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7CA" w:rsidRDefault="009B67CA">
      <w:pPr>
        <w:pStyle w:val="ab"/>
        <w:spacing w:line="360" w:lineRule="auto"/>
        <w:jc w:val="center"/>
        <w:rPr>
          <w:rFonts w:ascii="宋体" w:hAnsi="宋体"/>
          <w:b/>
          <w:sz w:val="52"/>
          <w:szCs w:val="52"/>
        </w:rPr>
      </w:pPr>
      <w:bookmarkStart w:id="0" w:name="_Toc139102147"/>
      <w:bookmarkStart w:id="1" w:name="_Toc140471898"/>
      <w:bookmarkStart w:id="2" w:name="_Toc139095938"/>
      <w:bookmarkStart w:id="3" w:name="_Toc142726006"/>
      <w:bookmarkStart w:id="4" w:name="_Toc139095413"/>
      <w:bookmarkStart w:id="5" w:name="_Toc139095833"/>
      <w:bookmarkStart w:id="6" w:name="_Toc140159698"/>
      <w:r w:rsidRPr="009B67CA">
        <w:rPr>
          <w:rFonts w:ascii="宋体" w:hAnsi="宋体" w:hint="eastAsia"/>
          <w:b/>
          <w:sz w:val="52"/>
          <w:szCs w:val="52"/>
        </w:rPr>
        <w:t>政务办公子系统(深圳海关)</w:t>
      </w:r>
    </w:p>
    <w:p w:rsidR="00EB1269" w:rsidRDefault="009B67CA">
      <w:pPr>
        <w:pStyle w:val="ab"/>
        <w:spacing w:line="360" w:lineRule="auto"/>
        <w:jc w:val="center"/>
        <w:rPr>
          <w:rFonts w:ascii="宋体" w:hAnsi="宋体"/>
          <w:b/>
          <w:sz w:val="52"/>
          <w:szCs w:val="52"/>
        </w:rPr>
      </w:pPr>
      <w:r w:rsidRPr="009B67CA">
        <w:rPr>
          <w:rFonts w:ascii="宋体" w:hAnsi="宋体" w:hint="eastAsia"/>
          <w:b/>
          <w:sz w:val="52"/>
          <w:szCs w:val="52"/>
        </w:rPr>
        <w:t>运行管控应用危险品板块建设项目</w:t>
      </w:r>
    </w:p>
    <w:p w:rsidR="00EB1269" w:rsidRDefault="00EB1269">
      <w:pPr>
        <w:wordWrap w:val="0"/>
        <w:snapToGrid w:val="0"/>
        <w:spacing w:line="360" w:lineRule="auto"/>
        <w:jc w:val="center"/>
        <w:rPr>
          <w:rFonts w:ascii="宋体" w:hAnsi="宋体"/>
          <w:b/>
          <w:bCs/>
          <w:sz w:val="32"/>
          <w:szCs w:val="48"/>
        </w:rPr>
      </w:pPr>
    </w:p>
    <w:p w:rsidR="00EB1269" w:rsidRDefault="00EB1269">
      <w:pPr>
        <w:wordWrap w:val="0"/>
        <w:snapToGrid w:val="0"/>
        <w:spacing w:line="360" w:lineRule="auto"/>
        <w:jc w:val="center"/>
        <w:rPr>
          <w:rFonts w:ascii="宋体" w:hAnsi="宋体"/>
          <w:b/>
          <w:bCs/>
          <w:sz w:val="32"/>
          <w:szCs w:val="48"/>
        </w:rPr>
      </w:pPr>
    </w:p>
    <w:p w:rsidR="00EB1269" w:rsidRDefault="00EB1269">
      <w:pPr>
        <w:wordWrap w:val="0"/>
        <w:snapToGrid w:val="0"/>
        <w:spacing w:line="360" w:lineRule="auto"/>
        <w:jc w:val="center"/>
        <w:rPr>
          <w:rFonts w:ascii="宋体" w:hAnsi="宋体"/>
          <w:b/>
          <w:bCs/>
          <w:sz w:val="32"/>
          <w:szCs w:val="48"/>
        </w:rPr>
      </w:pPr>
    </w:p>
    <w:p w:rsidR="00EB1269" w:rsidRDefault="006E5B85">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EB1269" w:rsidRDefault="00EB1269">
      <w:pPr>
        <w:wordWrap w:val="0"/>
        <w:snapToGrid w:val="0"/>
        <w:spacing w:line="360" w:lineRule="auto"/>
        <w:jc w:val="center"/>
        <w:rPr>
          <w:rFonts w:ascii="宋体" w:hAnsi="宋体"/>
          <w:b/>
          <w:sz w:val="28"/>
          <w:szCs w:val="28"/>
        </w:rPr>
      </w:pPr>
    </w:p>
    <w:p w:rsidR="00EB1269" w:rsidRDefault="006E5B85">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sidR="009B67CA" w:rsidRPr="009B67CA">
        <w:rPr>
          <w:rFonts w:ascii="宋体" w:hAnsi="宋体"/>
          <w:b/>
          <w:sz w:val="28"/>
          <w:szCs w:val="28"/>
        </w:rPr>
        <w:t>SZGX2023009-SZHG-002</w:t>
      </w:r>
    </w:p>
    <w:p w:rsidR="00EB1269" w:rsidRDefault="00EB1269">
      <w:pPr>
        <w:wordWrap w:val="0"/>
        <w:snapToGrid w:val="0"/>
        <w:spacing w:line="360" w:lineRule="auto"/>
        <w:rPr>
          <w:rFonts w:ascii="宋体" w:hAnsi="宋体"/>
          <w:b/>
          <w:sz w:val="28"/>
          <w:szCs w:val="28"/>
        </w:rPr>
      </w:pPr>
    </w:p>
    <w:p w:rsidR="00EB1269" w:rsidRDefault="00EB1269">
      <w:pPr>
        <w:wordWrap w:val="0"/>
        <w:snapToGrid w:val="0"/>
        <w:spacing w:line="360" w:lineRule="auto"/>
        <w:rPr>
          <w:rFonts w:ascii="宋体" w:hAnsi="宋体"/>
          <w:b/>
          <w:sz w:val="28"/>
          <w:szCs w:val="28"/>
        </w:rPr>
      </w:pPr>
    </w:p>
    <w:p w:rsidR="00EB1269" w:rsidRDefault="00EB1269">
      <w:pPr>
        <w:wordWrap w:val="0"/>
        <w:snapToGrid w:val="0"/>
        <w:spacing w:line="360" w:lineRule="auto"/>
        <w:jc w:val="center"/>
        <w:rPr>
          <w:rFonts w:ascii="宋体" w:hAnsi="宋体"/>
          <w:b/>
          <w:sz w:val="28"/>
          <w:szCs w:val="28"/>
        </w:rPr>
      </w:pPr>
    </w:p>
    <w:p w:rsidR="00EB1269" w:rsidRDefault="00EB1269">
      <w:pPr>
        <w:wordWrap w:val="0"/>
        <w:snapToGrid w:val="0"/>
        <w:spacing w:line="360" w:lineRule="auto"/>
        <w:jc w:val="center"/>
        <w:rPr>
          <w:rFonts w:ascii="宋体" w:hAnsi="宋体"/>
          <w:b/>
          <w:sz w:val="28"/>
          <w:szCs w:val="28"/>
        </w:rPr>
      </w:pPr>
    </w:p>
    <w:p w:rsidR="00EB1269" w:rsidRDefault="00EB1269">
      <w:pPr>
        <w:wordWrap w:val="0"/>
        <w:snapToGrid w:val="0"/>
        <w:spacing w:line="360" w:lineRule="auto"/>
        <w:jc w:val="center"/>
        <w:rPr>
          <w:rFonts w:ascii="宋体" w:hAnsi="宋体"/>
          <w:b/>
          <w:sz w:val="28"/>
          <w:szCs w:val="28"/>
        </w:rPr>
      </w:pPr>
    </w:p>
    <w:p w:rsidR="00EB1269" w:rsidRDefault="006E5B85">
      <w:pPr>
        <w:snapToGrid w:val="0"/>
        <w:spacing w:line="360" w:lineRule="auto"/>
        <w:jc w:val="left"/>
      </w:pPr>
      <w:r>
        <w:rPr>
          <w:rFonts w:ascii="宋体" w:hAnsi="宋体" w:hint="eastAsia"/>
          <w:b/>
          <w:sz w:val="28"/>
          <w:szCs w:val="28"/>
        </w:rPr>
        <w:t>采购人：</w:t>
      </w:r>
      <w:r w:rsidR="00F53E91">
        <w:rPr>
          <w:rFonts w:ascii="宋体" w:hAnsi="宋体" w:hint="eastAsia"/>
          <w:b/>
          <w:sz w:val="28"/>
          <w:szCs w:val="28"/>
        </w:rPr>
        <w:t>中华人民共和国深圳海关</w:t>
      </w:r>
    </w:p>
    <w:p w:rsidR="00EB1269" w:rsidRDefault="006E5B85">
      <w:pPr>
        <w:snapToGrid w:val="0"/>
        <w:spacing w:line="360" w:lineRule="auto"/>
        <w:jc w:val="left"/>
        <w:rPr>
          <w:rFonts w:ascii="宋体" w:hAnsi="宋体"/>
          <w:b/>
          <w:sz w:val="28"/>
          <w:szCs w:val="28"/>
        </w:rPr>
      </w:pPr>
      <w:r>
        <w:rPr>
          <w:rFonts w:ascii="宋体" w:hAnsi="宋体" w:hint="eastAsia"/>
          <w:b/>
          <w:sz w:val="28"/>
          <w:szCs w:val="28"/>
        </w:rPr>
        <w:t>确认日期：202</w:t>
      </w:r>
      <w:r w:rsidR="009B67CA">
        <w:rPr>
          <w:rFonts w:ascii="宋体" w:hAnsi="宋体" w:hint="eastAsia"/>
          <w:b/>
          <w:sz w:val="28"/>
          <w:szCs w:val="28"/>
        </w:rPr>
        <w:t>3</w:t>
      </w:r>
      <w:r>
        <w:rPr>
          <w:rFonts w:ascii="宋体" w:hAnsi="宋体" w:hint="eastAsia"/>
          <w:b/>
          <w:sz w:val="28"/>
          <w:szCs w:val="28"/>
        </w:rPr>
        <w:t>年</w:t>
      </w:r>
      <w:r w:rsidR="00C04E88">
        <w:rPr>
          <w:rFonts w:ascii="宋体" w:hAnsi="宋体" w:hint="eastAsia"/>
          <w:b/>
          <w:sz w:val="28"/>
          <w:szCs w:val="28"/>
        </w:rPr>
        <w:t>4</w:t>
      </w:r>
      <w:r>
        <w:rPr>
          <w:rFonts w:ascii="宋体" w:hAnsi="宋体" w:hint="eastAsia"/>
          <w:b/>
          <w:sz w:val="28"/>
          <w:szCs w:val="28"/>
        </w:rPr>
        <w:t>月</w:t>
      </w:r>
      <w:r w:rsidR="00C04E88">
        <w:rPr>
          <w:rFonts w:ascii="宋体" w:hAnsi="宋体" w:hint="eastAsia"/>
          <w:b/>
          <w:sz w:val="28"/>
          <w:szCs w:val="28"/>
        </w:rPr>
        <w:t>1</w:t>
      </w:r>
      <w:r w:rsidR="00391B2C">
        <w:rPr>
          <w:rFonts w:ascii="宋体" w:hAnsi="宋体" w:hint="eastAsia"/>
          <w:b/>
          <w:sz w:val="28"/>
          <w:szCs w:val="28"/>
        </w:rPr>
        <w:t>9</w:t>
      </w:r>
      <w:r>
        <w:rPr>
          <w:rFonts w:ascii="宋体" w:hAnsi="宋体" w:hint="eastAsia"/>
          <w:b/>
          <w:sz w:val="28"/>
          <w:szCs w:val="28"/>
        </w:rPr>
        <w:t>日</w:t>
      </w:r>
    </w:p>
    <w:p w:rsidR="00EB1269" w:rsidRDefault="00EB1269">
      <w:pPr>
        <w:snapToGrid w:val="0"/>
        <w:spacing w:line="360" w:lineRule="auto"/>
        <w:rPr>
          <w:rFonts w:ascii="宋体" w:hAnsi="宋体"/>
          <w:b/>
          <w:sz w:val="28"/>
          <w:szCs w:val="28"/>
        </w:rPr>
      </w:pPr>
    </w:p>
    <w:p w:rsidR="00EB1269" w:rsidRDefault="00EB1269">
      <w:pPr>
        <w:snapToGrid w:val="0"/>
        <w:spacing w:line="360" w:lineRule="auto"/>
        <w:rPr>
          <w:rFonts w:ascii="宋体" w:hAnsi="宋体"/>
          <w:b/>
          <w:sz w:val="28"/>
          <w:szCs w:val="28"/>
        </w:rPr>
      </w:pPr>
    </w:p>
    <w:p w:rsidR="00EB1269" w:rsidRDefault="00EB1269">
      <w:pPr>
        <w:pStyle w:val="af9"/>
        <w:rPr>
          <w:lang w:val="en-US"/>
        </w:rPr>
      </w:pPr>
    </w:p>
    <w:p w:rsidR="00EB1269" w:rsidRDefault="00EB1269">
      <w:pPr>
        <w:pStyle w:val="af9"/>
        <w:rPr>
          <w:lang w:val="en-US"/>
        </w:rPr>
      </w:pPr>
    </w:p>
    <w:p w:rsidR="00EB1269" w:rsidRDefault="00EB1269">
      <w:pPr>
        <w:pStyle w:val="af9"/>
        <w:rPr>
          <w:lang w:val="en-US"/>
        </w:rPr>
      </w:pPr>
    </w:p>
    <w:p w:rsidR="00EB1269" w:rsidRDefault="006E5B85">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EB1269" w:rsidRDefault="006E5B85">
      <w:pPr>
        <w:wordWrap w:val="0"/>
        <w:snapToGrid w:val="0"/>
        <w:spacing w:line="360" w:lineRule="auto"/>
        <w:jc w:val="center"/>
        <w:rPr>
          <w:rFonts w:ascii="宋体" w:hAnsi="宋体"/>
          <w:b/>
          <w:sz w:val="30"/>
        </w:rPr>
      </w:pPr>
      <w:r>
        <w:rPr>
          <w:rFonts w:ascii="宋体" w:hAnsi="宋体" w:hint="eastAsia"/>
          <w:b/>
          <w:sz w:val="28"/>
          <w:szCs w:val="28"/>
        </w:rPr>
        <w:t>202</w:t>
      </w:r>
      <w:r w:rsidR="009B67CA">
        <w:rPr>
          <w:rFonts w:ascii="宋体" w:hAnsi="宋体" w:hint="eastAsia"/>
          <w:b/>
          <w:sz w:val="28"/>
          <w:szCs w:val="28"/>
        </w:rPr>
        <w:t>3</w:t>
      </w:r>
      <w:r>
        <w:rPr>
          <w:rFonts w:ascii="宋体" w:hAnsi="宋体" w:hint="eastAsia"/>
          <w:b/>
          <w:sz w:val="28"/>
          <w:szCs w:val="28"/>
        </w:rPr>
        <w:t>年</w:t>
      </w:r>
      <w:bookmarkEnd w:id="0"/>
      <w:bookmarkEnd w:id="1"/>
      <w:bookmarkEnd w:id="2"/>
      <w:bookmarkEnd w:id="3"/>
      <w:bookmarkEnd w:id="4"/>
      <w:bookmarkEnd w:id="5"/>
      <w:bookmarkEnd w:id="6"/>
      <w:r w:rsidR="00F00515">
        <w:rPr>
          <w:rFonts w:ascii="宋体" w:hAnsi="宋体" w:hint="eastAsia"/>
          <w:b/>
          <w:sz w:val="28"/>
          <w:szCs w:val="28"/>
        </w:rPr>
        <w:t>4</w:t>
      </w:r>
      <w:r>
        <w:rPr>
          <w:rFonts w:ascii="宋体" w:hAnsi="宋体" w:hint="eastAsia"/>
          <w:b/>
          <w:sz w:val="28"/>
          <w:szCs w:val="28"/>
        </w:rPr>
        <w:t>月</w:t>
      </w:r>
      <w:r>
        <w:rPr>
          <w:rFonts w:ascii="宋体" w:hAnsi="宋体"/>
          <w:b/>
          <w:sz w:val="30"/>
        </w:rPr>
        <w:br w:type="page"/>
      </w:r>
      <w:r w:rsidRPr="00BF0E7D">
        <w:rPr>
          <w:rFonts w:ascii="宋体" w:hAnsi="宋体" w:hint="eastAsia"/>
          <w:kern w:val="0"/>
          <w:szCs w:val="21"/>
        </w:rPr>
        <w:lastRenderedPageBreak/>
        <w:t>目  录</w:t>
      </w:r>
    </w:p>
    <w:p w:rsidR="00BF0E7D" w:rsidRPr="00BF0E7D" w:rsidRDefault="0062275B">
      <w:pPr>
        <w:pStyle w:val="10"/>
        <w:tabs>
          <w:tab w:val="right" w:leader="dot" w:pos="8920"/>
        </w:tabs>
        <w:rPr>
          <w:b w:val="0"/>
          <w:noProof/>
        </w:rPr>
      </w:pPr>
      <w:r>
        <w:rPr>
          <w:b w:val="0"/>
          <w:noProof/>
        </w:rPr>
        <w:fldChar w:fldCharType="begin"/>
      </w:r>
      <w:r w:rsidR="006E5B85">
        <w:rPr>
          <w:b w:val="0"/>
          <w:noProof/>
        </w:rPr>
        <w:instrText xml:space="preserve"> TOC \o "1-4" \u </w:instrText>
      </w:r>
      <w:r>
        <w:rPr>
          <w:b w:val="0"/>
          <w:noProof/>
        </w:rPr>
        <w:fldChar w:fldCharType="separate"/>
      </w:r>
      <w:r w:rsidR="00BF0E7D" w:rsidRPr="00BF0E7D">
        <w:rPr>
          <w:rFonts w:hint="eastAsia"/>
          <w:b w:val="0"/>
          <w:noProof/>
        </w:rPr>
        <w:t>第一章</w:t>
      </w:r>
      <w:r w:rsidR="00BF0E7D" w:rsidRPr="00BF0E7D">
        <w:rPr>
          <w:b w:val="0"/>
          <w:noProof/>
        </w:rPr>
        <w:t xml:space="preserve">  </w:t>
      </w:r>
      <w:r w:rsidR="00BF0E7D" w:rsidRPr="00BF0E7D">
        <w:rPr>
          <w:rFonts w:hint="eastAsia"/>
          <w:b w:val="0"/>
          <w:noProof/>
        </w:rPr>
        <w:t>投标邀请书</w:t>
      </w:r>
      <w:r w:rsidR="00BF0E7D" w:rsidRPr="00BF0E7D">
        <w:rPr>
          <w:b w:val="0"/>
          <w:noProof/>
        </w:rPr>
        <w:tab/>
      </w:r>
      <w:r w:rsidRPr="00BF0E7D">
        <w:rPr>
          <w:b w:val="0"/>
          <w:noProof/>
        </w:rPr>
        <w:fldChar w:fldCharType="begin"/>
      </w:r>
      <w:r w:rsidR="00BF0E7D" w:rsidRPr="00BF0E7D">
        <w:rPr>
          <w:b w:val="0"/>
          <w:noProof/>
        </w:rPr>
        <w:instrText xml:space="preserve"> PAGEREF _Toc131773458 \h </w:instrText>
      </w:r>
      <w:r w:rsidRPr="00BF0E7D">
        <w:rPr>
          <w:b w:val="0"/>
          <w:noProof/>
        </w:rPr>
      </w:r>
      <w:r w:rsidRPr="00BF0E7D">
        <w:rPr>
          <w:b w:val="0"/>
          <w:noProof/>
        </w:rPr>
        <w:fldChar w:fldCharType="separate"/>
      </w:r>
      <w:r w:rsidR="00654398">
        <w:rPr>
          <w:b w:val="0"/>
          <w:noProof/>
        </w:rPr>
        <w:t>4</w:t>
      </w:r>
      <w:r w:rsidRPr="00BF0E7D">
        <w:rPr>
          <w:b w:val="0"/>
          <w:noProof/>
        </w:rPr>
        <w:fldChar w:fldCharType="end"/>
      </w:r>
    </w:p>
    <w:p w:rsidR="00BF0E7D" w:rsidRPr="00BF0E7D" w:rsidRDefault="00BF0E7D">
      <w:pPr>
        <w:pStyle w:val="10"/>
        <w:tabs>
          <w:tab w:val="right" w:leader="dot" w:pos="8920"/>
        </w:tabs>
        <w:rPr>
          <w:b w:val="0"/>
          <w:noProof/>
        </w:rPr>
      </w:pPr>
      <w:r w:rsidRPr="00BF0E7D">
        <w:rPr>
          <w:rFonts w:hint="eastAsia"/>
          <w:b w:val="0"/>
          <w:noProof/>
        </w:rPr>
        <w:t>第二章</w:t>
      </w:r>
      <w:r w:rsidRPr="00BF0E7D">
        <w:rPr>
          <w:b w:val="0"/>
          <w:noProof/>
        </w:rPr>
        <w:t xml:space="preserve">  </w:t>
      </w:r>
      <w:r w:rsidRPr="00BF0E7D">
        <w:rPr>
          <w:rFonts w:hint="eastAsia"/>
          <w:b w:val="0"/>
          <w:noProof/>
        </w:rPr>
        <w:t>投标人须知</w:t>
      </w:r>
      <w:r w:rsidRPr="00BF0E7D">
        <w:rPr>
          <w:b w:val="0"/>
          <w:noProof/>
        </w:rPr>
        <w:tab/>
      </w:r>
      <w:r w:rsidR="0062275B" w:rsidRPr="00BF0E7D">
        <w:rPr>
          <w:b w:val="0"/>
          <w:noProof/>
        </w:rPr>
        <w:fldChar w:fldCharType="begin"/>
      </w:r>
      <w:r w:rsidRPr="00BF0E7D">
        <w:rPr>
          <w:b w:val="0"/>
          <w:noProof/>
        </w:rPr>
        <w:instrText xml:space="preserve"> PAGEREF _Toc131773460 \h </w:instrText>
      </w:r>
      <w:r w:rsidR="0062275B" w:rsidRPr="00BF0E7D">
        <w:rPr>
          <w:b w:val="0"/>
          <w:noProof/>
        </w:rPr>
      </w:r>
      <w:r w:rsidR="0062275B" w:rsidRPr="00BF0E7D">
        <w:rPr>
          <w:b w:val="0"/>
          <w:noProof/>
        </w:rPr>
        <w:fldChar w:fldCharType="separate"/>
      </w:r>
      <w:r w:rsidR="00654398">
        <w:rPr>
          <w:b w:val="0"/>
          <w:noProof/>
        </w:rPr>
        <w:t>8</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一、说明</w:t>
      </w:r>
      <w:r w:rsidRPr="00BF0E7D">
        <w:rPr>
          <w:b w:val="0"/>
          <w:noProof/>
        </w:rPr>
        <w:tab/>
      </w:r>
      <w:r w:rsidR="0062275B" w:rsidRPr="00BF0E7D">
        <w:rPr>
          <w:b w:val="0"/>
          <w:noProof/>
        </w:rPr>
        <w:fldChar w:fldCharType="begin"/>
      </w:r>
      <w:r w:rsidRPr="00BF0E7D">
        <w:rPr>
          <w:b w:val="0"/>
          <w:noProof/>
        </w:rPr>
        <w:instrText xml:space="preserve"> PAGEREF _Toc131773461 \h </w:instrText>
      </w:r>
      <w:r w:rsidR="0062275B" w:rsidRPr="00BF0E7D">
        <w:rPr>
          <w:b w:val="0"/>
          <w:noProof/>
        </w:rPr>
      </w:r>
      <w:r w:rsidR="0062275B" w:rsidRPr="00BF0E7D">
        <w:rPr>
          <w:b w:val="0"/>
          <w:noProof/>
        </w:rPr>
        <w:fldChar w:fldCharType="separate"/>
      </w:r>
      <w:r w:rsidR="00654398">
        <w:rPr>
          <w:b w:val="0"/>
          <w:noProof/>
        </w:rPr>
        <w:t>9</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w:t>
      </w:r>
      <w:r w:rsidRPr="001B0D71">
        <w:rPr>
          <w:rFonts w:hint="eastAsia"/>
          <w:b w:val="0"/>
          <w:noProof/>
        </w:rPr>
        <w:t>．资金来源</w:t>
      </w:r>
      <w:r w:rsidRPr="00BF0E7D">
        <w:rPr>
          <w:b w:val="0"/>
          <w:noProof/>
        </w:rPr>
        <w:tab/>
      </w:r>
      <w:r w:rsidR="0062275B" w:rsidRPr="00BF0E7D">
        <w:rPr>
          <w:b w:val="0"/>
          <w:noProof/>
        </w:rPr>
        <w:fldChar w:fldCharType="begin"/>
      </w:r>
      <w:r w:rsidRPr="00BF0E7D">
        <w:rPr>
          <w:b w:val="0"/>
          <w:noProof/>
        </w:rPr>
        <w:instrText xml:space="preserve"> PAGEREF _Toc131773462 \h </w:instrText>
      </w:r>
      <w:r w:rsidR="0062275B" w:rsidRPr="00BF0E7D">
        <w:rPr>
          <w:b w:val="0"/>
          <w:noProof/>
        </w:rPr>
      </w:r>
      <w:r w:rsidR="0062275B" w:rsidRPr="00BF0E7D">
        <w:rPr>
          <w:b w:val="0"/>
          <w:noProof/>
        </w:rPr>
        <w:fldChar w:fldCharType="separate"/>
      </w:r>
      <w:r w:rsidR="00654398">
        <w:rPr>
          <w:b w:val="0"/>
          <w:noProof/>
        </w:rPr>
        <w:t>9</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w:t>
      </w:r>
      <w:r w:rsidRPr="001B0D71">
        <w:rPr>
          <w:rFonts w:hint="eastAsia"/>
          <w:b w:val="0"/>
          <w:noProof/>
        </w:rPr>
        <w:t>．定义</w:t>
      </w:r>
      <w:r w:rsidRPr="00BF0E7D">
        <w:rPr>
          <w:b w:val="0"/>
          <w:noProof/>
        </w:rPr>
        <w:tab/>
      </w:r>
      <w:r w:rsidR="0062275B" w:rsidRPr="00BF0E7D">
        <w:rPr>
          <w:b w:val="0"/>
          <w:noProof/>
        </w:rPr>
        <w:fldChar w:fldCharType="begin"/>
      </w:r>
      <w:r w:rsidRPr="00BF0E7D">
        <w:rPr>
          <w:b w:val="0"/>
          <w:noProof/>
        </w:rPr>
        <w:instrText xml:space="preserve"> PAGEREF _Toc131773463 \h </w:instrText>
      </w:r>
      <w:r w:rsidR="0062275B" w:rsidRPr="00BF0E7D">
        <w:rPr>
          <w:b w:val="0"/>
          <w:noProof/>
        </w:rPr>
      </w:r>
      <w:r w:rsidR="0062275B" w:rsidRPr="00BF0E7D">
        <w:rPr>
          <w:b w:val="0"/>
          <w:noProof/>
        </w:rPr>
        <w:fldChar w:fldCharType="separate"/>
      </w:r>
      <w:r w:rsidR="00654398">
        <w:rPr>
          <w:b w:val="0"/>
          <w:noProof/>
        </w:rPr>
        <w:t>9</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3</w:t>
      </w:r>
      <w:r w:rsidRPr="001B0D71">
        <w:rPr>
          <w:rFonts w:hint="eastAsia"/>
          <w:b w:val="0"/>
          <w:noProof/>
        </w:rPr>
        <w:t>．保证</w:t>
      </w:r>
      <w:r w:rsidRPr="00BF0E7D">
        <w:rPr>
          <w:b w:val="0"/>
          <w:noProof/>
        </w:rPr>
        <w:tab/>
      </w:r>
      <w:r w:rsidR="0062275B" w:rsidRPr="00BF0E7D">
        <w:rPr>
          <w:b w:val="0"/>
          <w:noProof/>
        </w:rPr>
        <w:fldChar w:fldCharType="begin"/>
      </w:r>
      <w:r w:rsidRPr="00BF0E7D">
        <w:rPr>
          <w:b w:val="0"/>
          <w:noProof/>
        </w:rPr>
        <w:instrText xml:space="preserve"> PAGEREF _Toc131773464 \h </w:instrText>
      </w:r>
      <w:r w:rsidR="0062275B" w:rsidRPr="00BF0E7D">
        <w:rPr>
          <w:b w:val="0"/>
          <w:noProof/>
        </w:rPr>
      </w:r>
      <w:r w:rsidR="0062275B" w:rsidRPr="00BF0E7D">
        <w:rPr>
          <w:b w:val="0"/>
          <w:noProof/>
        </w:rPr>
        <w:fldChar w:fldCharType="separate"/>
      </w:r>
      <w:r w:rsidR="00654398">
        <w:rPr>
          <w:b w:val="0"/>
          <w:noProof/>
        </w:rPr>
        <w:t>9</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4</w:t>
      </w:r>
      <w:r w:rsidRPr="001B0D71">
        <w:rPr>
          <w:rFonts w:hint="eastAsia"/>
          <w:b w:val="0"/>
          <w:noProof/>
        </w:rPr>
        <w:t>．合格的投标人</w:t>
      </w:r>
      <w:r w:rsidRPr="00BF0E7D">
        <w:rPr>
          <w:b w:val="0"/>
          <w:noProof/>
        </w:rPr>
        <w:tab/>
      </w:r>
      <w:r w:rsidR="0062275B" w:rsidRPr="00BF0E7D">
        <w:rPr>
          <w:b w:val="0"/>
          <w:noProof/>
        </w:rPr>
        <w:fldChar w:fldCharType="begin"/>
      </w:r>
      <w:r w:rsidRPr="00BF0E7D">
        <w:rPr>
          <w:b w:val="0"/>
          <w:noProof/>
        </w:rPr>
        <w:instrText xml:space="preserve"> PAGEREF _Toc131773465 \h </w:instrText>
      </w:r>
      <w:r w:rsidR="0062275B" w:rsidRPr="00BF0E7D">
        <w:rPr>
          <w:b w:val="0"/>
          <w:noProof/>
        </w:rPr>
      </w:r>
      <w:r w:rsidR="0062275B" w:rsidRPr="00BF0E7D">
        <w:rPr>
          <w:b w:val="0"/>
          <w:noProof/>
        </w:rPr>
        <w:fldChar w:fldCharType="separate"/>
      </w:r>
      <w:r w:rsidR="00654398">
        <w:rPr>
          <w:b w:val="0"/>
          <w:noProof/>
        </w:rPr>
        <w:t>9</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5</w:t>
      </w:r>
      <w:r w:rsidRPr="001B0D71">
        <w:rPr>
          <w:rFonts w:hint="eastAsia"/>
          <w:b w:val="0"/>
          <w:noProof/>
        </w:rPr>
        <w:t>．合格的货物和服务</w:t>
      </w:r>
      <w:r w:rsidRPr="00BF0E7D">
        <w:rPr>
          <w:b w:val="0"/>
          <w:noProof/>
        </w:rPr>
        <w:tab/>
      </w:r>
      <w:r w:rsidR="0062275B" w:rsidRPr="00BF0E7D">
        <w:rPr>
          <w:b w:val="0"/>
          <w:noProof/>
        </w:rPr>
        <w:fldChar w:fldCharType="begin"/>
      </w:r>
      <w:r w:rsidRPr="00BF0E7D">
        <w:rPr>
          <w:b w:val="0"/>
          <w:noProof/>
        </w:rPr>
        <w:instrText xml:space="preserve"> PAGEREF _Toc131773466 \h </w:instrText>
      </w:r>
      <w:r w:rsidR="0062275B" w:rsidRPr="00BF0E7D">
        <w:rPr>
          <w:b w:val="0"/>
          <w:noProof/>
        </w:rPr>
      </w:r>
      <w:r w:rsidR="0062275B" w:rsidRPr="00BF0E7D">
        <w:rPr>
          <w:b w:val="0"/>
          <w:noProof/>
        </w:rPr>
        <w:fldChar w:fldCharType="separate"/>
      </w:r>
      <w:r w:rsidR="00654398">
        <w:rPr>
          <w:b w:val="0"/>
          <w:noProof/>
        </w:rPr>
        <w:t>9</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6</w:t>
      </w:r>
      <w:r w:rsidRPr="001B0D71">
        <w:rPr>
          <w:rFonts w:hint="eastAsia"/>
          <w:b w:val="0"/>
          <w:noProof/>
        </w:rPr>
        <w:t>．投标费用</w:t>
      </w:r>
      <w:r w:rsidRPr="00BF0E7D">
        <w:rPr>
          <w:b w:val="0"/>
          <w:noProof/>
        </w:rPr>
        <w:tab/>
      </w:r>
      <w:r w:rsidR="0062275B" w:rsidRPr="00BF0E7D">
        <w:rPr>
          <w:b w:val="0"/>
          <w:noProof/>
        </w:rPr>
        <w:fldChar w:fldCharType="begin"/>
      </w:r>
      <w:r w:rsidRPr="00BF0E7D">
        <w:rPr>
          <w:b w:val="0"/>
          <w:noProof/>
        </w:rPr>
        <w:instrText xml:space="preserve"> PAGEREF _Toc131773467 \h </w:instrText>
      </w:r>
      <w:r w:rsidR="0062275B" w:rsidRPr="00BF0E7D">
        <w:rPr>
          <w:b w:val="0"/>
          <w:noProof/>
        </w:rPr>
      </w:r>
      <w:r w:rsidR="0062275B" w:rsidRPr="00BF0E7D">
        <w:rPr>
          <w:b w:val="0"/>
          <w:noProof/>
        </w:rPr>
        <w:fldChar w:fldCharType="separate"/>
      </w:r>
      <w:r w:rsidR="00654398">
        <w:rPr>
          <w:b w:val="0"/>
          <w:noProof/>
        </w:rPr>
        <w:t>10</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二、招标文件</w:t>
      </w:r>
      <w:r w:rsidRPr="00BF0E7D">
        <w:rPr>
          <w:b w:val="0"/>
          <w:noProof/>
        </w:rPr>
        <w:tab/>
      </w:r>
      <w:r w:rsidR="0062275B" w:rsidRPr="00BF0E7D">
        <w:rPr>
          <w:b w:val="0"/>
          <w:noProof/>
        </w:rPr>
        <w:fldChar w:fldCharType="begin"/>
      </w:r>
      <w:r w:rsidRPr="00BF0E7D">
        <w:rPr>
          <w:b w:val="0"/>
          <w:noProof/>
        </w:rPr>
        <w:instrText xml:space="preserve"> PAGEREF _Toc131773468 \h </w:instrText>
      </w:r>
      <w:r w:rsidR="0062275B" w:rsidRPr="00BF0E7D">
        <w:rPr>
          <w:b w:val="0"/>
          <w:noProof/>
        </w:rPr>
      </w:r>
      <w:r w:rsidR="0062275B" w:rsidRPr="00BF0E7D">
        <w:rPr>
          <w:b w:val="0"/>
          <w:noProof/>
        </w:rPr>
        <w:fldChar w:fldCharType="separate"/>
      </w:r>
      <w:r w:rsidR="00654398">
        <w:rPr>
          <w:b w:val="0"/>
          <w:noProof/>
        </w:rPr>
        <w:t>10</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7</w:t>
      </w:r>
      <w:r w:rsidRPr="001B0D71">
        <w:rPr>
          <w:rFonts w:hint="eastAsia"/>
          <w:b w:val="0"/>
          <w:noProof/>
        </w:rPr>
        <w:t>．招标文件构成</w:t>
      </w:r>
      <w:r w:rsidRPr="00BF0E7D">
        <w:rPr>
          <w:b w:val="0"/>
          <w:noProof/>
        </w:rPr>
        <w:tab/>
      </w:r>
      <w:r w:rsidR="0062275B" w:rsidRPr="00BF0E7D">
        <w:rPr>
          <w:b w:val="0"/>
          <w:noProof/>
        </w:rPr>
        <w:fldChar w:fldCharType="begin"/>
      </w:r>
      <w:r w:rsidRPr="00BF0E7D">
        <w:rPr>
          <w:b w:val="0"/>
          <w:noProof/>
        </w:rPr>
        <w:instrText xml:space="preserve"> PAGEREF _Toc131773469 \h </w:instrText>
      </w:r>
      <w:r w:rsidR="0062275B" w:rsidRPr="00BF0E7D">
        <w:rPr>
          <w:b w:val="0"/>
          <w:noProof/>
        </w:rPr>
      </w:r>
      <w:r w:rsidR="0062275B" w:rsidRPr="00BF0E7D">
        <w:rPr>
          <w:b w:val="0"/>
          <w:noProof/>
        </w:rPr>
        <w:fldChar w:fldCharType="separate"/>
      </w:r>
      <w:r w:rsidR="00654398">
        <w:rPr>
          <w:b w:val="0"/>
          <w:noProof/>
        </w:rPr>
        <w:t>10</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8</w:t>
      </w:r>
      <w:r w:rsidRPr="001B0D71">
        <w:rPr>
          <w:rFonts w:hint="eastAsia"/>
          <w:b w:val="0"/>
          <w:noProof/>
        </w:rPr>
        <w:t>．招标文件的澄清、修改</w:t>
      </w:r>
      <w:r w:rsidRPr="00BF0E7D">
        <w:rPr>
          <w:b w:val="0"/>
          <w:noProof/>
        </w:rPr>
        <w:tab/>
      </w:r>
      <w:r w:rsidR="0062275B" w:rsidRPr="00BF0E7D">
        <w:rPr>
          <w:b w:val="0"/>
          <w:noProof/>
        </w:rPr>
        <w:fldChar w:fldCharType="begin"/>
      </w:r>
      <w:r w:rsidRPr="00BF0E7D">
        <w:rPr>
          <w:b w:val="0"/>
          <w:noProof/>
        </w:rPr>
        <w:instrText xml:space="preserve"> PAGEREF _Toc131773470 \h </w:instrText>
      </w:r>
      <w:r w:rsidR="0062275B" w:rsidRPr="00BF0E7D">
        <w:rPr>
          <w:b w:val="0"/>
          <w:noProof/>
        </w:rPr>
      </w:r>
      <w:r w:rsidR="0062275B" w:rsidRPr="00BF0E7D">
        <w:rPr>
          <w:b w:val="0"/>
          <w:noProof/>
        </w:rPr>
        <w:fldChar w:fldCharType="separate"/>
      </w:r>
      <w:r w:rsidR="00654398">
        <w:rPr>
          <w:b w:val="0"/>
          <w:noProof/>
        </w:rPr>
        <w:t>10</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三、投标文件的编制</w:t>
      </w:r>
      <w:r w:rsidRPr="00BF0E7D">
        <w:rPr>
          <w:b w:val="0"/>
          <w:noProof/>
        </w:rPr>
        <w:tab/>
      </w:r>
      <w:r w:rsidR="0062275B" w:rsidRPr="00BF0E7D">
        <w:rPr>
          <w:b w:val="0"/>
          <w:noProof/>
        </w:rPr>
        <w:fldChar w:fldCharType="begin"/>
      </w:r>
      <w:r w:rsidRPr="00BF0E7D">
        <w:rPr>
          <w:b w:val="0"/>
          <w:noProof/>
        </w:rPr>
        <w:instrText xml:space="preserve"> PAGEREF _Toc131773471 \h </w:instrText>
      </w:r>
      <w:r w:rsidR="0062275B" w:rsidRPr="00BF0E7D">
        <w:rPr>
          <w:b w:val="0"/>
          <w:noProof/>
        </w:rPr>
      </w:r>
      <w:r w:rsidR="0062275B" w:rsidRPr="00BF0E7D">
        <w:rPr>
          <w:b w:val="0"/>
          <w:noProof/>
        </w:rPr>
        <w:fldChar w:fldCharType="separate"/>
      </w:r>
      <w:r w:rsidR="00654398">
        <w:rPr>
          <w:b w:val="0"/>
          <w:noProof/>
        </w:rPr>
        <w:t>10</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9</w:t>
      </w:r>
      <w:r w:rsidRPr="001B0D71">
        <w:rPr>
          <w:rFonts w:hint="eastAsia"/>
          <w:b w:val="0"/>
          <w:noProof/>
        </w:rPr>
        <w:t>．投标文件编写、语言及计量单位</w:t>
      </w:r>
      <w:r w:rsidRPr="00BF0E7D">
        <w:rPr>
          <w:b w:val="0"/>
          <w:noProof/>
        </w:rPr>
        <w:tab/>
      </w:r>
      <w:r w:rsidR="0062275B" w:rsidRPr="00BF0E7D">
        <w:rPr>
          <w:b w:val="0"/>
          <w:noProof/>
        </w:rPr>
        <w:fldChar w:fldCharType="begin"/>
      </w:r>
      <w:r w:rsidRPr="00BF0E7D">
        <w:rPr>
          <w:b w:val="0"/>
          <w:noProof/>
        </w:rPr>
        <w:instrText xml:space="preserve"> PAGEREF _Toc131773472 \h </w:instrText>
      </w:r>
      <w:r w:rsidR="0062275B" w:rsidRPr="00BF0E7D">
        <w:rPr>
          <w:b w:val="0"/>
          <w:noProof/>
        </w:rPr>
      </w:r>
      <w:r w:rsidR="0062275B" w:rsidRPr="00BF0E7D">
        <w:rPr>
          <w:b w:val="0"/>
          <w:noProof/>
        </w:rPr>
        <w:fldChar w:fldCharType="separate"/>
      </w:r>
      <w:r w:rsidR="00654398">
        <w:rPr>
          <w:b w:val="0"/>
          <w:noProof/>
        </w:rPr>
        <w:t>10</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10</w:t>
      </w:r>
      <w:r w:rsidRPr="001B0D71">
        <w:rPr>
          <w:rFonts w:hint="eastAsia"/>
          <w:b w:val="0"/>
          <w:noProof/>
        </w:rPr>
        <w:t>．投标文件构成</w:t>
      </w:r>
      <w:r w:rsidRPr="00BF0E7D">
        <w:rPr>
          <w:b w:val="0"/>
          <w:noProof/>
        </w:rPr>
        <w:tab/>
      </w:r>
      <w:r w:rsidR="0062275B" w:rsidRPr="00BF0E7D">
        <w:rPr>
          <w:b w:val="0"/>
          <w:noProof/>
        </w:rPr>
        <w:fldChar w:fldCharType="begin"/>
      </w:r>
      <w:r w:rsidRPr="00BF0E7D">
        <w:rPr>
          <w:b w:val="0"/>
          <w:noProof/>
        </w:rPr>
        <w:instrText xml:space="preserve"> PAGEREF _Toc131773473 \h </w:instrText>
      </w:r>
      <w:r w:rsidR="0062275B" w:rsidRPr="00BF0E7D">
        <w:rPr>
          <w:b w:val="0"/>
          <w:noProof/>
        </w:rPr>
      </w:r>
      <w:r w:rsidR="0062275B" w:rsidRPr="00BF0E7D">
        <w:rPr>
          <w:b w:val="0"/>
          <w:noProof/>
        </w:rPr>
        <w:fldChar w:fldCharType="separate"/>
      </w:r>
      <w:r w:rsidR="00654398">
        <w:rPr>
          <w:b w:val="0"/>
          <w:noProof/>
        </w:rPr>
        <w:t>11</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11</w:t>
      </w:r>
      <w:r w:rsidRPr="001B0D71">
        <w:rPr>
          <w:rFonts w:hint="eastAsia"/>
          <w:b w:val="0"/>
          <w:noProof/>
        </w:rPr>
        <w:t>．投标报价和货币</w:t>
      </w:r>
      <w:r w:rsidRPr="00BF0E7D">
        <w:rPr>
          <w:b w:val="0"/>
          <w:noProof/>
        </w:rPr>
        <w:tab/>
      </w:r>
      <w:r w:rsidR="0062275B" w:rsidRPr="00BF0E7D">
        <w:rPr>
          <w:b w:val="0"/>
          <w:noProof/>
        </w:rPr>
        <w:fldChar w:fldCharType="begin"/>
      </w:r>
      <w:r w:rsidRPr="00BF0E7D">
        <w:rPr>
          <w:b w:val="0"/>
          <w:noProof/>
        </w:rPr>
        <w:instrText xml:space="preserve"> PAGEREF _Toc131773474 \h </w:instrText>
      </w:r>
      <w:r w:rsidR="0062275B" w:rsidRPr="00BF0E7D">
        <w:rPr>
          <w:b w:val="0"/>
          <w:noProof/>
        </w:rPr>
      </w:r>
      <w:r w:rsidR="0062275B" w:rsidRPr="00BF0E7D">
        <w:rPr>
          <w:b w:val="0"/>
          <w:noProof/>
        </w:rPr>
        <w:fldChar w:fldCharType="separate"/>
      </w:r>
      <w:r w:rsidR="00654398">
        <w:rPr>
          <w:b w:val="0"/>
          <w:noProof/>
        </w:rPr>
        <w:t>12</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12</w:t>
      </w:r>
      <w:r w:rsidRPr="001B0D71">
        <w:rPr>
          <w:rFonts w:hint="eastAsia"/>
          <w:b w:val="0"/>
          <w:noProof/>
        </w:rPr>
        <w:t>．投标保证金</w:t>
      </w:r>
      <w:r w:rsidRPr="00BF0E7D">
        <w:rPr>
          <w:b w:val="0"/>
          <w:noProof/>
        </w:rPr>
        <w:tab/>
      </w:r>
      <w:r w:rsidR="0062275B" w:rsidRPr="00BF0E7D">
        <w:rPr>
          <w:b w:val="0"/>
          <w:noProof/>
        </w:rPr>
        <w:fldChar w:fldCharType="begin"/>
      </w:r>
      <w:r w:rsidRPr="00BF0E7D">
        <w:rPr>
          <w:b w:val="0"/>
          <w:noProof/>
        </w:rPr>
        <w:instrText xml:space="preserve"> PAGEREF _Toc131773475 \h </w:instrText>
      </w:r>
      <w:r w:rsidR="0062275B" w:rsidRPr="00BF0E7D">
        <w:rPr>
          <w:b w:val="0"/>
          <w:noProof/>
        </w:rPr>
      </w:r>
      <w:r w:rsidR="0062275B" w:rsidRPr="00BF0E7D">
        <w:rPr>
          <w:b w:val="0"/>
          <w:noProof/>
        </w:rPr>
        <w:fldChar w:fldCharType="separate"/>
      </w:r>
      <w:r w:rsidR="00654398">
        <w:rPr>
          <w:b w:val="0"/>
          <w:noProof/>
        </w:rPr>
        <w:t>12</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13</w:t>
      </w:r>
      <w:r w:rsidRPr="001B0D71">
        <w:rPr>
          <w:rFonts w:hint="eastAsia"/>
          <w:b w:val="0"/>
          <w:noProof/>
        </w:rPr>
        <w:t>．投标有效期</w:t>
      </w:r>
      <w:r w:rsidRPr="00BF0E7D">
        <w:rPr>
          <w:b w:val="0"/>
          <w:noProof/>
        </w:rPr>
        <w:tab/>
      </w:r>
      <w:r w:rsidR="0062275B" w:rsidRPr="00BF0E7D">
        <w:rPr>
          <w:b w:val="0"/>
          <w:noProof/>
        </w:rPr>
        <w:fldChar w:fldCharType="begin"/>
      </w:r>
      <w:r w:rsidRPr="00BF0E7D">
        <w:rPr>
          <w:b w:val="0"/>
          <w:noProof/>
        </w:rPr>
        <w:instrText xml:space="preserve"> PAGEREF _Toc131773476 \h </w:instrText>
      </w:r>
      <w:r w:rsidR="0062275B" w:rsidRPr="00BF0E7D">
        <w:rPr>
          <w:b w:val="0"/>
          <w:noProof/>
        </w:rPr>
      </w:r>
      <w:r w:rsidR="0062275B" w:rsidRPr="00BF0E7D">
        <w:rPr>
          <w:b w:val="0"/>
          <w:noProof/>
        </w:rPr>
        <w:fldChar w:fldCharType="separate"/>
      </w:r>
      <w:r w:rsidR="00654398">
        <w:rPr>
          <w:b w:val="0"/>
          <w:noProof/>
        </w:rPr>
        <w:t>12</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14</w:t>
      </w:r>
      <w:r w:rsidRPr="001B0D71">
        <w:rPr>
          <w:rFonts w:hint="eastAsia"/>
          <w:b w:val="0"/>
          <w:noProof/>
        </w:rPr>
        <w:t>．投标文件的编制</w:t>
      </w:r>
      <w:r w:rsidRPr="00BF0E7D">
        <w:rPr>
          <w:b w:val="0"/>
          <w:noProof/>
        </w:rPr>
        <w:tab/>
      </w:r>
      <w:r w:rsidR="0062275B" w:rsidRPr="00BF0E7D">
        <w:rPr>
          <w:b w:val="0"/>
          <w:noProof/>
        </w:rPr>
        <w:fldChar w:fldCharType="begin"/>
      </w:r>
      <w:r w:rsidRPr="00BF0E7D">
        <w:rPr>
          <w:b w:val="0"/>
          <w:noProof/>
        </w:rPr>
        <w:instrText xml:space="preserve"> PAGEREF _Toc131773477 \h </w:instrText>
      </w:r>
      <w:r w:rsidR="0062275B" w:rsidRPr="00BF0E7D">
        <w:rPr>
          <w:b w:val="0"/>
          <w:noProof/>
        </w:rPr>
      </w:r>
      <w:r w:rsidR="0062275B" w:rsidRPr="00BF0E7D">
        <w:rPr>
          <w:b w:val="0"/>
          <w:noProof/>
        </w:rPr>
        <w:fldChar w:fldCharType="separate"/>
      </w:r>
      <w:r w:rsidR="00654398">
        <w:rPr>
          <w:b w:val="0"/>
          <w:noProof/>
        </w:rPr>
        <w:t>12</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15</w:t>
      </w:r>
      <w:r w:rsidRPr="001B0D71">
        <w:rPr>
          <w:rFonts w:hint="eastAsia"/>
          <w:b w:val="0"/>
          <w:noProof/>
        </w:rPr>
        <w:t>．投标文件的签署</w:t>
      </w:r>
      <w:r w:rsidRPr="00BF0E7D">
        <w:rPr>
          <w:b w:val="0"/>
          <w:noProof/>
        </w:rPr>
        <w:tab/>
      </w:r>
      <w:r w:rsidR="0062275B" w:rsidRPr="00BF0E7D">
        <w:rPr>
          <w:b w:val="0"/>
          <w:noProof/>
        </w:rPr>
        <w:fldChar w:fldCharType="begin"/>
      </w:r>
      <w:r w:rsidRPr="00BF0E7D">
        <w:rPr>
          <w:b w:val="0"/>
          <w:noProof/>
        </w:rPr>
        <w:instrText xml:space="preserve"> PAGEREF _Toc131773478 \h </w:instrText>
      </w:r>
      <w:r w:rsidR="0062275B" w:rsidRPr="00BF0E7D">
        <w:rPr>
          <w:b w:val="0"/>
          <w:noProof/>
        </w:rPr>
      </w:r>
      <w:r w:rsidR="0062275B" w:rsidRPr="00BF0E7D">
        <w:rPr>
          <w:b w:val="0"/>
          <w:noProof/>
        </w:rPr>
        <w:fldChar w:fldCharType="separate"/>
      </w:r>
      <w:r w:rsidR="00654398">
        <w:rPr>
          <w:b w:val="0"/>
          <w:noProof/>
        </w:rPr>
        <w:t>13</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四、投标文件的递交</w:t>
      </w:r>
      <w:r w:rsidRPr="00BF0E7D">
        <w:rPr>
          <w:b w:val="0"/>
          <w:noProof/>
        </w:rPr>
        <w:tab/>
      </w:r>
      <w:r w:rsidR="0062275B" w:rsidRPr="00BF0E7D">
        <w:rPr>
          <w:b w:val="0"/>
          <w:noProof/>
        </w:rPr>
        <w:fldChar w:fldCharType="begin"/>
      </w:r>
      <w:r w:rsidRPr="00BF0E7D">
        <w:rPr>
          <w:b w:val="0"/>
          <w:noProof/>
        </w:rPr>
        <w:instrText xml:space="preserve"> PAGEREF _Toc131773479 \h </w:instrText>
      </w:r>
      <w:r w:rsidR="0062275B" w:rsidRPr="00BF0E7D">
        <w:rPr>
          <w:b w:val="0"/>
          <w:noProof/>
        </w:rPr>
      </w:r>
      <w:r w:rsidR="0062275B" w:rsidRPr="00BF0E7D">
        <w:rPr>
          <w:b w:val="0"/>
          <w:noProof/>
        </w:rPr>
        <w:fldChar w:fldCharType="separate"/>
      </w:r>
      <w:r w:rsidR="00654398">
        <w:rPr>
          <w:b w:val="0"/>
          <w:noProof/>
        </w:rPr>
        <w:t>13</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16</w:t>
      </w:r>
      <w:r w:rsidRPr="001B0D71">
        <w:rPr>
          <w:rFonts w:hint="eastAsia"/>
          <w:b w:val="0"/>
          <w:noProof/>
        </w:rPr>
        <w:t>．投标文件的标记和密封</w:t>
      </w:r>
      <w:r w:rsidRPr="00BF0E7D">
        <w:rPr>
          <w:b w:val="0"/>
          <w:noProof/>
        </w:rPr>
        <w:tab/>
      </w:r>
      <w:r w:rsidR="0062275B" w:rsidRPr="00BF0E7D">
        <w:rPr>
          <w:b w:val="0"/>
          <w:noProof/>
        </w:rPr>
        <w:fldChar w:fldCharType="begin"/>
      </w:r>
      <w:r w:rsidRPr="00BF0E7D">
        <w:rPr>
          <w:b w:val="0"/>
          <w:noProof/>
        </w:rPr>
        <w:instrText xml:space="preserve"> PAGEREF _Toc131773480 \h </w:instrText>
      </w:r>
      <w:r w:rsidR="0062275B" w:rsidRPr="00BF0E7D">
        <w:rPr>
          <w:b w:val="0"/>
          <w:noProof/>
        </w:rPr>
      </w:r>
      <w:r w:rsidR="0062275B" w:rsidRPr="00BF0E7D">
        <w:rPr>
          <w:b w:val="0"/>
          <w:noProof/>
        </w:rPr>
        <w:fldChar w:fldCharType="separate"/>
      </w:r>
      <w:r w:rsidR="00654398">
        <w:rPr>
          <w:b w:val="0"/>
          <w:noProof/>
        </w:rPr>
        <w:t>13</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17</w:t>
      </w:r>
      <w:r w:rsidRPr="001B0D71">
        <w:rPr>
          <w:rFonts w:hint="eastAsia"/>
          <w:b w:val="0"/>
          <w:noProof/>
        </w:rPr>
        <w:t>．投标截止时间</w:t>
      </w:r>
      <w:r w:rsidRPr="00BF0E7D">
        <w:rPr>
          <w:b w:val="0"/>
          <w:noProof/>
        </w:rPr>
        <w:tab/>
      </w:r>
      <w:r w:rsidR="0062275B" w:rsidRPr="00BF0E7D">
        <w:rPr>
          <w:b w:val="0"/>
          <w:noProof/>
        </w:rPr>
        <w:fldChar w:fldCharType="begin"/>
      </w:r>
      <w:r w:rsidRPr="00BF0E7D">
        <w:rPr>
          <w:b w:val="0"/>
          <w:noProof/>
        </w:rPr>
        <w:instrText xml:space="preserve"> PAGEREF _Toc131773481 \h </w:instrText>
      </w:r>
      <w:r w:rsidR="0062275B" w:rsidRPr="00BF0E7D">
        <w:rPr>
          <w:b w:val="0"/>
          <w:noProof/>
        </w:rPr>
      </w:r>
      <w:r w:rsidR="0062275B" w:rsidRPr="00BF0E7D">
        <w:rPr>
          <w:b w:val="0"/>
          <w:noProof/>
        </w:rPr>
        <w:fldChar w:fldCharType="separate"/>
      </w:r>
      <w:r w:rsidR="00654398">
        <w:rPr>
          <w:b w:val="0"/>
          <w:noProof/>
        </w:rPr>
        <w:t>13</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18</w:t>
      </w:r>
      <w:r w:rsidRPr="001B0D71">
        <w:rPr>
          <w:rFonts w:hint="eastAsia"/>
          <w:b w:val="0"/>
          <w:noProof/>
        </w:rPr>
        <w:t>．投标文件的递交</w:t>
      </w:r>
      <w:r w:rsidRPr="00BF0E7D">
        <w:rPr>
          <w:b w:val="0"/>
          <w:noProof/>
        </w:rPr>
        <w:tab/>
      </w:r>
      <w:r w:rsidR="0062275B" w:rsidRPr="00BF0E7D">
        <w:rPr>
          <w:b w:val="0"/>
          <w:noProof/>
        </w:rPr>
        <w:fldChar w:fldCharType="begin"/>
      </w:r>
      <w:r w:rsidRPr="00BF0E7D">
        <w:rPr>
          <w:b w:val="0"/>
          <w:noProof/>
        </w:rPr>
        <w:instrText xml:space="preserve"> PAGEREF _Toc131773482 \h </w:instrText>
      </w:r>
      <w:r w:rsidR="0062275B" w:rsidRPr="00BF0E7D">
        <w:rPr>
          <w:b w:val="0"/>
          <w:noProof/>
        </w:rPr>
      </w:r>
      <w:r w:rsidR="0062275B" w:rsidRPr="00BF0E7D">
        <w:rPr>
          <w:b w:val="0"/>
          <w:noProof/>
        </w:rPr>
        <w:fldChar w:fldCharType="separate"/>
      </w:r>
      <w:r w:rsidR="00654398">
        <w:rPr>
          <w:b w:val="0"/>
          <w:noProof/>
        </w:rPr>
        <w:t>13</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19</w:t>
      </w:r>
      <w:r w:rsidRPr="001B0D71">
        <w:rPr>
          <w:rFonts w:hint="eastAsia"/>
          <w:b w:val="0"/>
          <w:noProof/>
        </w:rPr>
        <w:t>．投标文件的修改与撤回</w:t>
      </w:r>
      <w:r w:rsidRPr="00BF0E7D">
        <w:rPr>
          <w:b w:val="0"/>
          <w:noProof/>
        </w:rPr>
        <w:tab/>
      </w:r>
      <w:r w:rsidR="0062275B" w:rsidRPr="00BF0E7D">
        <w:rPr>
          <w:b w:val="0"/>
          <w:noProof/>
        </w:rPr>
        <w:fldChar w:fldCharType="begin"/>
      </w:r>
      <w:r w:rsidRPr="00BF0E7D">
        <w:rPr>
          <w:b w:val="0"/>
          <w:noProof/>
        </w:rPr>
        <w:instrText xml:space="preserve"> PAGEREF _Toc131773483 \h </w:instrText>
      </w:r>
      <w:r w:rsidR="0062275B" w:rsidRPr="00BF0E7D">
        <w:rPr>
          <w:b w:val="0"/>
          <w:noProof/>
        </w:rPr>
      </w:r>
      <w:r w:rsidR="0062275B" w:rsidRPr="00BF0E7D">
        <w:rPr>
          <w:b w:val="0"/>
          <w:noProof/>
        </w:rPr>
        <w:fldChar w:fldCharType="separate"/>
      </w:r>
      <w:r w:rsidR="00654398">
        <w:rPr>
          <w:b w:val="0"/>
          <w:noProof/>
        </w:rPr>
        <w:t>13</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五、开标</w:t>
      </w:r>
      <w:r w:rsidRPr="00BF0E7D">
        <w:rPr>
          <w:b w:val="0"/>
          <w:noProof/>
        </w:rPr>
        <w:tab/>
      </w:r>
      <w:r w:rsidR="0062275B" w:rsidRPr="00BF0E7D">
        <w:rPr>
          <w:b w:val="0"/>
          <w:noProof/>
        </w:rPr>
        <w:fldChar w:fldCharType="begin"/>
      </w:r>
      <w:r w:rsidRPr="00BF0E7D">
        <w:rPr>
          <w:b w:val="0"/>
          <w:noProof/>
        </w:rPr>
        <w:instrText xml:space="preserve"> PAGEREF _Toc131773484 \h </w:instrText>
      </w:r>
      <w:r w:rsidR="0062275B" w:rsidRPr="00BF0E7D">
        <w:rPr>
          <w:b w:val="0"/>
          <w:noProof/>
        </w:rPr>
      </w:r>
      <w:r w:rsidR="0062275B" w:rsidRPr="00BF0E7D">
        <w:rPr>
          <w:b w:val="0"/>
          <w:noProof/>
        </w:rPr>
        <w:fldChar w:fldCharType="separate"/>
      </w:r>
      <w:r w:rsidR="00654398">
        <w:rPr>
          <w:b w:val="0"/>
          <w:noProof/>
        </w:rPr>
        <w:t>14</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20</w:t>
      </w:r>
      <w:r w:rsidRPr="001B0D71">
        <w:rPr>
          <w:rFonts w:hint="eastAsia"/>
          <w:b w:val="0"/>
          <w:noProof/>
        </w:rPr>
        <w:t>．开标</w:t>
      </w:r>
      <w:r w:rsidRPr="00BF0E7D">
        <w:rPr>
          <w:b w:val="0"/>
          <w:noProof/>
        </w:rPr>
        <w:tab/>
      </w:r>
      <w:r w:rsidR="0062275B" w:rsidRPr="00BF0E7D">
        <w:rPr>
          <w:b w:val="0"/>
          <w:noProof/>
        </w:rPr>
        <w:fldChar w:fldCharType="begin"/>
      </w:r>
      <w:r w:rsidRPr="00BF0E7D">
        <w:rPr>
          <w:b w:val="0"/>
          <w:noProof/>
        </w:rPr>
        <w:instrText xml:space="preserve"> PAGEREF _Toc131773485 \h </w:instrText>
      </w:r>
      <w:r w:rsidR="0062275B" w:rsidRPr="00BF0E7D">
        <w:rPr>
          <w:b w:val="0"/>
          <w:noProof/>
        </w:rPr>
      </w:r>
      <w:r w:rsidR="0062275B" w:rsidRPr="00BF0E7D">
        <w:rPr>
          <w:b w:val="0"/>
          <w:noProof/>
        </w:rPr>
        <w:fldChar w:fldCharType="separate"/>
      </w:r>
      <w:r w:rsidR="00654398">
        <w:rPr>
          <w:b w:val="0"/>
          <w:noProof/>
        </w:rPr>
        <w:t>14</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21</w:t>
      </w:r>
      <w:r w:rsidRPr="001B0D71">
        <w:rPr>
          <w:rFonts w:hint="eastAsia"/>
          <w:b w:val="0"/>
          <w:noProof/>
        </w:rPr>
        <w:t>．投标文件的澄清</w:t>
      </w:r>
      <w:r w:rsidRPr="00BF0E7D">
        <w:rPr>
          <w:b w:val="0"/>
          <w:noProof/>
        </w:rPr>
        <w:tab/>
      </w:r>
      <w:r w:rsidR="0062275B" w:rsidRPr="00BF0E7D">
        <w:rPr>
          <w:b w:val="0"/>
          <w:noProof/>
        </w:rPr>
        <w:fldChar w:fldCharType="begin"/>
      </w:r>
      <w:r w:rsidRPr="00BF0E7D">
        <w:rPr>
          <w:b w:val="0"/>
          <w:noProof/>
        </w:rPr>
        <w:instrText xml:space="preserve"> PAGEREF _Toc131773486 \h </w:instrText>
      </w:r>
      <w:r w:rsidR="0062275B" w:rsidRPr="00BF0E7D">
        <w:rPr>
          <w:b w:val="0"/>
          <w:noProof/>
        </w:rPr>
      </w:r>
      <w:r w:rsidR="0062275B" w:rsidRPr="00BF0E7D">
        <w:rPr>
          <w:b w:val="0"/>
          <w:noProof/>
        </w:rPr>
        <w:fldChar w:fldCharType="separate"/>
      </w:r>
      <w:r w:rsidR="00654398">
        <w:rPr>
          <w:b w:val="0"/>
          <w:noProof/>
        </w:rPr>
        <w:t>14</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22</w:t>
      </w:r>
      <w:r w:rsidRPr="001B0D71">
        <w:rPr>
          <w:rFonts w:hint="eastAsia"/>
          <w:b w:val="0"/>
          <w:noProof/>
        </w:rPr>
        <w:t>．保密</w:t>
      </w:r>
      <w:r w:rsidRPr="00BF0E7D">
        <w:rPr>
          <w:b w:val="0"/>
          <w:noProof/>
        </w:rPr>
        <w:tab/>
      </w:r>
      <w:r w:rsidR="0062275B" w:rsidRPr="00BF0E7D">
        <w:rPr>
          <w:b w:val="0"/>
          <w:noProof/>
        </w:rPr>
        <w:fldChar w:fldCharType="begin"/>
      </w:r>
      <w:r w:rsidRPr="00BF0E7D">
        <w:rPr>
          <w:b w:val="0"/>
          <w:noProof/>
        </w:rPr>
        <w:instrText xml:space="preserve"> PAGEREF _Toc131773487 \h </w:instrText>
      </w:r>
      <w:r w:rsidR="0062275B" w:rsidRPr="00BF0E7D">
        <w:rPr>
          <w:b w:val="0"/>
          <w:noProof/>
        </w:rPr>
      </w:r>
      <w:r w:rsidR="0062275B" w:rsidRPr="00BF0E7D">
        <w:rPr>
          <w:b w:val="0"/>
          <w:noProof/>
        </w:rPr>
        <w:fldChar w:fldCharType="separate"/>
      </w:r>
      <w:r w:rsidR="00654398">
        <w:rPr>
          <w:b w:val="0"/>
          <w:noProof/>
        </w:rPr>
        <w:t>14</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23</w:t>
      </w:r>
      <w:r w:rsidRPr="001B0D71">
        <w:rPr>
          <w:rFonts w:hint="eastAsia"/>
          <w:b w:val="0"/>
          <w:noProof/>
        </w:rPr>
        <w:t>．关于中标结果公示</w:t>
      </w:r>
      <w:r w:rsidRPr="00BF0E7D">
        <w:rPr>
          <w:b w:val="0"/>
          <w:noProof/>
        </w:rPr>
        <w:tab/>
      </w:r>
      <w:r w:rsidR="0062275B" w:rsidRPr="00BF0E7D">
        <w:rPr>
          <w:b w:val="0"/>
          <w:noProof/>
        </w:rPr>
        <w:fldChar w:fldCharType="begin"/>
      </w:r>
      <w:r w:rsidRPr="00BF0E7D">
        <w:rPr>
          <w:b w:val="0"/>
          <w:noProof/>
        </w:rPr>
        <w:instrText xml:space="preserve"> PAGEREF _Toc131773488 \h </w:instrText>
      </w:r>
      <w:r w:rsidR="0062275B" w:rsidRPr="00BF0E7D">
        <w:rPr>
          <w:b w:val="0"/>
          <w:noProof/>
        </w:rPr>
      </w:r>
      <w:r w:rsidR="0062275B" w:rsidRPr="00BF0E7D">
        <w:rPr>
          <w:b w:val="0"/>
          <w:noProof/>
        </w:rPr>
        <w:fldChar w:fldCharType="separate"/>
      </w:r>
      <w:r w:rsidR="00654398">
        <w:rPr>
          <w:b w:val="0"/>
          <w:noProof/>
        </w:rPr>
        <w:t>14</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六、授予合同</w:t>
      </w:r>
      <w:r w:rsidRPr="00BF0E7D">
        <w:rPr>
          <w:b w:val="0"/>
          <w:noProof/>
        </w:rPr>
        <w:tab/>
      </w:r>
      <w:r w:rsidR="0062275B" w:rsidRPr="00BF0E7D">
        <w:rPr>
          <w:b w:val="0"/>
          <w:noProof/>
        </w:rPr>
        <w:fldChar w:fldCharType="begin"/>
      </w:r>
      <w:r w:rsidRPr="00BF0E7D">
        <w:rPr>
          <w:b w:val="0"/>
          <w:noProof/>
        </w:rPr>
        <w:instrText xml:space="preserve"> PAGEREF _Toc131773489 \h </w:instrText>
      </w:r>
      <w:r w:rsidR="0062275B" w:rsidRPr="00BF0E7D">
        <w:rPr>
          <w:b w:val="0"/>
          <w:noProof/>
        </w:rPr>
      </w:r>
      <w:r w:rsidR="0062275B" w:rsidRPr="00BF0E7D">
        <w:rPr>
          <w:b w:val="0"/>
          <w:noProof/>
        </w:rPr>
        <w:fldChar w:fldCharType="separate"/>
      </w:r>
      <w:r w:rsidR="00654398">
        <w:rPr>
          <w:b w:val="0"/>
          <w:noProof/>
        </w:rPr>
        <w:t>14</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24</w:t>
      </w:r>
      <w:r w:rsidRPr="001B0D71">
        <w:rPr>
          <w:rFonts w:hint="eastAsia"/>
          <w:b w:val="0"/>
          <w:noProof/>
        </w:rPr>
        <w:t>．资格后审</w:t>
      </w:r>
      <w:r w:rsidRPr="00BF0E7D">
        <w:rPr>
          <w:b w:val="0"/>
          <w:noProof/>
        </w:rPr>
        <w:tab/>
      </w:r>
      <w:r w:rsidR="0062275B" w:rsidRPr="00BF0E7D">
        <w:rPr>
          <w:b w:val="0"/>
          <w:noProof/>
        </w:rPr>
        <w:fldChar w:fldCharType="begin"/>
      </w:r>
      <w:r w:rsidRPr="00BF0E7D">
        <w:rPr>
          <w:b w:val="0"/>
          <w:noProof/>
        </w:rPr>
        <w:instrText xml:space="preserve"> PAGEREF _Toc131773490 \h </w:instrText>
      </w:r>
      <w:r w:rsidR="0062275B" w:rsidRPr="00BF0E7D">
        <w:rPr>
          <w:b w:val="0"/>
          <w:noProof/>
        </w:rPr>
      </w:r>
      <w:r w:rsidR="0062275B" w:rsidRPr="00BF0E7D">
        <w:rPr>
          <w:b w:val="0"/>
          <w:noProof/>
        </w:rPr>
        <w:fldChar w:fldCharType="separate"/>
      </w:r>
      <w:r w:rsidR="00654398">
        <w:rPr>
          <w:b w:val="0"/>
          <w:noProof/>
        </w:rPr>
        <w:t>14</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25</w:t>
      </w:r>
      <w:r w:rsidRPr="001B0D71">
        <w:rPr>
          <w:rFonts w:hint="eastAsia"/>
          <w:b w:val="0"/>
          <w:noProof/>
        </w:rPr>
        <w:t>．更改采购数量的权力</w:t>
      </w:r>
      <w:r w:rsidRPr="00BF0E7D">
        <w:rPr>
          <w:b w:val="0"/>
          <w:noProof/>
        </w:rPr>
        <w:tab/>
      </w:r>
      <w:r w:rsidR="0062275B" w:rsidRPr="00BF0E7D">
        <w:rPr>
          <w:b w:val="0"/>
          <w:noProof/>
        </w:rPr>
        <w:fldChar w:fldCharType="begin"/>
      </w:r>
      <w:r w:rsidRPr="00BF0E7D">
        <w:rPr>
          <w:b w:val="0"/>
          <w:noProof/>
        </w:rPr>
        <w:instrText xml:space="preserve"> PAGEREF _Toc131773491 \h </w:instrText>
      </w:r>
      <w:r w:rsidR="0062275B" w:rsidRPr="00BF0E7D">
        <w:rPr>
          <w:b w:val="0"/>
          <w:noProof/>
        </w:rPr>
      </w:r>
      <w:r w:rsidR="0062275B" w:rsidRPr="00BF0E7D">
        <w:rPr>
          <w:b w:val="0"/>
          <w:noProof/>
        </w:rPr>
        <w:fldChar w:fldCharType="separate"/>
      </w:r>
      <w:r w:rsidR="00654398">
        <w:rPr>
          <w:b w:val="0"/>
          <w:noProof/>
        </w:rPr>
        <w:t>15</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26</w:t>
      </w:r>
      <w:r w:rsidRPr="001B0D71">
        <w:rPr>
          <w:rFonts w:hint="eastAsia"/>
          <w:b w:val="0"/>
          <w:noProof/>
        </w:rPr>
        <w:t>．中标通知书</w:t>
      </w:r>
      <w:r w:rsidRPr="00BF0E7D">
        <w:rPr>
          <w:b w:val="0"/>
          <w:noProof/>
        </w:rPr>
        <w:tab/>
      </w:r>
      <w:r w:rsidR="0062275B" w:rsidRPr="00BF0E7D">
        <w:rPr>
          <w:b w:val="0"/>
          <w:noProof/>
        </w:rPr>
        <w:fldChar w:fldCharType="begin"/>
      </w:r>
      <w:r w:rsidRPr="00BF0E7D">
        <w:rPr>
          <w:b w:val="0"/>
          <w:noProof/>
        </w:rPr>
        <w:instrText xml:space="preserve"> PAGEREF _Toc131773492 \h </w:instrText>
      </w:r>
      <w:r w:rsidR="0062275B" w:rsidRPr="00BF0E7D">
        <w:rPr>
          <w:b w:val="0"/>
          <w:noProof/>
        </w:rPr>
      </w:r>
      <w:r w:rsidR="0062275B" w:rsidRPr="00BF0E7D">
        <w:rPr>
          <w:b w:val="0"/>
          <w:noProof/>
        </w:rPr>
        <w:fldChar w:fldCharType="separate"/>
      </w:r>
      <w:r w:rsidR="00654398">
        <w:rPr>
          <w:b w:val="0"/>
          <w:noProof/>
        </w:rPr>
        <w:t>15</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lastRenderedPageBreak/>
        <w:t>27</w:t>
      </w:r>
      <w:r w:rsidRPr="001B0D71">
        <w:rPr>
          <w:rFonts w:hint="eastAsia"/>
          <w:b w:val="0"/>
          <w:noProof/>
        </w:rPr>
        <w:t>．签订合同</w:t>
      </w:r>
      <w:r w:rsidRPr="00BF0E7D">
        <w:rPr>
          <w:b w:val="0"/>
          <w:noProof/>
        </w:rPr>
        <w:tab/>
      </w:r>
      <w:r w:rsidR="0062275B" w:rsidRPr="00BF0E7D">
        <w:rPr>
          <w:b w:val="0"/>
          <w:noProof/>
        </w:rPr>
        <w:fldChar w:fldCharType="begin"/>
      </w:r>
      <w:r w:rsidRPr="00BF0E7D">
        <w:rPr>
          <w:b w:val="0"/>
          <w:noProof/>
        </w:rPr>
        <w:instrText xml:space="preserve"> PAGEREF _Toc131773493 \h </w:instrText>
      </w:r>
      <w:r w:rsidR="0062275B" w:rsidRPr="00BF0E7D">
        <w:rPr>
          <w:b w:val="0"/>
          <w:noProof/>
        </w:rPr>
      </w:r>
      <w:r w:rsidR="0062275B" w:rsidRPr="00BF0E7D">
        <w:rPr>
          <w:b w:val="0"/>
          <w:noProof/>
        </w:rPr>
        <w:fldChar w:fldCharType="separate"/>
      </w:r>
      <w:r w:rsidR="00654398">
        <w:rPr>
          <w:b w:val="0"/>
          <w:noProof/>
        </w:rPr>
        <w:t>15</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1B0D71">
        <w:rPr>
          <w:b w:val="0"/>
          <w:noProof/>
        </w:rPr>
        <w:t>28</w:t>
      </w:r>
      <w:r w:rsidRPr="001B0D71">
        <w:rPr>
          <w:rFonts w:hint="eastAsia"/>
          <w:b w:val="0"/>
          <w:noProof/>
        </w:rPr>
        <w:t>．中标服务费</w:t>
      </w:r>
      <w:r w:rsidRPr="00BF0E7D">
        <w:rPr>
          <w:b w:val="0"/>
          <w:noProof/>
        </w:rPr>
        <w:tab/>
      </w:r>
      <w:r w:rsidR="0062275B" w:rsidRPr="00BF0E7D">
        <w:rPr>
          <w:b w:val="0"/>
          <w:noProof/>
        </w:rPr>
        <w:fldChar w:fldCharType="begin"/>
      </w:r>
      <w:r w:rsidRPr="00BF0E7D">
        <w:rPr>
          <w:b w:val="0"/>
          <w:noProof/>
        </w:rPr>
        <w:instrText xml:space="preserve"> PAGEREF _Toc131773494 \h </w:instrText>
      </w:r>
      <w:r w:rsidR="0062275B" w:rsidRPr="00BF0E7D">
        <w:rPr>
          <w:b w:val="0"/>
          <w:noProof/>
        </w:rPr>
      </w:r>
      <w:r w:rsidR="0062275B" w:rsidRPr="00BF0E7D">
        <w:rPr>
          <w:b w:val="0"/>
          <w:noProof/>
        </w:rPr>
        <w:fldChar w:fldCharType="separate"/>
      </w:r>
      <w:r w:rsidR="00654398">
        <w:rPr>
          <w:b w:val="0"/>
          <w:noProof/>
        </w:rPr>
        <w:t>15</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七、特别说明</w:t>
      </w:r>
      <w:r w:rsidRPr="00BF0E7D">
        <w:rPr>
          <w:b w:val="0"/>
          <w:noProof/>
        </w:rPr>
        <w:tab/>
      </w:r>
      <w:r w:rsidR="0062275B" w:rsidRPr="00BF0E7D">
        <w:rPr>
          <w:b w:val="0"/>
          <w:noProof/>
        </w:rPr>
        <w:fldChar w:fldCharType="begin"/>
      </w:r>
      <w:r w:rsidRPr="00BF0E7D">
        <w:rPr>
          <w:b w:val="0"/>
          <w:noProof/>
        </w:rPr>
        <w:instrText xml:space="preserve"> PAGEREF _Toc131773495 \h </w:instrText>
      </w:r>
      <w:r w:rsidR="0062275B" w:rsidRPr="00BF0E7D">
        <w:rPr>
          <w:b w:val="0"/>
          <w:noProof/>
        </w:rPr>
      </w:r>
      <w:r w:rsidR="0062275B" w:rsidRPr="00BF0E7D">
        <w:rPr>
          <w:b w:val="0"/>
          <w:noProof/>
        </w:rPr>
        <w:fldChar w:fldCharType="separate"/>
      </w:r>
      <w:r w:rsidR="00654398">
        <w:rPr>
          <w:b w:val="0"/>
          <w:noProof/>
        </w:rPr>
        <w:t>15</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BF0E7D">
        <w:rPr>
          <w:b w:val="0"/>
          <w:noProof/>
        </w:rPr>
        <w:t>29</w:t>
      </w:r>
      <w:r w:rsidRPr="00BF0E7D">
        <w:rPr>
          <w:rFonts w:hint="eastAsia"/>
          <w:b w:val="0"/>
          <w:noProof/>
        </w:rPr>
        <w:t>．关于中小企业参加投标的特殊规定</w:t>
      </w:r>
      <w:r w:rsidRPr="00BF0E7D">
        <w:rPr>
          <w:b w:val="0"/>
          <w:noProof/>
        </w:rPr>
        <w:tab/>
      </w:r>
      <w:r w:rsidR="0062275B" w:rsidRPr="00BF0E7D">
        <w:rPr>
          <w:b w:val="0"/>
          <w:noProof/>
        </w:rPr>
        <w:fldChar w:fldCharType="begin"/>
      </w:r>
      <w:r w:rsidRPr="00BF0E7D">
        <w:rPr>
          <w:b w:val="0"/>
          <w:noProof/>
        </w:rPr>
        <w:instrText xml:space="preserve"> PAGEREF _Toc131773496 \h </w:instrText>
      </w:r>
      <w:r w:rsidR="0062275B" w:rsidRPr="00BF0E7D">
        <w:rPr>
          <w:b w:val="0"/>
          <w:noProof/>
        </w:rPr>
      </w:r>
      <w:r w:rsidR="0062275B" w:rsidRPr="00BF0E7D">
        <w:rPr>
          <w:b w:val="0"/>
          <w:noProof/>
        </w:rPr>
        <w:fldChar w:fldCharType="separate"/>
      </w:r>
      <w:r w:rsidR="00654398">
        <w:rPr>
          <w:b w:val="0"/>
          <w:noProof/>
        </w:rPr>
        <w:t>15</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BF0E7D">
        <w:rPr>
          <w:b w:val="0"/>
          <w:noProof/>
        </w:rPr>
        <w:t>30</w:t>
      </w:r>
      <w:r w:rsidRPr="00BF0E7D">
        <w:rPr>
          <w:rFonts w:hint="eastAsia"/>
          <w:b w:val="0"/>
          <w:noProof/>
        </w:rPr>
        <w:t>．关于监狱企业投标的特殊规定</w:t>
      </w:r>
      <w:r w:rsidRPr="00BF0E7D">
        <w:rPr>
          <w:b w:val="0"/>
          <w:noProof/>
        </w:rPr>
        <w:tab/>
      </w:r>
      <w:r w:rsidR="0062275B" w:rsidRPr="00BF0E7D">
        <w:rPr>
          <w:b w:val="0"/>
          <w:noProof/>
        </w:rPr>
        <w:fldChar w:fldCharType="begin"/>
      </w:r>
      <w:r w:rsidRPr="00BF0E7D">
        <w:rPr>
          <w:b w:val="0"/>
          <w:noProof/>
        </w:rPr>
        <w:instrText xml:space="preserve"> PAGEREF _Toc131773497 \h </w:instrText>
      </w:r>
      <w:r w:rsidR="0062275B" w:rsidRPr="00BF0E7D">
        <w:rPr>
          <w:b w:val="0"/>
          <w:noProof/>
        </w:rPr>
      </w:r>
      <w:r w:rsidR="0062275B" w:rsidRPr="00BF0E7D">
        <w:rPr>
          <w:b w:val="0"/>
          <w:noProof/>
        </w:rPr>
        <w:fldChar w:fldCharType="separate"/>
      </w:r>
      <w:r w:rsidR="00654398">
        <w:rPr>
          <w:b w:val="0"/>
          <w:noProof/>
        </w:rPr>
        <w:t>16</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BF0E7D">
        <w:rPr>
          <w:b w:val="0"/>
          <w:noProof/>
        </w:rPr>
        <w:t>31</w:t>
      </w:r>
      <w:r w:rsidRPr="00BF0E7D">
        <w:rPr>
          <w:rFonts w:hint="eastAsia"/>
          <w:b w:val="0"/>
          <w:noProof/>
        </w:rPr>
        <w:t>．关于残疾人福利性单位投标的特殊规定</w:t>
      </w:r>
      <w:r w:rsidRPr="00BF0E7D">
        <w:rPr>
          <w:b w:val="0"/>
          <w:noProof/>
        </w:rPr>
        <w:tab/>
      </w:r>
      <w:r w:rsidR="0062275B" w:rsidRPr="00BF0E7D">
        <w:rPr>
          <w:b w:val="0"/>
          <w:noProof/>
        </w:rPr>
        <w:fldChar w:fldCharType="begin"/>
      </w:r>
      <w:r w:rsidRPr="00BF0E7D">
        <w:rPr>
          <w:b w:val="0"/>
          <w:noProof/>
        </w:rPr>
        <w:instrText xml:space="preserve"> PAGEREF _Toc131773498 \h </w:instrText>
      </w:r>
      <w:r w:rsidR="0062275B" w:rsidRPr="00BF0E7D">
        <w:rPr>
          <w:b w:val="0"/>
          <w:noProof/>
        </w:rPr>
      </w:r>
      <w:r w:rsidR="0062275B" w:rsidRPr="00BF0E7D">
        <w:rPr>
          <w:b w:val="0"/>
          <w:noProof/>
        </w:rPr>
        <w:fldChar w:fldCharType="separate"/>
      </w:r>
      <w:r w:rsidR="00654398">
        <w:rPr>
          <w:b w:val="0"/>
          <w:noProof/>
        </w:rPr>
        <w:t>16</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BF0E7D">
        <w:rPr>
          <w:b w:val="0"/>
          <w:noProof/>
        </w:rPr>
        <w:t>32</w:t>
      </w:r>
      <w:r w:rsidRPr="00BF0E7D">
        <w:rPr>
          <w:rFonts w:hint="eastAsia"/>
          <w:b w:val="0"/>
          <w:noProof/>
        </w:rPr>
        <w:t>．关于投标人信用信息查询渠道及查询内容</w:t>
      </w:r>
      <w:r w:rsidRPr="00BF0E7D">
        <w:rPr>
          <w:b w:val="0"/>
          <w:noProof/>
        </w:rPr>
        <w:tab/>
      </w:r>
      <w:r w:rsidR="0062275B" w:rsidRPr="00BF0E7D">
        <w:rPr>
          <w:b w:val="0"/>
          <w:noProof/>
        </w:rPr>
        <w:fldChar w:fldCharType="begin"/>
      </w:r>
      <w:r w:rsidRPr="00BF0E7D">
        <w:rPr>
          <w:b w:val="0"/>
          <w:noProof/>
        </w:rPr>
        <w:instrText xml:space="preserve"> PAGEREF _Toc131773499 \h </w:instrText>
      </w:r>
      <w:r w:rsidR="0062275B" w:rsidRPr="00BF0E7D">
        <w:rPr>
          <w:b w:val="0"/>
          <w:noProof/>
        </w:rPr>
      </w:r>
      <w:r w:rsidR="0062275B" w:rsidRPr="00BF0E7D">
        <w:rPr>
          <w:b w:val="0"/>
          <w:noProof/>
        </w:rPr>
        <w:fldChar w:fldCharType="separate"/>
      </w:r>
      <w:r w:rsidR="00654398">
        <w:rPr>
          <w:b w:val="0"/>
          <w:noProof/>
        </w:rPr>
        <w:t>17</w:t>
      </w:r>
      <w:r w:rsidR="0062275B" w:rsidRPr="00BF0E7D">
        <w:rPr>
          <w:b w:val="0"/>
          <w:noProof/>
        </w:rPr>
        <w:fldChar w:fldCharType="end"/>
      </w:r>
    </w:p>
    <w:p w:rsidR="00BF0E7D" w:rsidRPr="00BF0E7D" w:rsidRDefault="00BF0E7D" w:rsidP="00BF0E7D">
      <w:pPr>
        <w:pStyle w:val="10"/>
        <w:tabs>
          <w:tab w:val="right" w:leader="dot" w:pos="8920"/>
        </w:tabs>
        <w:ind w:leftChars="607" w:left="1275"/>
        <w:rPr>
          <w:b w:val="0"/>
          <w:noProof/>
        </w:rPr>
      </w:pPr>
      <w:r w:rsidRPr="00BF0E7D">
        <w:rPr>
          <w:b w:val="0"/>
          <w:noProof/>
        </w:rPr>
        <w:t>33</w:t>
      </w:r>
      <w:r w:rsidRPr="00BF0E7D">
        <w:rPr>
          <w:rFonts w:hint="eastAsia"/>
          <w:b w:val="0"/>
          <w:noProof/>
        </w:rPr>
        <w:t>．特别说明</w:t>
      </w:r>
      <w:r w:rsidRPr="00BF0E7D">
        <w:rPr>
          <w:b w:val="0"/>
          <w:noProof/>
        </w:rPr>
        <w:tab/>
      </w:r>
      <w:r w:rsidR="0062275B" w:rsidRPr="00BF0E7D">
        <w:rPr>
          <w:b w:val="0"/>
          <w:noProof/>
        </w:rPr>
        <w:fldChar w:fldCharType="begin"/>
      </w:r>
      <w:r w:rsidRPr="00BF0E7D">
        <w:rPr>
          <w:b w:val="0"/>
          <w:noProof/>
        </w:rPr>
        <w:instrText xml:space="preserve"> PAGEREF _Toc131773500 \h </w:instrText>
      </w:r>
      <w:r w:rsidR="0062275B" w:rsidRPr="00BF0E7D">
        <w:rPr>
          <w:b w:val="0"/>
          <w:noProof/>
        </w:rPr>
      </w:r>
      <w:r w:rsidR="0062275B" w:rsidRPr="00BF0E7D">
        <w:rPr>
          <w:b w:val="0"/>
          <w:noProof/>
        </w:rPr>
        <w:fldChar w:fldCharType="separate"/>
      </w:r>
      <w:r w:rsidR="00654398">
        <w:rPr>
          <w:b w:val="0"/>
          <w:noProof/>
        </w:rPr>
        <w:t>17</w:t>
      </w:r>
      <w:r w:rsidR="0062275B" w:rsidRPr="00BF0E7D">
        <w:rPr>
          <w:b w:val="0"/>
          <w:noProof/>
        </w:rPr>
        <w:fldChar w:fldCharType="end"/>
      </w:r>
    </w:p>
    <w:p w:rsidR="00BF0E7D" w:rsidRPr="00BF0E7D" w:rsidRDefault="00BF0E7D">
      <w:pPr>
        <w:pStyle w:val="10"/>
        <w:tabs>
          <w:tab w:val="right" w:leader="dot" w:pos="8920"/>
        </w:tabs>
        <w:rPr>
          <w:b w:val="0"/>
          <w:noProof/>
        </w:rPr>
      </w:pPr>
      <w:r w:rsidRPr="00BF0E7D">
        <w:rPr>
          <w:rFonts w:hint="eastAsia"/>
          <w:b w:val="0"/>
          <w:noProof/>
        </w:rPr>
        <w:t>第三章</w:t>
      </w:r>
      <w:r w:rsidRPr="00BF0E7D">
        <w:rPr>
          <w:b w:val="0"/>
          <w:noProof/>
        </w:rPr>
        <w:t xml:space="preserve">  </w:t>
      </w:r>
      <w:r w:rsidRPr="00BF0E7D">
        <w:rPr>
          <w:rFonts w:hint="eastAsia"/>
          <w:b w:val="0"/>
          <w:noProof/>
        </w:rPr>
        <w:t>合同文本</w:t>
      </w:r>
      <w:r w:rsidRPr="00BF0E7D">
        <w:rPr>
          <w:b w:val="0"/>
          <w:noProof/>
        </w:rPr>
        <w:tab/>
      </w:r>
      <w:r w:rsidR="0062275B" w:rsidRPr="00BF0E7D">
        <w:rPr>
          <w:b w:val="0"/>
          <w:noProof/>
        </w:rPr>
        <w:fldChar w:fldCharType="begin"/>
      </w:r>
      <w:r w:rsidRPr="00BF0E7D">
        <w:rPr>
          <w:b w:val="0"/>
          <w:noProof/>
        </w:rPr>
        <w:instrText xml:space="preserve"> PAGEREF _Toc131773501 \h </w:instrText>
      </w:r>
      <w:r w:rsidR="0062275B" w:rsidRPr="00BF0E7D">
        <w:rPr>
          <w:b w:val="0"/>
          <w:noProof/>
        </w:rPr>
      </w:r>
      <w:r w:rsidR="0062275B" w:rsidRPr="00BF0E7D">
        <w:rPr>
          <w:b w:val="0"/>
          <w:noProof/>
        </w:rPr>
        <w:fldChar w:fldCharType="separate"/>
      </w:r>
      <w:r w:rsidR="00654398">
        <w:rPr>
          <w:b w:val="0"/>
          <w:noProof/>
        </w:rPr>
        <w:t>18</w:t>
      </w:r>
      <w:r w:rsidR="0062275B" w:rsidRPr="00BF0E7D">
        <w:rPr>
          <w:b w:val="0"/>
          <w:noProof/>
        </w:rPr>
        <w:fldChar w:fldCharType="end"/>
      </w:r>
    </w:p>
    <w:p w:rsidR="00BF0E7D" w:rsidRPr="00BF0E7D" w:rsidRDefault="00BF0E7D">
      <w:pPr>
        <w:pStyle w:val="10"/>
        <w:tabs>
          <w:tab w:val="right" w:leader="dot" w:pos="8920"/>
        </w:tabs>
        <w:rPr>
          <w:b w:val="0"/>
          <w:noProof/>
        </w:rPr>
      </w:pPr>
      <w:r w:rsidRPr="00BF0E7D">
        <w:rPr>
          <w:rFonts w:hint="eastAsia"/>
          <w:b w:val="0"/>
          <w:noProof/>
        </w:rPr>
        <w:t>第四章</w:t>
      </w:r>
      <w:r w:rsidRPr="00BF0E7D">
        <w:rPr>
          <w:b w:val="0"/>
          <w:noProof/>
        </w:rPr>
        <w:t xml:space="preserve">  </w:t>
      </w:r>
      <w:r w:rsidRPr="00BF0E7D">
        <w:rPr>
          <w:rFonts w:hint="eastAsia"/>
          <w:b w:val="0"/>
          <w:noProof/>
        </w:rPr>
        <w:t>项目需求</w:t>
      </w:r>
      <w:r w:rsidRPr="00BF0E7D">
        <w:rPr>
          <w:b w:val="0"/>
          <w:noProof/>
        </w:rPr>
        <w:tab/>
      </w:r>
      <w:r w:rsidR="0062275B" w:rsidRPr="00BF0E7D">
        <w:rPr>
          <w:b w:val="0"/>
          <w:noProof/>
        </w:rPr>
        <w:fldChar w:fldCharType="begin"/>
      </w:r>
      <w:r w:rsidRPr="00BF0E7D">
        <w:rPr>
          <w:b w:val="0"/>
          <w:noProof/>
        </w:rPr>
        <w:instrText xml:space="preserve"> PAGEREF _Toc131773502 \h </w:instrText>
      </w:r>
      <w:r w:rsidR="0062275B" w:rsidRPr="00BF0E7D">
        <w:rPr>
          <w:b w:val="0"/>
          <w:noProof/>
        </w:rPr>
      </w:r>
      <w:r w:rsidR="0062275B" w:rsidRPr="00BF0E7D">
        <w:rPr>
          <w:b w:val="0"/>
          <w:noProof/>
        </w:rPr>
        <w:fldChar w:fldCharType="separate"/>
      </w:r>
      <w:r w:rsidR="00654398">
        <w:rPr>
          <w:b w:val="0"/>
          <w:noProof/>
        </w:rPr>
        <w:t>52</w:t>
      </w:r>
      <w:r w:rsidR="0062275B" w:rsidRPr="00BF0E7D">
        <w:rPr>
          <w:b w:val="0"/>
          <w:noProof/>
        </w:rPr>
        <w:fldChar w:fldCharType="end"/>
      </w:r>
    </w:p>
    <w:p w:rsidR="00BF0E7D" w:rsidRPr="00BF0E7D" w:rsidRDefault="00BF0E7D">
      <w:pPr>
        <w:pStyle w:val="10"/>
        <w:tabs>
          <w:tab w:val="right" w:leader="dot" w:pos="8920"/>
        </w:tabs>
        <w:rPr>
          <w:b w:val="0"/>
          <w:noProof/>
        </w:rPr>
      </w:pPr>
      <w:r w:rsidRPr="00BF0E7D">
        <w:rPr>
          <w:rFonts w:hint="eastAsia"/>
          <w:b w:val="0"/>
          <w:noProof/>
        </w:rPr>
        <w:t>第五章</w:t>
      </w:r>
      <w:r w:rsidRPr="00BF0E7D">
        <w:rPr>
          <w:b w:val="0"/>
          <w:noProof/>
        </w:rPr>
        <w:t xml:space="preserve">  </w:t>
      </w:r>
      <w:r w:rsidRPr="00BF0E7D">
        <w:rPr>
          <w:rFonts w:hint="eastAsia"/>
          <w:b w:val="0"/>
          <w:noProof/>
        </w:rPr>
        <w:t>投标文件格式</w:t>
      </w:r>
      <w:r w:rsidRPr="00BF0E7D">
        <w:rPr>
          <w:b w:val="0"/>
          <w:noProof/>
        </w:rPr>
        <w:tab/>
      </w:r>
      <w:r w:rsidR="0062275B" w:rsidRPr="00BF0E7D">
        <w:rPr>
          <w:b w:val="0"/>
          <w:noProof/>
        </w:rPr>
        <w:fldChar w:fldCharType="begin"/>
      </w:r>
      <w:r w:rsidRPr="00BF0E7D">
        <w:rPr>
          <w:b w:val="0"/>
          <w:noProof/>
        </w:rPr>
        <w:instrText xml:space="preserve"> PAGEREF _Toc131773503 \h </w:instrText>
      </w:r>
      <w:r w:rsidR="0062275B" w:rsidRPr="00BF0E7D">
        <w:rPr>
          <w:b w:val="0"/>
          <w:noProof/>
        </w:rPr>
      </w:r>
      <w:r w:rsidR="0062275B" w:rsidRPr="00BF0E7D">
        <w:rPr>
          <w:b w:val="0"/>
          <w:noProof/>
        </w:rPr>
        <w:fldChar w:fldCharType="separate"/>
      </w:r>
      <w:r w:rsidR="00654398">
        <w:rPr>
          <w:b w:val="0"/>
          <w:noProof/>
        </w:rPr>
        <w:t>82</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  </w:t>
      </w:r>
      <w:r w:rsidRPr="00BF0E7D">
        <w:rPr>
          <w:rFonts w:hint="eastAsia"/>
          <w:b w:val="0"/>
          <w:noProof/>
        </w:rPr>
        <w:t>投标书</w:t>
      </w:r>
      <w:r w:rsidRPr="00BF0E7D">
        <w:rPr>
          <w:b w:val="0"/>
          <w:noProof/>
        </w:rPr>
        <w:tab/>
      </w:r>
      <w:r w:rsidR="0062275B" w:rsidRPr="00BF0E7D">
        <w:rPr>
          <w:b w:val="0"/>
          <w:noProof/>
        </w:rPr>
        <w:fldChar w:fldCharType="begin"/>
      </w:r>
      <w:r w:rsidRPr="00BF0E7D">
        <w:rPr>
          <w:b w:val="0"/>
          <w:noProof/>
        </w:rPr>
        <w:instrText xml:space="preserve"> PAGEREF _Toc131773504 \h </w:instrText>
      </w:r>
      <w:r w:rsidR="0062275B" w:rsidRPr="00BF0E7D">
        <w:rPr>
          <w:b w:val="0"/>
          <w:noProof/>
        </w:rPr>
      </w:r>
      <w:r w:rsidR="0062275B" w:rsidRPr="00BF0E7D">
        <w:rPr>
          <w:b w:val="0"/>
          <w:noProof/>
        </w:rPr>
        <w:fldChar w:fldCharType="separate"/>
      </w:r>
      <w:r w:rsidR="00654398">
        <w:rPr>
          <w:b w:val="0"/>
          <w:noProof/>
        </w:rPr>
        <w:t>83</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2  </w:t>
      </w:r>
      <w:r w:rsidRPr="00BF0E7D">
        <w:rPr>
          <w:rFonts w:hint="eastAsia"/>
          <w:b w:val="0"/>
          <w:noProof/>
        </w:rPr>
        <w:t>开标一览表</w:t>
      </w:r>
      <w:r w:rsidRPr="00BF0E7D">
        <w:rPr>
          <w:b w:val="0"/>
          <w:noProof/>
        </w:rPr>
        <w:tab/>
      </w:r>
      <w:r w:rsidR="0062275B" w:rsidRPr="00BF0E7D">
        <w:rPr>
          <w:b w:val="0"/>
          <w:noProof/>
        </w:rPr>
        <w:fldChar w:fldCharType="begin"/>
      </w:r>
      <w:r w:rsidRPr="00BF0E7D">
        <w:rPr>
          <w:b w:val="0"/>
          <w:noProof/>
        </w:rPr>
        <w:instrText xml:space="preserve"> PAGEREF _Toc131773505 \h </w:instrText>
      </w:r>
      <w:r w:rsidR="0062275B" w:rsidRPr="00BF0E7D">
        <w:rPr>
          <w:b w:val="0"/>
          <w:noProof/>
        </w:rPr>
      </w:r>
      <w:r w:rsidR="0062275B" w:rsidRPr="00BF0E7D">
        <w:rPr>
          <w:b w:val="0"/>
          <w:noProof/>
        </w:rPr>
        <w:fldChar w:fldCharType="separate"/>
      </w:r>
      <w:r w:rsidR="00654398">
        <w:rPr>
          <w:b w:val="0"/>
          <w:noProof/>
        </w:rPr>
        <w:t>84</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3  </w:t>
      </w:r>
      <w:r w:rsidRPr="00BF0E7D">
        <w:rPr>
          <w:rFonts w:hint="eastAsia"/>
          <w:b w:val="0"/>
          <w:noProof/>
        </w:rPr>
        <w:t>详细报价清单</w:t>
      </w:r>
      <w:r w:rsidRPr="00BF0E7D">
        <w:rPr>
          <w:b w:val="0"/>
          <w:noProof/>
        </w:rPr>
        <w:tab/>
      </w:r>
      <w:r w:rsidR="0062275B" w:rsidRPr="00BF0E7D">
        <w:rPr>
          <w:b w:val="0"/>
          <w:noProof/>
        </w:rPr>
        <w:fldChar w:fldCharType="begin"/>
      </w:r>
      <w:r w:rsidRPr="00BF0E7D">
        <w:rPr>
          <w:b w:val="0"/>
          <w:noProof/>
        </w:rPr>
        <w:instrText xml:space="preserve"> PAGEREF _Toc131773506 \h </w:instrText>
      </w:r>
      <w:r w:rsidR="0062275B" w:rsidRPr="00BF0E7D">
        <w:rPr>
          <w:b w:val="0"/>
          <w:noProof/>
        </w:rPr>
      </w:r>
      <w:r w:rsidR="0062275B" w:rsidRPr="00BF0E7D">
        <w:rPr>
          <w:b w:val="0"/>
          <w:noProof/>
        </w:rPr>
        <w:fldChar w:fldCharType="separate"/>
      </w:r>
      <w:r w:rsidR="00654398">
        <w:rPr>
          <w:b w:val="0"/>
          <w:noProof/>
        </w:rPr>
        <w:t>85</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4  </w:t>
      </w:r>
      <w:r w:rsidRPr="00BF0E7D">
        <w:rPr>
          <w:rFonts w:hint="eastAsia"/>
          <w:b w:val="0"/>
          <w:noProof/>
        </w:rPr>
        <w:t>投标人基本情况表</w:t>
      </w:r>
      <w:r w:rsidRPr="00BF0E7D">
        <w:rPr>
          <w:b w:val="0"/>
          <w:noProof/>
        </w:rPr>
        <w:tab/>
      </w:r>
      <w:r w:rsidR="0062275B" w:rsidRPr="00BF0E7D">
        <w:rPr>
          <w:b w:val="0"/>
          <w:noProof/>
        </w:rPr>
        <w:fldChar w:fldCharType="begin"/>
      </w:r>
      <w:r w:rsidRPr="00BF0E7D">
        <w:rPr>
          <w:b w:val="0"/>
          <w:noProof/>
        </w:rPr>
        <w:instrText xml:space="preserve"> PAGEREF _Toc131773507 \h </w:instrText>
      </w:r>
      <w:r w:rsidR="0062275B" w:rsidRPr="00BF0E7D">
        <w:rPr>
          <w:b w:val="0"/>
          <w:noProof/>
        </w:rPr>
      </w:r>
      <w:r w:rsidR="0062275B" w:rsidRPr="00BF0E7D">
        <w:rPr>
          <w:b w:val="0"/>
          <w:noProof/>
        </w:rPr>
        <w:fldChar w:fldCharType="separate"/>
      </w:r>
      <w:r w:rsidR="00654398">
        <w:rPr>
          <w:b w:val="0"/>
          <w:noProof/>
        </w:rPr>
        <w:t>86</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5  </w:t>
      </w:r>
      <w:r w:rsidRPr="00BF0E7D">
        <w:rPr>
          <w:rFonts w:hint="eastAsia"/>
          <w:b w:val="0"/>
          <w:noProof/>
        </w:rPr>
        <w:t>资格证明文件</w:t>
      </w:r>
      <w:r w:rsidRPr="00BF0E7D">
        <w:rPr>
          <w:b w:val="0"/>
          <w:noProof/>
        </w:rPr>
        <w:tab/>
      </w:r>
      <w:r w:rsidR="0062275B" w:rsidRPr="00BF0E7D">
        <w:rPr>
          <w:b w:val="0"/>
          <w:noProof/>
        </w:rPr>
        <w:fldChar w:fldCharType="begin"/>
      </w:r>
      <w:r w:rsidRPr="00BF0E7D">
        <w:rPr>
          <w:b w:val="0"/>
          <w:noProof/>
        </w:rPr>
        <w:instrText xml:space="preserve"> PAGEREF _Toc131773508 \h </w:instrText>
      </w:r>
      <w:r w:rsidR="0062275B" w:rsidRPr="00BF0E7D">
        <w:rPr>
          <w:b w:val="0"/>
          <w:noProof/>
        </w:rPr>
      </w:r>
      <w:r w:rsidR="0062275B" w:rsidRPr="00BF0E7D">
        <w:rPr>
          <w:b w:val="0"/>
          <w:noProof/>
        </w:rPr>
        <w:fldChar w:fldCharType="separate"/>
      </w:r>
      <w:r w:rsidR="00654398">
        <w:rPr>
          <w:b w:val="0"/>
          <w:noProof/>
        </w:rPr>
        <w:t>87</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6  </w:t>
      </w:r>
      <w:r w:rsidRPr="00BF0E7D">
        <w:rPr>
          <w:rFonts w:hint="eastAsia"/>
          <w:b w:val="0"/>
          <w:noProof/>
        </w:rPr>
        <w:t>拟投入人员情况</w:t>
      </w:r>
      <w:r w:rsidRPr="00BF0E7D">
        <w:rPr>
          <w:b w:val="0"/>
          <w:noProof/>
        </w:rPr>
        <w:tab/>
      </w:r>
      <w:r w:rsidR="0062275B" w:rsidRPr="00BF0E7D">
        <w:rPr>
          <w:b w:val="0"/>
          <w:noProof/>
        </w:rPr>
        <w:fldChar w:fldCharType="begin"/>
      </w:r>
      <w:r w:rsidRPr="00BF0E7D">
        <w:rPr>
          <w:b w:val="0"/>
          <w:noProof/>
        </w:rPr>
        <w:instrText xml:space="preserve"> PAGEREF _Toc131773509 \h </w:instrText>
      </w:r>
      <w:r w:rsidR="0062275B" w:rsidRPr="00BF0E7D">
        <w:rPr>
          <w:b w:val="0"/>
          <w:noProof/>
        </w:rPr>
      </w:r>
      <w:r w:rsidR="0062275B" w:rsidRPr="00BF0E7D">
        <w:rPr>
          <w:b w:val="0"/>
          <w:noProof/>
        </w:rPr>
        <w:fldChar w:fldCharType="separate"/>
      </w:r>
      <w:r w:rsidR="00654398">
        <w:rPr>
          <w:b w:val="0"/>
          <w:noProof/>
        </w:rPr>
        <w:t>89</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7 </w:t>
      </w:r>
      <w:r>
        <w:rPr>
          <w:rFonts w:hint="eastAsia"/>
          <w:b w:val="0"/>
          <w:noProof/>
        </w:rPr>
        <w:t xml:space="preserve"> </w:t>
      </w:r>
      <w:r w:rsidRPr="00BF0E7D">
        <w:rPr>
          <w:rFonts w:hint="eastAsia"/>
          <w:b w:val="0"/>
          <w:noProof/>
        </w:rPr>
        <w:t>同类项目业绩情况</w:t>
      </w:r>
      <w:r w:rsidRPr="00BF0E7D">
        <w:rPr>
          <w:b w:val="0"/>
          <w:noProof/>
        </w:rPr>
        <w:tab/>
      </w:r>
      <w:r w:rsidR="0062275B" w:rsidRPr="00BF0E7D">
        <w:rPr>
          <w:b w:val="0"/>
          <w:noProof/>
        </w:rPr>
        <w:fldChar w:fldCharType="begin"/>
      </w:r>
      <w:r w:rsidRPr="00BF0E7D">
        <w:rPr>
          <w:b w:val="0"/>
          <w:noProof/>
        </w:rPr>
        <w:instrText xml:space="preserve"> PAGEREF _Toc131773510 \h </w:instrText>
      </w:r>
      <w:r w:rsidR="0062275B" w:rsidRPr="00BF0E7D">
        <w:rPr>
          <w:b w:val="0"/>
          <w:noProof/>
        </w:rPr>
      </w:r>
      <w:r w:rsidR="0062275B" w:rsidRPr="00BF0E7D">
        <w:rPr>
          <w:b w:val="0"/>
          <w:noProof/>
        </w:rPr>
        <w:fldChar w:fldCharType="separate"/>
      </w:r>
      <w:r w:rsidR="00654398">
        <w:rPr>
          <w:b w:val="0"/>
          <w:noProof/>
        </w:rPr>
        <w:t>89</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8  </w:t>
      </w:r>
      <w:r w:rsidRPr="00BF0E7D">
        <w:rPr>
          <w:rFonts w:hint="eastAsia"/>
          <w:b w:val="0"/>
          <w:noProof/>
        </w:rPr>
        <w:t>技术响应方案</w:t>
      </w:r>
      <w:r w:rsidRPr="00BF0E7D">
        <w:rPr>
          <w:b w:val="0"/>
          <w:noProof/>
        </w:rPr>
        <w:tab/>
      </w:r>
      <w:r w:rsidR="0062275B" w:rsidRPr="00BF0E7D">
        <w:rPr>
          <w:b w:val="0"/>
          <w:noProof/>
        </w:rPr>
        <w:fldChar w:fldCharType="begin"/>
      </w:r>
      <w:r w:rsidRPr="00BF0E7D">
        <w:rPr>
          <w:b w:val="0"/>
          <w:noProof/>
        </w:rPr>
        <w:instrText xml:space="preserve"> PAGEREF _Toc131773511 \h </w:instrText>
      </w:r>
      <w:r w:rsidR="0062275B" w:rsidRPr="00BF0E7D">
        <w:rPr>
          <w:b w:val="0"/>
          <w:noProof/>
        </w:rPr>
      </w:r>
      <w:r w:rsidR="0062275B" w:rsidRPr="00BF0E7D">
        <w:rPr>
          <w:b w:val="0"/>
          <w:noProof/>
        </w:rPr>
        <w:fldChar w:fldCharType="separate"/>
      </w:r>
      <w:r w:rsidR="00654398">
        <w:rPr>
          <w:b w:val="0"/>
          <w:noProof/>
        </w:rPr>
        <w:t>90</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9  </w:t>
      </w:r>
      <w:r w:rsidRPr="00BF0E7D">
        <w:rPr>
          <w:rFonts w:hint="eastAsia"/>
          <w:b w:val="0"/>
          <w:noProof/>
        </w:rPr>
        <w:t>售后服务方案</w:t>
      </w:r>
      <w:r w:rsidRPr="00BF0E7D">
        <w:rPr>
          <w:b w:val="0"/>
          <w:noProof/>
        </w:rPr>
        <w:tab/>
      </w:r>
      <w:r w:rsidR="0062275B" w:rsidRPr="00BF0E7D">
        <w:rPr>
          <w:b w:val="0"/>
          <w:noProof/>
        </w:rPr>
        <w:fldChar w:fldCharType="begin"/>
      </w:r>
      <w:r w:rsidRPr="00BF0E7D">
        <w:rPr>
          <w:b w:val="0"/>
          <w:noProof/>
        </w:rPr>
        <w:instrText xml:space="preserve"> PAGEREF _Toc131773512 \h </w:instrText>
      </w:r>
      <w:r w:rsidR="0062275B" w:rsidRPr="00BF0E7D">
        <w:rPr>
          <w:b w:val="0"/>
          <w:noProof/>
        </w:rPr>
      </w:r>
      <w:r w:rsidR="0062275B" w:rsidRPr="00BF0E7D">
        <w:rPr>
          <w:b w:val="0"/>
          <w:noProof/>
        </w:rPr>
        <w:fldChar w:fldCharType="separate"/>
      </w:r>
      <w:r w:rsidR="00654398">
        <w:rPr>
          <w:b w:val="0"/>
          <w:noProof/>
        </w:rPr>
        <w:t>90</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10 </w:t>
      </w:r>
      <w:r w:rsidRPr="00BF0E7D">
        <w:rPr>
          <w:rFonts w:hint="eastAsia"/>
          <w:b w:val="0"/>
          <w:noProof/>
        </w:rPr>
        <w:t>商务指标响应一览表</w:t>
      </w:r>
      <w:r w:rsidRPr="00BF0E7D">
        <w:rPr>
          <w:b w:val="0"/>
          <w:noProof/>
        </w:rPr>
        <w:tab/>
      </w:r>
      <w:r w:rsidR="0062275B" w:rsidRPr="00BF0E7D">
        <w:rPr>
          <w:b w:val="0"/>
          <w:noProof/>
        </w:rPr>
        <w:fldChar w:fldCharType="begin"/>
      </w:r>
      <w:r w:rsidRPr="00BF0E7D">
        <w:rPr>
          <w:b w:val="0"/>
          <w:noProof/>
        </w:rPr>
        <w:instrText xml:space="preserve"> PAGEREF _Toc131773513 \h </w:instrText>
      </w:r>
      <w:r w:rsidR="0062275B" w:rsidRPr="00BF0E7D">
        <w:rPr>
          <w:b w:val="0"/>
          <w:noProof/>
        </w:rPr>
      </w:r>
      <w:r w:rsidR="0062275B" w:rsidRPr="00BF0E7D">
        <w:rPr>
          <w:b w:val="0"/>
          <w:noProof/>
        </w:rPr>
        <w:fldChar w:fldCharType="separate"/>
      </w:r>
      <w:r w:rsidR="00654398">
        <w:rPr>
          <w:b w:val="0"/>
          <w:noProof/>
        </w:rPr>
        <w:t>91</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11 </w:t>
      </w:r>
      <w:r w:rsidRPr="00BF0E7D">
        <w:rPr>
          <w:rFonts w:hint="eastAsia"/>
          <w:b w:val="0"/>
          <w:noProof/>
        </w:rPr>
        <w:t>技术指标响应一览表</w:t>
      </w:r>
      <w:r w:rsidRPr="00BF0E7D">
        <w:rPr>
          <w:b w:val="0"/>
          <w:noProof/>
        </w:rPr>
        <w:tab/>
      </w:r>
      <w:r w:rsidR="0062275B" w:rsidRPr="00BF0E7D">
        <w:rPr>
          <w:b w:val="0"/>
          <w:noProof/>
        </w:rPr>
        <w:fldChar w:fldCharType="begin"/>
      </w:r>
      <w:r w:rsidRPr="00BF0E7D">
        <w:rPr>
          <w:b w:val="0"/>
          <w:noProof/>
        </w:rPr>
        <w:instrText xml:space="preserve"> PAGEREF _Toc131773514 \h </w:instrText>
      </w:r>
      <w:r w:rsidR="0062275B" w:rsidRPr="00BF0E7D">
        <w:rPr>
          <w:b w:val="0"/>
          <w:noProof/>
        </w:rPr>
      </w:r>
      <w:r w:rsidR="0062275B" w:rsidRPr="00BF0E7D">
        <w:rPr>
          <w:b w:val="0"/>
          <w:noProof/>
        </w:rPr>
        <w:fldChar w:fldCharType="separate"/>
      </w:r>
      <w:r w:rsidR="00654398">
        <w:rPr>
          <w:b w:val="0"/>
          <w:noProof/>
        </w:rPr>
        <w:t>94</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12 </w:t>
      </w:r>
      <w:r w:rsidRPr="00BF0E7D">
        <w:rPr>
          <w:rFonts w:hint="eastAsia"/>
          <w:b w:val="0"/>
          <w:noProof/>
        </w:rPr>
        <w:t>保密承诺书</w:t>
      </w:r>
      <w:r w:rsidRPr="00BF0E7D">
        <w:rPr>
          <w:b w:val="0"/>
          <w:noProof/>
        </w:rPr>
        <w:tab/>
      </w:r>
      <w:r w:rsidR="0062275B" w:rsidRPr="00BF0E7D">
        <w:rPr>
          <w:b w:val="0"/>
          <w:noProof/>
        </w:rPr>
        <w:fldChar w:fldCharType="begin"/>
      </w:r>
      <w:r w:rsidRPr="00BF0E7D">
        <w:rPr>
          <w:b w:val="0"/>
          <w:noProof/>
        </w:rPr>
        <w:instrText xml:space="preserve"> PAGEREF _Toc131773515 \h </w:instrText>
      </w:r>
      <w:r w:rsidR="0062275B" w:rsidRPr="00BF0E7D">
        <w:rPr>
          <w:b w:val="0"/>
          <w:noProof/>
        </w:rPr>
      </w:r>
      <w:r w:rsidR="0062275B" w:rsidRPr="00BF0E7D">
        <w:rPr>
          <w:b w:val="0"/>
          <w:noProof/>
        </w:rPr>
        <w:fldChar w:fldCharType="separate"/>
      </w:r>
      <w:r w:rsidR="00654398">
        <w:rPr>
          <w:b w:val="0"/>
          <w:noProof/>
        </w:rPr>
        <w:t>98</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13 </w:t>
      </w:r>
      <w:r w:rsidRPr="00BF0E7D">
        <w:rPr>
          <w:rFonts w:hint="eastAsia"/>
          <w:b w:val="0"/>
          <w:noProof/>
        </w:rPr>
        <w:t>廉政承诺书</w:t>
      </w:r>
      <w:r w:rsidRPr="00BF0E7D">
        <w:rPr>
          <w:b w:val="0"/>
          <w:noProof/>
        </w:rPr>
        <w:tab/>
      </w:r>
      <w:r w:rsidR="0062275B" w:rsidRPr="00BF0E7D">
        <w:rPr>
          <w:b w:val="0"/>
          <w:noProof/>
        </w:rPr>
        <w:fldChar w:fldCharType="begin"/>
      </w:r>
      <w:r w:rsidRPr="00BF0E7D">
        <w:rPr>
          <w:b w:val="0"/>
          <w:noProof/>
        </w:rPr>
        <w:instrText xml:space="preserve"> PAGEREF _Toc131773516 \h </w:instrText>
      </w:r>
      <w:r w:rsidR="0062275B" w:rsidRPr="00BF0E7D">
        <w:rPr>
          <w:b w:val="0"/>
          <w:noProof/>
        </w:rPr>
      </w:r>
      <w:r w:rsidR="0062275B" w:rsidRPr="00BF0E7D">
        <w:rPr>
          <w:b w:val="0"/>
          <w:noProof/>
        </w:rPr>
        <w:fldChar w:fldCharType="separate"/>
      </w:r>
      <w:r w:rsidR="00654398">
        <w:rPr>
          <w:b w:val="0"/>
          <w:noProof/>
        </w:rPr>
        <w:t>99</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14 </w:t>
      </w:r>
      <w:r w:rsidRPr="00BF0E7D">
        <w:rPr>
          <w:rFonts w:hint="eastAsia"/>
          <w:b w:val="0"/>
          <w:noProof/>
        </w:rPr>
        <w:t>中小企业声明函</w:t>
      </w:r>
      <w:r w:rsidRPr="00BF0E7D">
        <w:rPr>
          <w:b w:val="0"/>
          <w:noProof/>
        </w:rPr>
        <w:tab/>
      </w:r>
      <w:r w:rsidR="0062275B" w:rsidRPr="00BF0E7D">
        <w:rPr>
          <w:b w:val="0"/>
          <w:noProof/>
        </w:rPr>
        <w:fldChar w:fldCharType="begin"/>
      </w:r>
      <w:r w:rsidRPr="00BF0E7D">
        <w:rPr>
          <w:b w:val="0"/>
          <w:noProof/>
        </w:rPr>
        <w:instrText xml:space="preserve"> PAGEREF _Toc131773517 \h </w:instrText>
      </w:r>
      <w:r w:rsidR="0062275B" w:rsidRPr="00BF0E7D">
        <w:rPr>
          <w:b w:val="0"/>
          <w:noProof/>
        </w:rPr>
      </w:r>
      <w:r w:rsidR="0062275B" w:rsidRPr="00BF0E7D">
        <w:rPr>
          <w:b w:val="0"/>
          <w:noProof/>
        </w:rPr>
        <w:fldChar w:fldCharType="separate"/>
      </w:r>
      <w:r w:rsidR="00654398">
        <w:rPr>
          <w:b w:val="0"/>
          <w:noProof/>
        </w:rPr>
        <w:t>100</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15 </w:t>
      </w:r>
      <w:r w:rsidRPr="00BF0E7D">
        <w:rPr>
          <w:rFonts w:hint="eastAsia"/>
          <w:b w:val="0"/>
          <w:noProof/>
        </w:rPr>
        <w:t>残疾人福利性单位声明函</w:t>
      </w:r>
      <w:r w:rsidRPr="00BF0E7D">
        <w:rPr>
          <w:b w:val="0"/>
          <w:noProof/>
        </w:rPr>
        <w:tab/>
      </w:r>
      <w:r w:rsidR="0062275B" w:rsidRPr="00BF0E7D">
        <w:rPr>
          <w:b w:val="0"/>
          <w:noProof/>
        </w:rPr>
        <w:fldChar w:fldCharType="begin"/>
      </w:r>
      <w:r w:rsidRPr="00BF0E7D">
        <w:rPr>
          <w:b w:val="0"/>
          <w:noProof/>
        </w:rPr>
        <w:instrText xml:space="preserve"> PAGEREF _Toc131773518 \h </w:instrText>
      </w:r>
      <w:r w:rsidR="0062275B" w:rsidRPr="00BF0E7D">
        <w:rPr>
          <w:b w:val="0"/>
          <w:noProof/>
        </w:rPr>
      </w:r>
      <w:r w:rsidR="0062275B" w:rsidRPr="00BF0E7D">
        <w:rPr>
          <w:b w:val="0"/>
          <w:noProof/>
        </w:rPr>
        <w:fldChar w:fldCharType="separate"/>
      </w:r>
      <w:r w:rsidR="00654398">
        <w:rPr>
          <w:b w:val="0"/>
          <w:noProof/>
        </w:rPr>
        <w:t>100</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附件</w:t>
      </w:r>
      <w:r w:rsidRPr="00BF0E7D">
        <w:rPr>
          <w:b w:val="0"/>
          <w:noProof/>
        </w:rPr>
        <w:t xml:space="preserve">16 </w:t>
      </w:r>
      <w:r w:rsidRPr="00BF0E7D">
        <w:rPr>
          <w:rFonts w:hint="eastAsia"/>
          <w:b w:val="0"/>
          <w:noProof/>
        </w:rPr>
        <w:t>监狱企业声明函</w:t>
      </w:r>
      <w:r w:rsidRPr="00BF0E7D">
        <w:rPr>
          <w:b w:val="0"/>
          <w:noProof/>
        </w:rPr>
        <w:tab/>
      </w:r>
      <w:r w:rsidR="0062275B" w:rsidRPr="00BF0E7D">
        <w:rPr>
          <w:b w:val="0"/>
          <w:noProof/>
        </w:rPr>
        <w:fldChar w:fldCharType="begin"/>
      </w:r>
      <w:r w:rsidRPr="00BF0E7D">
        <w:rPr>
          <w:b w:val="0"/>
          <w:noProof/>
        </w:rPr>
        <w:instrText xml:space="preserve"> PAGEREF _Toc131773519 \h </w:instrText>
      </w:r>
      <w:r w:rsidR="0062275B" w:rsidRPr="00BF0E7D">
        <w:rPr>
          <w:b w:val="0"/>
          <w:noProof/>
        </w:rPr>
      </w:r>
      <w:r w:rsidR="0062275B" w:rsidRPr="00BF0E7D">
        <w:rPr>
          <w:b w:val="0"/>
          <w:noProof/>
        </w:rPr>
        <w:fldChar w:fldCharType="separate"/>
      </w:r>
      <w:r w:rsidR="00654398">
        <w:rPr>
          <w:b w:val="0"/>
          <w:noProof/>
        </w:rPr>
        <w:t>100</w:t>
      </w:r>
      <w:r w:rsidR="0062275B" w:rsidRPr="00BF0E7D">
        <w:rPr>
          <w:b w:val="0"/>
          <w:noProof/>
        </w:rPr>
        <w:fldChar w:fldCharType="end"/>
      </w:r>
    </w:p>
    <w:p w:rsidR="00BF0E7D" w:rsidRPr="00BF0E7D" w:rsidRDefault="00BF0E7D">
      <w:pPr>
        <w:pStyle w:val="10"/>
        <w:tabs>
          <w:tab w:val="right" w:leader="dot" w:pos="8920"/>
        </w:tabs>
        <w:rPr>
          <w:b w:val="0"/>
          <w:noProof/>
        </w:rPr>
      </w:pPr>
      <w:r w:rsidRPr="00BF0E7D">
        <w:rPr>
          <w:rFonts w:hint="eastAsia"/>
          <w:b w:val="0"/>
          <w:noProof/>
        </w:rPr>
        <w:t>第六章</w:t>
      </w:r>
      <w:r w:rsidRPr="00BF0E7D">
        <w:rPr>
          <w:b w:val="0"/>
          <w:noProof/>
        </w:rPr>
        <w:t xml:space="preserve"> </w:t>
      </w:r>
      <w:r>
        <w:rPr>
          <w:rFonts w:hint="eastAsia"/>
          <w:b w:val="0"/>
          <w:noProof/>
        </w:rPr>
        <w:t xml:space="preserve"> </w:t>
      </w:r>
      <w:r w:rsidRPr="00BF0E7D">
        <w:rPr>
          <w:rFonts w:hint="eastAsia"/>
          <w:b w:val="0"/>
          <w:noProof/>
        </w:rPr>
        <w:t>评审方法和标准</w:t>
      </w:r>
      <w:r w:rsidRPr="00BF0E7D">
        <w:rPr>
          <w:b w:val="0"/>
          <w:noProof/>
        </w:rPr>
        <w:tab/>
      </w:r>
      <w:r w:rsidR="0062275B" w:rsidRPr="00BF0E7D">
        <w:rPr>
          <w:b w:val="0"/>
          <w:noProof/>
        </w:rPr>
        <w:fldChar w:fldCharType="begin"/>
      </w:r>
      <w:r w:rsidRPr="00BF0E7D">
        <w:rPr>
          <w:b w:val="0"/>
          <w:noProof/>
        </w:rPr>
        <w:instrText xml:space="preserve"> PAGEREF _Toc131773520 \h </w:instrText>
      </w:r>
      <w:r w:rsidR="0062275B" w:rsidRPr="00BF0E7D">
        <w:rPr>
          <w:b w:val="0"/>
          <w:noProof/>
        </w:rPr>
      </w:r>
      <w:r w:rsidR="0062275B" w:rsidRPr="00BF0E7D">
        <w:rPr>
          <w:b w:val="0"/>
          <w:noProof/>
        </w:rPr>
        <w:fldChar w:fldCharType="separate"/>
      </w:r>
      <w:r w:rsidR="00654398">
        <w:rPr>
          <w:b w:val="0"/>
          <w:noProof/>
        </w:rPr>
        <w:t>101</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一、评审职责</w:t>
      </w:r>
      <w:r w:rsidRPr="00BF0E7D">
        <w:rPr>
          <w:b w:val="0"/>
          <w:noProof/>
        </w:rPr>
        <w:tab/>
      </w:r>
      <w:r w:rsidR="0062275B" w:rsidRPr="00BF0E7D">
        <w:rPr>
          <w:b w:val="0"/>
          <w:noProof/>
        </w:rPr>
        <w:fldChar w:fldCharType="begin"/>
      </w:r>
      <w:r w:rsidRPr="00BF0E7D">
        <w:rPr>
          <w:b w:val="0"/>
          <w:noProof/>
        </w:rPr>
        <w:instrText xml:space="preserve"> PAGEREF _Toc131773521 \h </w:instrText>
      </w:r>
      <w:r w:rsidR="0062275B" w:rsidRPr="00BF0E7D">
        <w:rPr>
          <w:b w:val="0"/>
          <w:noProof/>
        </w:rPr>
      </w:r>
      <w:r w:rsidR="0062275B" w:rsidRPr="00BF0E7D">
        <w:rPr>
          <w:b w:val="0"/>
          <w:noProof/>
        </w:rPr>
        <w:fldChar w:fldCharType="separate"/>
      </w:r>
      <w:r w:rsidR="00654398">
        <w:rPr>
          <w:b w:val="0"/>
          <w:noProof/>
        </w:rPr>
        <w:t>102</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二、评审委员会</w:t>
      </w:r>
      <w:r w:rsidRPr="00BF0E7D">
        <w:rPr>
          <w:b w:val="0"/>
          <w:noProof/>
        </w:rPr>
        <w:tab/>
      </w:r>
      <w:r w:rsidR="0062275B" w:rsidRPr="00BF0E7D">
        <w:rPr>
          <w:b w:val="0"/>
          <w:noProof/>
        </w:rPr>
        <w:fldChar w:fldCharType="begin"/>
      </w:r>
      <w:r w:rsidRPr="00BF0E7D">
        <w:rPr>
          <w:b w:val="0"/>
          <w:noProof/>
        </w:rPr>
        <w:instrText xml:space="preserve"> PAGEREF _Toc131773523 \h </w:instrText>
      </w:r>
      <w:r w:rsidR="0062275B" w:rsidRPr="00BF0E7D">
        <w:rPr>
          <w:b w:val="0"/>
          <w:noProof/>
        </w:rPr>
      </w:r>
      <w:r w:rsidR="0062275B" w:rsidRPr="00BF0E7D">
        <w:rPr>
          <w:b w:val="0"/>
          <w:noProof/>
        </w:rPr>
        <w:fldChar w:fldCharType="separate"/>
      </w:r>
      <w:r w:rsidR="00654398">
        <w:rPr>
          <w:b w:val="0"/>
          <w:noProof/>
        </w:rPr>
        <w:t>102</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三、关于无效标及招标失败</w:t>
      </w:r>
      <w:r w:rsidRPr="00BF0E7D">
        <w:rPr>
          <w:b w:val="0"/>
          <w:noProof/>
        </w:rPr>
        <w:tab/>
      </w:r>
      <w:r w:rsidR="0062275B" w:rsidRPr="00BF0E7D">
        <w:rPr>
          <w:b w:val="0"/>
          <w:noProof/>
        </w:rPr>
        <w:fldChar w:fldCharType="begin"/>
      </w:r>
      <w:r w:rsidRPr="00BF0E7D">
        <w:rPr>
          <w:b w:val="0"/>
          <w:noProof/>
        </w:rPr>
        <w:instrText xml:space="preserve"> PAGEREF _Toc131773524 \h </w:instrText>
      </w:r>
      <w:r w:rsidR="0062275B" w:rsidRPr="00BF0E7D">
        <w:rPr>
          <w:b w:val="0"/>
          <w:noProof/>
        </w:rPr>
      </w:r>
      <w:r w:rsidR="0062275B" w:rsidRPr="00BF0E7D">
        <w:rPr>
          <w:b w:val="0"/>
          <w:noProof/>
        </w:rPr>
        <w:fldChar w:fldCharType="separate"/>
      </w:r>
      <w:r w:rsidR="00654398">
        <w:rPr>
          <w:b w:val="0"/>
          <w:noProof/>
        </w:rPr>
        <w:t>103</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四、对投标文件的审查和确定</w:t>
      </w:r>
      <w:r w:rsidRPr="00BF0E7D">
        <w:rPr>
          <w:b w:val="0"/>
          <w:noProof/>
        </w:rPr>
        <w:tab/>
      </w:r>
      <w:r w:rsidR="0062275B" w:rsidRPr="00BF0E7D">
        <w:rPr>
          <w:b w:val="0"/>
          <w:noProof/>
        </w:rPr>
        <w:fldChar w:fldCharType="begin"/>
      </w:r>
      <w:r w:rsidRPr="00BF0E7D">
        <w:rPr>
          <w:b w:val="0"/>
          <w:noProof/>
        </w:rPr>
        <w:instrText xml:space="preserve"> PAGEREF _Toc131773525 \h </w:instrText>
      </w:r>
      <w:r w:rsidR="0062275B" w:rsidRPr="00BF0E7D">
        <w:rPr>
          <w:b w:val="0"/>
          <w:noProof/>
        </w:rPr>
      </w:r>
      <w:r w:rsidR="0062275B" w:rsidRPr="00BF0E7D">
        <w:rPr>
          <w:b w:val="0"/>
          <w:noProof/>
        </w:rPr>
        <w:fldChar w:fldCharType="separate"/>
      </w:r>
      <w:r w:rsidR="00654398">
        <w:rPr>
          <w:b w:val="0"/>
          <w:noProof/>
        </w:rPr>
        <w:t>104</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五、投标文件的澄清</w:t>
      </w:r>
      <w:r w:rsidRPr="00BF0E7D">
        <w:rPr>
          <w:b w:val="0"/>
          <w:noProof/>
        </w:rPr>
        <w:tab/>
      </w:r>
      <w:r w:rsidR="0062275B" w:rsidRPr="00BF0E7D">
        <w:rPr>
          <w:b w:val="0"/>
          <w:noProof/>
        </w:rPr>
        <w:fldChar w:fldCharType="begin"/>
      </w:r>
      <w:r w:rsidRPr="00BF0E7D">
        <w:rPr>
          <w:b w:val="0"/>
          <w:noProof/>
        </w:rPr>
        <w:instrText xml:space="preserve"> PAGEREF _Toc131773526 \h </w:instrText>
      </w:r>
      <w:r w:rsidR="0062275B" w:rsidRPr="00BF0E7D">
        <w:rPr>
          <w:b w:val="0"/>
          <w:noProof/>
        </w:rPr>
      </w:r>
      <w:r w:rsidR="0062275B" w:rsidRPr="00BF0E7D">
        <w:rPr>
          <w:b w:val="0"/>
          <w:noProof/>
        </w:rPr>
        <w:fldChar w:fldCharType="separate"/>
      </w:r>
      <w:r w:rsidR="00654398">
        <w:rPr>
          <w:b w:val="0"/>
          <w:noProof/>
        </w:rPr>
        <w:t>104</w:t>
      </w:r>
      <w:r w:rsidR="0062275B" w:rsidRPr="00BF0E7D">
        <w:rPr>
          <w:b w:val="0"/>
          <w:noProof/>
        </w:rPr>
        <w:fldChar w:fldCharType="end"/>
      </w:r>
    </w:p>
    <w:p w:rsidR="00BF0E7D" w:rsidRPr="00BF0E7D" w:rsidRDefault="00BF0E7D" w:rsidP="00BF0E7D">
      <w:pPr>
        <w:pStyle w:val="10"/>
        <w:tabs>
          <w:tab w:val="right" w:leader="dot" w:pos="8920"/>
        </w:tabs>
        <w:ind w:firstLineChars="405" w:firstLine="850"/>
        <w:rPr>
          <w:b w:val="0"/>
          <w:noProof/>
        </w:rPr>
      </w:pPr>
      <w:r w:rsidRPr="00BF0E7D">
        <w:rPr>
          <w:rFonts w:hint="eastAsia"/>
          <w:b w:val="0"/>
          <w:noProof/>
        </w:rPr>
        <w:t>六、评审办法及评审流程</w:t>
      </w:r>
      <w:r w:rsidRPr="00BF0E7D">
        <w:rPr>
          <w:b w:val="0"/>
          <w:noProof/>
        </w:rPr>
        <w:tab/>
      </w:r>
      <w:r w:rsidR="0062275B" w:rsidRPr="00BF0E7D">
        <w:rPr>
          <w:b w:val="0"/>
          <w:noProof/>
        </w:rPr>
        <w:fldChar w:fldCharType="begin"/>
      </w:r>
      <w:r w:rsidRPr="00BF0E7D">
        <w:rPr>
          <w:b w:val="0"/>
          <w:noProof/>
        </w:rPr>
        <w:instrText xml:space="preserve"> PAGEREF _Toc131773527 \h </w:instrText>
      </w:r>
      <w:r w:rsidR="0062275B" w:rsidRPr="00BF0E7D">
        <w:rPr>
          <w:b w:val="0"/>
          <w:noProof/>
        </w:rPr>
      </w:r>
      <w:r w:rsidR="0062275B" w:rsidRPr="00BF0E7D">
        <w:rPr>
          <w:b w:val="0"/>
          <w:noProof/>
        </w:rPr>
        <w:fldChar w:fldCharType="separate"/>
      </w:r>
      <w:r w:rsidR="00654398">
        <w:rPr>
          <w:b w:val="0"/>
          <w:noProof/>
        </w:rPr>
        <w:t>105</w:t>
      </w:r>
      <w:r w:rsidR="0062275B" w:rsidRPr="00BF0E7D">
        <w:rPr>
          <w:b w:val="0"/>
          <w:noProof/>
        </w:rPr>
        <w:fldChar w:fldCharType="end"/>
      </w:r>
    </w:p>
    <w:p w:rsidR="00EB1269" w:rsidRDefault="0062275B">
      <w:pPr>
        <w:pStyle w:val="10"/>
        <w:tabs>
          <w:tab w:val="right" w:leader="dot" w:pos="8920"/>
        </w:tabs>
        <w:rPr>
          <w:b w:val="0"/>
        </w:rPr>
      </w:pPr>
      <w:r>
        <w:rPr>
          <w:b w:val="0"/>
          <w:noProof/>
        </w:rPr>
        <w:fldChar w:fldCharType="end"/>
      </w:r>
    </w:p>
    <w:p w:rsidR="00EB1269" w:rsidRDefault="00EB1269">
      <w:pPr>
        <w:widowControl/>
        <w:jc w:val="left"/>
        <w:rPr>
          <w:rFonts w:ascii="宋体" w:hAnsi="宋体"/>
          <w:b/>
          <w:sz w:val="28"/>
        </w:rPr>
      </w:pPr>
    </w:p>
    <w:p w:rsidR="00EB1269" w:rsidRDefault="00EB1269">
      <w:pPr>
        <w:wordWrap w:val="0"/>
        <w:adjustRightInd w:val="0"/>
        <w:snapToGrid w:val="0"/>
        <w:spacing w:line="360" w:lineRule="auto"/>
        <w:jc w:val="center"/>
        <w:rPr>
          <w:rFonts w:ascii="宋体" w:hAnsi="宋体"/>
          <w:b/>
          <w:sz w:val="28"/>
        </w:rPr>
      </w:pPr>
    </w:p>
    <w:p w:rsidR="00EB1269" w:rsidRDefault="00EB1269">
      <w:pPr>
        <w:wordWrap w:val="0"/>
        <w:adjustRightInd w:val="0"/>
        <w:snapToGrid w:val="0"/>
        <w:spacing w:line="360" w:lineRule="auto"/>
        <w:jc w:val="center"/>
        <w:rPr>
          <w:rFonts w:ascii="宋体" w:hAnsi="宋体"/>
          <w:b/>
          <w:sz w:val="28"/>
        </w:rPr>
      </w:pPr>
    </w:p>
    <w:p w:rsidR="00EB1269" w:rsidRDefault="00EB1269">
      <w:pPr>
        <w:wordWrap w:val="0"/>
        <w:adjustRightInd w:val="0"/>
        <w:snapToGrid w:val="0"/>
        <w:spacing w:line="360" w:lineRule="auto"/>
        <w:jc w:val="center"/>
        <w:rPr>
          <w:rFonts w:ascii="宋体" w:hAnsi="宋体"/>
          <w:b/>
          <w:sz w:val="28"/>
        </w:rPr>
      </w:pPr>
    </w:p>
    <w:p w:rsidR="00EB1269" w:rsidRDefault="00EB1269">
      <w:pPr>
        <w:wordWrap w:val="0"/>
        <w:adjustRightInd w:val="0"/>
        <w:snapToGrid w:val="0"/>
        <w:spacing w:line="360" w:lineRule="auto"/>
        <w:rPr>
          <w:rFonts w:ascii="宋体" w:hAnsi="宋体"/>
          <w:b/>
          <w:sz w:val="28"/>
        </w:rPr>
      </w:pPr>
    </w:p>
    <w:p w:rsidR="00EB1269" w:rsidRDefault="00EB1269">
      <w:pPr>
        <w:wordWrap w:val="0"/>
        <w:adjustRightInd w:val="0"/>
        <w:snapToGrid w:val="0"/>
        <w:spacing w:line="360" w:lineRule="auto"/>
        <w:jc w:val="center"/>
        <w:rPr>
          <w:rFonts w:ascii="宋体" w:hAnsi="宋体"/>
          <w:b/>
          <w:sz w:val="28"/>
        </w:rPr>
      </w:pPr>
    </w:p>
    <w:p w:rsidR="00EB1269" w:rsidRDefault="00EB1269">
      <w:pPr>
        <w:wordWrap w:val="0"/>
        <w:adjustRightInd w:val="0"/>
        <w:snapToGrid w:val="0"/>
        <w:spacing w:line="360" w:lineRule="auto"/>
        <w:jc w:val="center"/>
        <w:rPr>
          <w:rFonts w:ascii="宋体" w:hAnsi="宋体"/>
          <w:b/>
          <w:sz w:val="28"/>
        </w:rPr>
      </w:pPr>
    </w:p>
    <w:p w:rsidR="00EB1269" w:rsidRDefault="006E5B85">
      <w:pPr>
        <w:pStyle w:val="af"/>
        <w:wordWrap w:val="0"/>
        <w:adjustRightInd w:val="0"/>
        <w:snapToGrid w:val="0"/>
        <w:spacing w:before="0" w:after="0" w:line="360" w:lineRule="auto"/>
        <w:rPr>
          <w:rFonts w:ascii="宋体" w:hAnsi="宋体"/>
          <w:sz w:val="44"/>
          <w:szCs w:val="44"/>
        </w:rPr>
      </w:pPr>
      <w:bookmarkStart w:id="7" w:name="_Toc201743380"/>
      <w:bookmarkStart w:id="8" w:name="_Toc131773458"/>
      <w:r>
        <w:rPr>
          <w:rFonts w:ascii="宋体" w:hAnsi="宋体" w:hint="eastAsia"/>
          <w:sz w:val="44"/>
          <w:szCs w:val="44"/>
        </w:rPr>
        <w:t>第一章  投标邀请</w:t>
      </w:r>
      <w:bookmarkEnd w:id="7"/>
      <w:r>
        <w:rPr>
          <w:rFonts w:ascii="宋体" w:hAnsi="宋体" w:hint="eastAsia"/>
          <w:sz w:val="44"/>
          <w:szCs w:val="44"/>
        </w:rPr>
        <w:t>书</w:t>
      </w:r>
      <w:bookmarkEnd w:id="8"/>
    </w:p>
    <w:p w:rsidR="00EB1269" w:rsidRDefault="00EB1269">
      <w:pPr>
        <w:wordWrap w:val="0"/>
        <w:adjustRightInd w:val="0"/>
        <w:snapToGrid w:val="0"/>
        <w:spacing w:line="360" w:lineRule="auto"/>
        <w:rPr>
          <w:rFonts w:ascii="宋体" w:hAnsi="宋体"/>
          <w:b/>
          <w:sz w:val="32"/>
        </w:rPr>
        <w:sectPr w:rsidR="00EB1269">
          <w:headerReference w:type="default" r:id="rId8"/>
          <w:footerReference w:type="default" r:id="rId9"/>
          <w:pgSz w:w="11906" w:h="16838"/>
          <w:pgMar w:top="1520" w:right="1416" w:bottom="1106" w:left="1560" w:header="851" w:footer="454" w:gutter="0"/>
          <w:pgNumType w:start="1"/>
          <w:cols w:space="720"/>
          <w:titlePg/>
          <w:docGrid w:type="linesAndChars" w:linePitch="380"/>
        </w:sectPr>
      </w:pPr>
    </w:p>
    <w:p w:rsidR="00EB1269" w:rsidRDefault="006E5B85">
      <w:pPr>
        <w:pStyle w:val="af"/>
        <w:wordWrap w:val="0"/>
        <w:adjustRightInd w:val="0"/>
        <w:snapToGrid w:val="0"/>
        <w:spacing w:before="0" w:after="0" w:line="360" w:lineRule="auto"/>
        <w:outlineLvl w:val="1"/>
        <w:rPr>
          <w:rFonts w:ascii="宋体" w:hAnsi="宋体"/>
          <w:sz w:val="28"/>
          <w:szCs w:val="28"/>
        </w:rPr>
      </w:pPr>
      <w:bookmarkStart w:id="9" w:name="_Toc493778717"/>
      <w:bookmarkStart w:id="10" w:name="_Toc494550348"/>
      <w:bookmarkStart w:id="11" w:name="_Toc367972138"/>
      <w:bookmarkStart w:id="12" w:name="_Toc34400366"/>
      <w:bookmarkStart w:id="13" w:name="_Toc34400586"/>
      <w:bookmarkStart w:id="14" w:name="_Toc6489684"/>
      <w:bookmarkStart w:id="15" w:name="_Toc491002352"/>
      <w:bookmarkStart w:id="16" w:name="_Toc24734419"/>
      <w:bookmarkStart w:id="17" w:name="_Toc88559160"/>
      <w:bookmarkStart w:id="18" w:name="_Toc393459271"/>
      <w:bookmarkStart w:id="19" w:name="_Toc465500985"/>
      <w:bookmarkStart w:id="20" w:name="_Toc364864763"/>
      <w:bookmarkStart w:id="21" w:name="_Toc482004768"/>
      <w:bookmarkStart w:id="22" w:name="_Toc435448948"/>
      <w:bookmarkStart w:id="23" w:name="_Toc374541021"/>
      <w:bookmarkStart w:id="24" w:name="_Toc6477240"/>
      <w:bookmarkStart w:id="25" w:name="_Toc24719985"/>
      <w:bookmarkStart w:id="26" w:name="_Toc26540747"/>
      <w:bookmarkStart w:id="27" w:name="_Toc1039161"/>
      <w:bookmarkStart w:id="28" w:name="_Toc484361595"/>
      <w:bookmarkStart w:id="29" w:name="_Toc493779831"/>
      <w:bookmarkStart w:id="30" w:name="_Toc535512135"/>
      <w:bookmarkStart w:id="31" w:name="_Toc393459443"/>
      <w:bookmarkStart w:id="32" w:name="_Toc7365068"/>
      <w:bookmarkStart w:id="33" w:name="_Toc457166233"/>
      <w:bookmarkStart w:id="34" w:name="_Toc514075164"/>
      <w:bookmarkStart w:id="35" w:name="_Toc531078972"/>
      <w:bookmarkStart w:id="36" w:name="_Toc423861526"/>
      <w:bookmarkStart w:id="37" w:name="_Toc520204835"/>
      <w:bookmarkStart w:id="38" w:name="_Toc131773459"/>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EB1269" w:rsidRDefault="006E5B85">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EB1269" w:rsidRDefault="006E5B85">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w:t>
      </w:r>
      <w:r w:rsidR="009B67CA" w:rsidRPr="009B67CA">
        <w:rPr>
          <w:rFonts w:ascii="宋体"/>
        </w:rPr>
        <w:t>SZGX2023009-SZHG-002</w:t>
      </w:r>
    </w:p>
    <w:p w:rsidR="00EB1269" w:rsidRDefault="006E5B85">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Pr>
          <w:rFonts w:ascii="宋体" w:hint="eastAsia"/>
          <w:szCs w:val="22"/>
        </w:rPr>
        <w:t>2</w:t>
      </w:r>
      <w:r>
        <w:rPr>
          <w:rFonts w:ascii="宋体" w:hint="eastAsia"/>
        </w:rPr>
        <w:t>．项目名称：</w:t>
      </w:r>
      <w:r w:rsidR="009B67CA" w:rsidRPr="009B67CA">
        <w:rPr>
          <w:rFonts w:ascii="宋体" w:hint="eastAsia"/>
        </w:rPr>
        <w:t>政务办公子系统(深圳海关)运行管控应用危险品板块建设项目</w:t>
      </w:r>
    </w:p>
    <w:p w:rsidR="00EB1269" w:rsidRDefault="006E5B85">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3．预算金额：人民币玖拾</w:t>
      </w:r>
      <w:r w:rsidR="009B67CA">
        <w:rPr>
          <w:rFonts w:ascii="宋体" w:hint="eastAsia"/>
        </w:rPr>
        <w:t>捌</w:t>
      </w:r>
      <w:r>
        <w:rPr>
          <w:rFonts w:ascii="宋体" w:hint="eastAsia"/>
        </w:rPr>
        <w:t>万</w:t>
      </w:r>
      <w:r w:rsidR="009B67CA">
        <w:rPr>
          <w:rFonts w:ascii="宋体" w:hint="eastAsia"/>
        </w:rPr>
        <w:t>贰</w:t>
      </w:r>
      <w:r>
        <w:rPr>
          <w:rFonts w:ascii="宋体" w:hint="eastAsia"/>
        </w:rPr>
        <w:t>仟</w:t>
      </w:r>
      <w:r w:rsidR="009B67CA">
        <w:rPr>
          <w:rFonts w:ascii="宋体" w:hint="eastAsia"/>
        </w:rPr>
        <w:t>肆</w:t>
      </w:r>
      <w:r>
        <w:rPr>
          <w:rFonts w:ascii="宋体" w:hint="eastAsia"/>
        </w:rPr>
        <w:t>佰元整（</w:t>
      </w:r>
      <w:r w:rsidRPr="009B67CA">
        <w:rPr>
          <w:rFonts w:asciiTheme="minorEastAsia" w:eastAsiaTheme="minorEastAsia" w:hAnsiTheme="minorEastAsia" w:hint="eastAsia"/>
        </w:rPr>
        <w:t>¥</w:t>
      </w:r>
      <w:r w:rsidR="009B67CA" w:rsidRPr="009B67CA">
        <w:rPr>
          <w:rFonts w:ascii="宋体"/>
        </w:rPr>
        <w:t>982,400.00</w:t>
      </w:r>
      <w:r>
        <w:rPr>
          <w:rFonts w:ascii="宋体" w:hint="eastAsia"/>
        </w:rPr>
        <w:t>）</w:t>
      </w:r>
    </w:p>
    <w:p w:rsidR="00EB1269" w:rsidRDefault="006E5B85">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4．最高限价：</w:t>
      </w:r>
      <w:r w:rsidR="009B67CA">
        <w:rPr>
          <w:rFonts w:ascii="宋体" w:hint="eastAsia"/>
        </w:rPr>
        <w:t>人民币玖拾捌万贰仟肆佰元整（</w:t>
      </w:r>
      <w:r w:rsidR="009B67CA" w:rsidRPr="009B67CA">
        <w:rPr>
          <w:rFonts w:asciiTheme="minorEastAsia" w:eastAsiaTheme="minorEastAsia" w:hAnsiTheme="minorEastAsia" w:hint="eastAsia"/>
        </w:rPr>
        <w:t>¥</w:t>
      </w:r>
      <w:r w:rsidR="009B67CA" w:rsidRPr="009B67CA">
        <w:rPr>
          <w:rFonts w:ascii="宋体"/>
        </w:rPr>
        <w:t>982,400.00</w:t>
      </w:r>
      <w:r w:rsidR="009B67CA">
        <w:rPr>
          <w:rFonts w:ascii="宋体" w:hint="eastAsia"/>
        </w:rPr>
        <w:t>）</w:t>
      </w:r>
    </w:p>
    <w:p w:rsidR="00EB1269" w:rsidRDefault="006E5B85" w:rsidP="009B67CA">
      <w:pPr>
        <w:widowControl/>
        <w:shd w:val="clear" w:color="auto" w:fill="FFFFFF"/>
        <w:tabs>
          <w:tab w:val="left" w:pos="426"/>
        </w:tabs>
        <w:wordWrap w:val="0"/>
        <w:adjustRightInd w:val="0"/>
        <w:snapToGrid w:val="0"/>
        <w:spacing w:line="360" w:lineRule="auto"/>
        <w:ind w:leftChars="200" w:left="735" w:hangingChars="150" w:hanging="315"/>
        <w:jc w:val="left"/>
        <w:rPr>
          <w:rFonts w:ascii="宋体"/>
        </w:rPr>
      </w:pPr>
      <w:r>
        <w:rPr>
          <w:rFonts w:ascii="宋体" w:hint="eastAsia"/>
        </w:rPr>
        <w:t>5．采购需求：</w:t>
      </w:r>
      <w:r w:rsidR="009B67CA">
        <w:rPr>
          <w:rFonts w:ascii="宋体" w:hAnsi="宋体" w:cs="宋体" w:hint="eastAsia"/>
        </w:rPr>
        <w:t>通过整合各业务系统及外部数据，将目前分散在各业务线条的数据、信息等资源集中整合于统一的平台，实现关区危险品各类资源高度集成、全景展示和在线共享，为各级领导、职能部门及隶属海关直观掌握关区危险化学品情况提供支持。在此基础上，通过梳理危险化学品通关作业流程，设计有效的管控指标，进而实现对关区危险品通关情况进行有效掌控，对相关业务监测预警信息进行实时管控。</w:t>
      </w:r>
      <w:r>
        <w:rPr>
          <w:rFonts w:hAnsi="宋体" w:hint="eastAsia"/>
        </w:rPr>
        <w:t>详见招标文件第四章“项目需求”。</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Pr>
          <w:rFonts w:ascii="宋体" w:hint="eastAsia"/>
        </w:rPr>
        <w:t>6．合同履行期限：</w:t>
      </w:r>
      <w:r>
        <w:rPr>
          <w:rFonts w:ascii="宋体" w:hAnsi="宋体" w:hint="eastAsia"/>
          <w:color w:val="000000"/>
        </w:rPr>
        <w:t>自合同签订之日起</w:t>
      </w:r>
      <w:r w:rsidR="009B67CA">
        <w:rPr>
          <w:rFonts w:ascii="宋体" w:hAnsi="宋体" w:hint="eastAsia"/>
          <w:color w:val="000000"/>
        </w:rPr>
        <w:t>365日内</w:t>
      </w:r>
      <w:r>
        <w:rPr>
          <w:rFonts w:ascii="宋体" w:hAnsi="宋体" w:hint="eastAsia"/>
          <w:color w:val="000000"/>
        </w:rPr>
        <w:t>。</w:t>
      </w:r>
    </w:p>
    <w:p w:rsidR="00EB1269" w:rsidRDefault="006E5B85">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7</w:t>
      </w:r>
      <w:r>
        <w:rPr>
          <w:rFonts w:ascii="宋体" w:hint="eastAsia"/>
        </w:rPr>
        <w:t>．本项目不接受联合体投标。</w:t>
      </w:r>
    </w:p>
    <w:p w:rsidR="00EB1269" w:rsidRDefault="006E5B85">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sidR="00FD79E2">
        <w:rPr>
          <w:rFonts w:ascii="宋体" w:hAnsi="宋体" w:cs="宋体" w:hint="eastAsia"/>
          <w:kern w:val="0"/>
        </w:rPr>
        <w:t>投标人</w:t>
      </w:r>
      <w:r>
        <w:rPr>
          <w:rFonts w:ascii="宋体" w:hint="eastAsia"/>
        </w:rPr>
        <w:t>必须满足《中华人民共和国政府采购法》第二十二条的规定。</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sidR="00FD79E2">
        <w:rPr>
          <w:rFonts w:ascii="宋体" w:hAnsi="宋体" w:cs="宋体" w:hint="eastAsia"/>
          <w:kern w:val="0"/>
        </w:rPr>
        <w:t>投标人</w:t>
      </w:r>
      <w:r>
        <w:rPr>
          <w:rFonts w:ascii="宋体" w:hint="eastAsia"/>
        </w:rPr>
        <w:t>必须是中华人民共和国境内注册、</w:t>
      </w:r>
      <w:r>
        <w:rPr>
          <w:rFonts w:ascii="宋体" w:hAnsi="宋体" w:hint="eastAsia"/>
        </w:rPr>
        <w:t>具有合法经营资格</w:t>
      </w:r>
      <w:r>
        <w:rPr>
          <w:rFonts w:ascii="宋体" w:hint="eastAsia"/>
        </w:rPr>
        <w:t>的法人单位或其他组织。</w:t>
      </w:r>
    </w:p>
    <w:p w:rsidR="00EB1269"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 xml:space="preserve">3. </w:t>
      </w:r>
      <w:r w:rsidR="00FD79E2">
        <w:rPr>
          <w:rFonts w:ascii="宋体" w:hAnsi="宋体" w:cs="宋体" w:hint="eastAsia"/>
          <w:kern w:val="0"/>
        </w:rPr>
        <w:t>投标人</w:t>
      </w:r>
      <w:r w:rsidR="009B67CA" w:rsidRPr="00262884">
        <w:rPr>
          <w:rFonts w:ascii="宋体" w:hAnsi="Calibri" w:hint="eastAsia"/>
        </w:rPr>
        <w:t>未被列入“信用中国”网站（</w:t>
      </w:r>
      <w:hyperlink r:id="rId10" w:history="1">
        <w:r w:rsidR="009B67CA" w:rsidRPr="00262884">
          <w:rPr>
            <w:rFonts w:ascii="宋体" w:hAnsi="宋体"/>
          </w:rPr>
          <w:t>https://www.creditchina.gov.cn/xinyongfuwu/shixinheimingdan</w:t>
        </w:r>
      </w:hyperlink>
      <w:r w:rsidR="009B67CA" w:rsidRPr="00262884">
        <w:rPr>
          <w:rFonts w:ascii="宋体" w:hAnsi="Calibri" w:hint="eastAsia"/>
        </w:rPr>
        <w:t>）</w:t>
      </w:r>
      <w:r w:rsidR="009B67CA" w:rsidRPr="00262884">
        <w:rPr>
          <w:rFonts w:ascii="宋体" w:hAnsi="宋体" w:hint="eastAsia"/>
        </w:rPr>
        <w:t>严重失信主体名单</w:t>
      </w:r>
      <w:r w:rsidR="009B67CA" w:rsidRPr="00262884">
        <w:rPr>
          <w:rFonts w:ascii="宋体" w:hAnsi="Calibri" w:hint="eastAsia"/>
        </w:rPr>
        <w:t>、未被列入</w:t>
      </w:r>
      <w:r w:rsidR="009B67CA" w:rsidRPr="00262884">
        <w:rPr>
          <w:rFonts w:ascii="宋体" w:hAnsi="宋体" w:hint="eastAsia"/>
        </w:rPr>
        <w:t>中国执行信息公开网（</w:t>
      </w:r>
      <w:hyperlink r:id="rId11" w:history="1">
        <w:r w:rsidR="009B67CA" w:rsidRPr="00262884">
          <w:rPr>
            <w:rFonts w:ascii="宋体" w:hAnsi="宋体"/>
          </w:rPr>
          <w:t>http://zxgk.court.gov.cn/shixin</w:t>
        </w:r>
      </w:hyperlink>
      <w:r w:rsidR="009B67CA" w:rsidRPr="00262884">
        <w:rPr>
          <w:rFonts w:ascii="宋体" w:hAnsi="宋体" w:hint="eastAsia"/>
        </w:rPr>
        <w:t>）失信被执行人名单</w:t>
      </w:r>
      <w:r w:rsidR="009B67CA" w:rsidRPr="00262884">
        <w:rPr>
          <w:rFonts w:ascii="宋体" w:hAnsi="Calibri" w:hint="eastAsia"/>
        </w:rPr>
        <w:t>，未被列入</w:t>
      </w:r>
      <w:r w:rsidR="009B67CA" w:rsidRPr="00262884">
        <w:rPr>
          <w:rFonts w:ascii="宋体" w:hAnsi="宋体" w:hint="eastAsia"/>
        </w:rPr>
        <w:t>中国政府采购网（</w:t>
      </w:r>
      <w:r w:rsidR="009B67CA" w:rsidRPr="00262884">
        <w:rPr>
          <w:rFonts w:ascii="宋体" w:hAnsi="宋体"/>
        </w:rPr>
        <w:t>http://www.ccgp.gov.cn/search/cr</w:t>
      </w:r>
      <w:r w:rsidR="009B67CA" w:rsidRPr="00262884">
        <w:rPr>
          <w:rFonts w:ascii="宋体" w:hAnsi="宋体" w:hint="eastAsia"/>
        </w:rPr>
        <w:t>）政府采购严重违法失信行为记录名</w:t>
      </w:r>
      <w:r w:rsidR="009B67CA">
        <w:rPr>
          <w:rFonts w:ascii="宋体" w:hAnsi="宋体" w:hint="eastAsia"/>
        </w:rPr>
        <w:t>单</w:t>
      </w:r>
      <w:r w:rsidR="009B67CA" w:rsidRPr="00262884">
        <w:rPr>
          <w:rFonts w:ascii="宋体" w:hAnsi="Calibri" w:hint="eastAsia"/>
        </w:rPr>
        <w:t>。</w:t>
      </w:r>
    </w:p>
    <w:p w:rsidR="00EB1269"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w:t>
      </w:r>
      <w:r w:rsidR="009B67CA" w:rsidRPr="00262884">
        <w:rPr>
          <w:rFonts w:ascii="宋体" w:hAnsi="Calibri" w:cs="宋体" w:hint="eastAsia"/>
        </w:rPr>
        <w:t>单位负责人为同一人或者存在直接控股、管理关系的不同供应商，不得同时参加本项目</w:t>
      </w:r>
      <w:r>
        <w:rPr>
          <w:rFonts w:ascii="宋体" w:hAnsi="宋体" w:hint="eastAsia"/>
        </w:rPr>
        <w:t>投标。</w:t>
      </w:r>
    </w:p>
    <w:p w:rsidR="00EB1269"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5．为本项目</w:t>
      </w:r>
      <w:r>
        <w:rPr>
          <w:rFonts w:ascii="宋体" w:hAnsi="宋体"/>
        </w:rPr>
        <w:t>提供整体设计、规范编制或者项目管理、监理、检测等服务的供应商</w:t>
      </w:r>
      <w:r>
        <w:rPr>
          <w:rFonts w:ascii="宋体" w:hAnsi="宋体" w:hint="eastAsia"/>
        </w:rPr>
        <w:t>，不得参与本项目投标。</w:t>
      </w:r>
    </w:p>
    <w:p w:rsidR="00FD79E2" w:rsidRPr="00FD79E2" w:rsidRDefault="00FD79E2" w:rsidP="00FD79E2">
      <w:pPr>
        <w:widowControl/>
        <w:shd w:val="clear" w:color="auto" w:fill="FFFFFF"/>
        <w:wordWrap w:val="0"/>
        <w:adjustRightInd w:val="0"/>
        <w:snapToGrid w:val="0"/>
        <w:spacing w:line="360" w:lineRule="auto"/>
        <w:ind w:leftChars="200" w:left="727" w:hangingChars="146" w:hanging="307"/>
        <w:jc w:val="left"/>
        <w:rPr>
          <w:rFonts w:ascii="宋体" w:hAnsi="宋体"/>
        </w:rPr>
      </w:pPr>
      <w:r w:rsidRPr="00FD79E2">
        <w:rPr>
          <w:rFonts w:ascii="宋体" w:hAnsi="宋体" w:hint="eastAsia"/>
        </w:rPr>
        <w:t>6</w:t>
      </w:r>
      <w:r>
        <w:rPr>
          <w:rFonts w:ascii="宋体" w:hAnsi="宋体" w:hint="eastAsia"/>
        </w:rPr>
        <w:t>．本项目不接受分包、转包。</w:t>
      </w:r>
    </w:p>
    <w:p w:rsidR="00EB1269" w:rsidRDefault="006E5B85">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EB1269" w:rsidRDefault="006E5B85">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w:t>
      </w:r>
      <w:r w:rsidR="009B67CA">
        <w:rPr>
          <w:rFonts w:ascii="宋体" w:hAnsi="宋体" w:cs="宋体" w:hint="eastAsia"/>
          <w:kern w:val="0"/>
        </w:rPr>
        <w:t>3</w:t>
      </w:r>
      <w:r>
        <w:rPr>
          <w:rFonts w:ascii="宋体" w:hAnsi="宋体" w:cs="宋体" w:hint="eastAsia"/>
          <w:kern w:val="0"/>
        </w:rPr>
        <w:t>年</w:t>
      </w:r>
      <w:r w:rsidR="00C04E88">
        <w:rPr>
          <w:rFonts w:ascii="宋体" w:hAnsi="宋体" w:cs="宋体" w:hint="eastAsia"/>
          <w:kern w:val="0"/>
        </w:rPr>
        <w:t>4</w:t>
      </w:r>
      <w:r>
        <w:rPr>
          <w:rFonts w:ascii="宋体" w:hAnsi="宋体" w:cs="宋体" w:hint="eastAsia"/>
          <w:kern w:val="0"/>
        </w:rPr>
        <w:t>月</w:t>
      </w:r>
      <w:r w:rsidR="00391B2C">
        <w:rPr>
          <w:rFonts w:ascii="宋体" w:hAnsi="宋体" w:cs="宋体" w:hint="eastAsia"/>
          <w:kern w:val="0"/>
        </w:rPr>
        <w:t>20</w:t>
      </w:r>
      <w:r>
        <w:rPr>
          <w:rFonts w:ascii="宋体" w:hAnsi="宋体" w:cs="宋体" w:hint="eastAsia"/>
          <w:kern w:val="0"/>
        </w:rPr>
        <w:t>日至202</w:t>
      </w:r>
      <w:r w:rsidR="009B67CA">
        <w:rPr>
          <w:rFonts w:ascii="宋体" w:hAnsi="宋体" w:cs="宋体" w:hint="eastAsia"/>
          <w:kern w:val="0"/>
        </w:rPr>
        <w:t>3</w:t>
      </w:r>
      <w:r>
        <w:rPr>
          <w:rFonts w:ascii="宋体" w:hAnsi="宋体" w:cs="宋体" w:hint="eastAsia"/>
          <w:kern w:val="0"/>
        </w:rPr>
        <w:t>年</w:t>
      </w:r>
      <w:r w:rsidR="00C04E88">
        <w:rPr>
          <w:rFonts w:ascii="宋体" w:hAnsi="宋体" w:cs="宋体" w:hint="eastAsia"/>
          <w:kern w:val="0"/>
        </w:rPr>
        <w:t>5</w:t>
      </w:r>
      <w:r>
        <w:rPr>
          <w:rFonts w:ascii="宋体" w:hAnsi="宋体" w:cs="宋体" w:hint="eastAsia"/>
          <w:kern w:val="0"/>
        </w:rPr>
        <w:t>月</w:t>
      </w:r>
      <w:r w:rsidR="00391B2C">
        <w:rPr>
          <w:rFonts w:ascii="宋体" w:hAnsi="宋体" w:cs="宋体" w:hint="eastAsia"/>
          <w:kern w:val="0"/>
        </w:rPr>
        <w:t>5</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EB1269" w:rsidRDefault="006E5B85">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EB1269" w:rsidRDefault="006E5B85">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w:t>
      </w:r>
      <w:r w:rsidR="009B67CA">
        <w:rPr>
          <w:rFonts w:ascii="宋体" w:hAnsi="宋体" w:cs="宋体" w:hint="eastAsia"/>
          <w:szCs w:val="21"/>
        </w:rPr>
        <w:t>完成报名登记</w:t>
      </w:r>
      <w:r>
        <w:rPr>
          <w:rFonts w:ascii="宋体" w:hAnsi="宋体" w:cs="宋体" w:hint="eastAsia"/>
          <w:szCs w:val="21"/>
        </w:rPr>
        <w:t>，</w:t>
      </w:r>
      <w:r w:rsidR="009B67CA">
        <w:rPr>
          <w:rFonts w:ascii="宋体" w:hAnsi="宋体" w:hint="eastAsia"/>
          <w:szCs w:val="21"/>
        </w:rPr>
        <w:t>供应商</w:t>
      </w:r>
      <w:r w:rsidR="009B67CA" w:rsidRPr="00262884">
        <w:rPr>
          <w:rFonts w:ascii="宋体" w:hAnsi="宋体" w:hint="eastAsia"/>
          <w:szCs w:val="21"/>
        </w:rPr>
        <w:t>可通过现场递交/邮寄/电子邮件递交资料的方式完成投标报名，代理机构联系人：石磊，联系电话：0755-23962384，邮箱：7300803</w:t>
      </w:r>
      <w:hyperlink r:id="rId12" w:history="1">
        <w:r w:rsidR="009B67CA" w:rsidRPr="00262884">
          <w:rPr>
            <w:rFonts w:ascii="宋体" w:hAnsi="宋体"/>
            <w:szCs w:val="21"/>
          </w:rPr>
          <w:t>@qq.com</w:t>
        </w:r>
      </w:hyperlink>
      <w:r w:rsidR="009B67CA" w:rsidRPr="00262884">
        <w:rPr>
          <w:rFonts w:ascii="宋体" w:hAnsi="宋体" w:cs="宋体" w:hint="eastAsia"/>
          <w:szCs w:val="21"/>
        </w:rPr>
        <w:t>。</w:t>
      </w:r>
      <w:r>
        <w:rPr>
          <w:rFonts w:ascii="宋体" w:hint="eastAsia"/>
        </w:rPr>
        <w:t>报名需要提供的资料如下：</w:t>
      </w:r>
    </w:p>
    <w:p w:rsidR="00EB1269" w:rsidRDefault="006E5B85">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lastRenderedPageBreak/>
        <w:t>1．营业执照复印件。</w:t>
      </w:r>
    </w:p>
    <w:p w:rsidR="00EB1269" w:rsidRDefault="006E5B85">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szCs w:val="21"/>
        </w:rPr>
        <w:t>满足《中华人民共和国政府采购法》第二十二条规定的《声明函》</w:t>
      </w:r>
      <w:r w:rsidR="009B67CA">
        <w:rPr>
          <w:rFonts w:ascii="宋体" w:hAnsi="宋体" w:hint="eastAsia"/>
        </w:rPr>
        <w:t>复印件</w:t>
      </w:r>
      <w:r>
        <w:rPr>
          <w:rFonts w:ascii="宋体" w:hAnsi="宋体" w:cs="宋体" w:hint="eastAsia"/>
        </w:rPr>
        <w:t>(</w:t>
      </w:r>
      <w:r>
        <w:rPr>
          <w:rFonts w:ascii="宋体" w:hAnsi="宋体" w:hint="eastAsia"/>
        </w:rPr>
        <w:t>格式见招标文件附件)</w:t>
      </w:r>
      <w:r>
        <w:rPr>
          <w:rFonts w:ascii="宋体" w:hAnsi="宋体" w:cs="宋体" w:hint="eastAsia"/>
        </w:rPr>
        <w:t>。</w:t>
      </w:r>
    </w:p>
    <w:p w:rsidR="00EB1269" w:rsidRDefault="006E5B85">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3．信用情况证明材料：</w:t>
      </w:r>
    </w:p>
    <w:p w:rsidR="009B67CA" w:rsidRPr="00262884" w:rsidRDefault="009B67CA" w:rsidP="009B67CA">
      <w:pPr>
        <w:widowControl/>
        <w:shd w:val="clear" w:color="auto" w:fill="FFFFFF"/>
        <w:wordWrap w:val="0"/>
        <w:adjustRightInd w:val="0"/>
        <w:snapToGrid w:val="0"/>
        <w:spacing w:line="360" w:lineRule="auto"/>
        <w:ind w:leftChars="649" w:left="1678" w:hangingChars="150" w:hanging="315"/>
        <w:jc w:val="left"/>
        <w:rPr>
          <w:rFonts w:ascii="宋体" w:hAnsi="宋体"/>
        </w:rPr>
      </w:pPr>
      <w:r w:rsidRPr="00262884">
        <w:rPr>
          <w:rFonts w:ascii="宋体" w:hAnsi="宋体"/>
        </w:rPr>
        <w:t>①</w:t>
      </w:r>
      <w:r w:rsidRPr="00262884">
        <w:rPr>
          <w:rFonts w:ascii="宋体" w:hAnsi="Calibri" w:hint="eastAsia"/>
        </w:rPr>
        <w:t>“信用中国”网站（</w:t>
      </w:r>
      <w:hyperlink r:id="rId13" w:history="1">
        <w:r w:rsidRPr="00262884">
          <w:rPr>
            <w:rFonts w:ascii="宋体" w:hAnsi="宋体"/>
          </w:rPr>
          <w:t>https://www.creditchina.gov.cn/xinyongfuwu/shixinheimingdan</w:t>
        </w:r>
      </w:hyperlink>
      <w:r w:rsidRPr="00262884">
        <w:rPr>
          <w:rFonts w:ascii="宋体" w:hAnsi="Calibri" w:hint="eastAsia"/>
        </w:rPr>
        <w:t>）</w:t>
      </w:r>
      <w:r w:rsidRPr="00262884">
        <w:rPr>
          <w:rFonts w:ascii="宋体" w:hAnsi="宋体" w:hint="eastAsia"/>
        </w:rPr>
        <w:t>严重失信主体名单查询页面打印件（加盖公章）。</w:t>
      </w:r>
    </w:p>
    <w:p w:rsidR="009B67CA" w:rsidRPr="00262884" w:rsidRDefault="009B67CA" w:rsidP="009B67CA">
      <w:pPr>
        <w:widowControl/>
        <w:shd w:val="clear" w:color="auto" w:fill="FFFFFF"/>
        <w:wordWrap w:val="0"/>
        <w:adjustRightInd w:val="0"/>
        <w:snapToGrid w:val="0"/>
        <w:spacing w:line="360" w:lineRule="auto"/>
        <w:ind w:leftChars="649" w:left="1678" w:hangingChars="150" w:hanging="315"/>
        <w:jc w:val="left"/>
        <w:rPr>
          <w:rFonts w:ascii="宋体" w:hAnsi="宋体"/>
        </w:rPr>
      </w:pPr>
      <w:r w:rsidRPr="00262884">
        <w:rPr>
          <w:rFonts w:ascii="宋体" w:hAnsi="宋体"/>
        </w:rPr>
        <w:t>②</w:t>
      </w:r>
      <w:r w:rsidRPr="00262884">
        <w:rPr>
          <w:rFonts w:ascii="宋体" w:hAnsi="宋体" w:hint="eastAsia"/>
        </w:rPr>
        <w:t xml:space="preserve"> 中国执行信息公开网（</w:t>
      </w:r>
      <w:hyperlink r:id="rId14" w:history="1">
        <w:r w:rsidRPr="00262884">
          <w:rPr>
            <w:rFonts w:ascii="宋体" w:hAnsi="宋体"/>
          </w:rPr>
          <w:t>http://zxgk.court.gov.cn/shixin</w:t>
        </w:r>
      </w:hyperlink>
      <w:r w:rsidRPr="00262884">
        <w:rPr>
          <w:rFonts w:ascii="宋体" w:hAnsi="宋体" w:hint="eastAsia"/>
        </w:rPr>
        <w:t>）失信被执行人名单查询页面打印件（加盖公章）。</w:t>
      </w:r>
    </w:p>
    <w:p w:rsidR="009B67CA" w:rsidRPr="00262884" w:rsidRDefault="009B67CA" w:rsidP="009B67CA">
      <w:pPr>
        <w:widowControl/>
        <w:shd w:val="clear" w:color="auto" w:fill="FFFFFF"/>
        <w:wordWrap w:val="0"/>
        <w:adjustRightInd w:val="0"/>
        <w:snapToGrid w:val="0"/>
        <w:spacing w:line="360" w:lineRule="auto"/>
        <w:ind w:leftChars="649" w:left="1678" w:hangingChars="150" w:hanging="315"/>
        <w:jc w:val="left"/>
        <w:rPr>
          <w:rFonts w:ascii="宋体" w:hAnsi="宋体"/>
        </w:rPr>
      </w:pPr>
      <w:r w:rsidRPr="00262884">
        <w:rPr>
          <w:rFonts w:ascii="宋体" w:hAnsi="宋体"/>
        </w:rPr>
        <w:t>③</w:t>
      </w:r>
      <w:r w:rsidRPr="00262884">
        <w:rPr>
          <w:rFonts w:ascii="宋体" w:hAnsi="宋体" w:hint="eastAsia"/>
        </w:rPr>
        <w:t xml:space="preserve"> 中国政府采购网（</w:t>
      </w:r>
      <w:r w:rsidRPr="00262884">
        <w:rPr>
          <w:rFonts w:ascii="宋体" w:hAnsi="宋体"/>
        </w:rPr>
        <w:t>http://www.ccgp.gov.cn/search/cr</w:t>
      </w:r>
      <w:r w:rsidRPr="00262884">
        <w:rPr>
          <w:rFonts w:ascii="宋体" w:hAnsi="宋体" w:hint="eastAsia"/>
        </w:rPr>
        <w:t>）政府采购严重违法失信行为记录名单查询页面打印件（加盖公章）。</w:t>
      </w:r>
    </w:p>
    <w:p w:rsidR="00EB1269" w:rsidRDefault="006E5B85">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w:t>
      </w:r>
      <w:r w:rsidR="009B67CA">
        <w:rPr>
          <w:rFonts w:ascii="宋体" w:hAnsi="宋体" w:hint="eastAsia"/>
        </w:rPr>
        <w:t>复印件</w:t>
      </w:r>
      <w:r>
        <w:rPr>
          <w:rFonts w:ascii="宋体" w:hAnsi="宋体" w:cs="宋体" w:hint="eastAsia"/>
        </w:rPr>
        <w:t>(</w:t>
      </w:r>
      <w:r>
        <w:rPr>
          <w:rFonts w:ascii="宋体" w:hAnsi="宋体" w:hint="eastAsia"/>
        </w:rPr>
        <w:t>格式见招标文件附件)。</w:t>
      </w:r>
    </w:p>
    <w:p w:rsidR="00EB1269" w:rsidRDefault="006E5B85">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w:t>
      </w:r>
      <w:r w:rsidR="009B67CA">
        <w:rPr>
          <w:rFonts w:ascii="宋体" w:hAnsi="宋体" w:hint="eastAsia"/>
        </w:rPr>
        <w:t>复印件</w:t>
      </w:r>
      <w:r>
        <w:rPr>
          <w:rFonts w:ascii="宋体" w:hAnsi="宋体" w:cs="宋体" w:hint="eastAsia"/>
        </w:rPr>
        <w:t>(</w:t>
      </w:r>
      <w:r>
        <w:rPr>
          <w:rFonts w:ascii="宋体" w:hAnsi="宋体" w:hint="eastAsia"/>
        </w:rPr>
        <w:t>格式见招标文件附件)。</w:t>
      </w:r>
    </w:p>
    <w:p w:rsidR="009B67CA" w:rsidRPr="009B67CA" w:rsidRDefault="009B67CA" w:rsidP="009B67CA">
      <w:pPr>
        <w:widowControl/>
        <w:shd w:val="clear" w:color="auto" w:fill="FFFFFF"/>
        <w:adjustRightInd w:val="0"/>
        <w:snapToGrid w:val="0"/>
        <w:spacing w:line="360" w:lineRule="auto"/>
        <w:ind w:leftChars="500" w:left="1365" w:hangingChars="150" w:hanging="315"/>
        <w:jc w:val="left"/>
        <w:rPr>
          <w:rFonts w:ascii="宋体" w:hAnsi="宋体"/>
        </w:rPr>
      </w:pPr>
      <w:r w:rsidRPr="009B67CA">
        <w:rPr>
          <w:rFonts w:ascii="宋体" w:hAnsi="宋体" w:hint="eastAsia"/>
        </w:rPr>
        <w:t>6</w:t>
      </w:r>
      <w:r>
        <w:rPr>
          <w:rFonts w:ascii="宋体" w:hAnsi="宋体" w:hint="eastAsia"/>
        </w:rPr>
        <w:t>．</w:t>
      </w:r>
      <w:r w:rsidRPr="009B67CA">
        <w:rPr>
          <w:rFonts w:ascii="宋体" w:hAnsi="宋体" w:hint="eastAsia"/>
        </w:rPr>
        <w:t>开具发票的相关信息（含</w:t>
      </w:r>
      <w:r w:rsidRPr="009B67CA">
        <w:rPr>
          <w:rFonts w:ascii="宋体" w:hAnsi="宋体"/>
        </w:rPr>
        <w:t>纳税人识别号、地址、电话、开户行及账号等信息，并备注开具增值税普通发票</w:t>
      </w:r>
      <w:r w:rsidRPr="009B67CA">
        <w:rPr>
          <w:rFonts w:ascii="宋体" w:hAnsi="宋体" w:hint="eastAsia"/>
        </w:rPr>
        <w:t>/专用发票）</w:t>
      </w:r>
    </w:p>
    <w:p w:rsidR="00EB1269" w:rsidRDefault="006E5B85">
      <w:pPr>
        <w:widowControl/>
        <w:shd w:val="clear" w:color="auto" w:fill="FFFFFF"/>
        <w:wordWrap w:val="0"/>
        <w:adjustRightInd w:val="0"/>
        <w:snapToGrid w:val="0"/>
        <w:spacing w:line="360" w:lineRule="auto"/>
        <w:ind w:leftChars="500" w:left="1050"/>
        <w:jc w:val="left"/>
        <w:rPr>
          <w:rFonts w:ascii="宋体"/>
        </w:rPr>
      </w:pPr>
      <w:r>
        <w:rPr>
          <w:rFonts w:ascii="宋体" w:hint="eastAsia"/>
        </w:rPr>
        <w:t>注</w:t>
      </w:r>
      <w:r w:rsidR="009B67CA">
        <w:rPr>
          <w:rFonts w:ascii="宋体" w:hint="eastAsia"/>
        </w:rPr>
        <w:t>：</w:t>
      </w:r>
      <w:r>
        <w:rPr>
          <w:rFonts w:ascii="宋体" w:hint="eastAsia"/>
        </w:rPr>
        <w:t>所提供的报名资料复印件均需加盖公章。</w:t>
      </w:r>
    </w:p>
    <w:p w:rsidR="00EB1269" w:rsidRDefault="006E5B85">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招标文件</w:t>
      </w:r>
      <w:r>
        <w:rPr>
          <w:rFonts w:ascii="宋体"/>
        </w:rPr>
        <w:t>售后不退。</w:t>
      </w:r>
      <w:r>
        <w:rPr>
          <w:rFonts w:ascii="宋体" w:hint="eastAsia"/>
        </w:rPr>
        <w:t xml:space="preserve">收款账户如下： </w:t>
      </w:r>
    </w:p>
    <w:p w:rsidR="00EB1269" w:rsidRDefault="006E5B85">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EB1269" w:rsidRDefault="006E5B85">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EB1269" w:rsidRDefault="006E5B85">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EB1269" w:rsidRDefault="006E5B85">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w:t>
      </w:r>
      <w:r w:rsidR="00FD79E2">
        <w:rPr>
          <w:rFonts w:ascii="宋体" w:hAnsi="宋体" w:cs="宋体" w:hint="eastAsia"/>
          <w:kern w:val="0"/>
        </w:rPr>
        <w:t>3</w:t>
      </w:r>
      <w:r>
        <w:rPr>
          <w:rFonts w:ascii="宋体" w:hAnsi="宋体" w:cs="宋体" w:hint="eastAsia"/>
          <w:kern w:val="0"/>
        </w:rPr>
        <w:t>年</w:t>
      </w:r>
      <w:r w:rsidR="00C04E88">
        <w:rPr>
          <w:rFonts w:ascii="宋体" w:hAnsi="宋体" w:cs="宋体" w:hint="eastAsia"/>
          <w:kern w:val="0"/>
        </w:rPr>
        <w:t>5</w:t>
      </w:r>
      <w:r>
        <w:rPr>
          <w:rFonts w:ascii="宋体" w:hAnsi="宋体" w:cs="宋体" w:hint="eastAsia"/>
          <w:kern w:val="0"/>
        </w:rPr>
        <w:t>月</w:t>
      </w:r>
      <w:r w:rsidR="00391B2C">
        <w:rPr>
          <w:rFonts w:ascii="宋体" w:hAnsi="宋体" w:cs="宋体" w:hint="eastAsia"/>
          <w:kern w:val="0"/>
        </w:rPr>
        <w:t>10</w:t>
      </w:r>
      <w:r>
        <w:rPr>
          <w:rFonts w:ascii="宋体" w:hAnsi="宋体" w:cs="宋体" w:hint="eastAsia"/>
          <w:kern w:val="0"/>
        </w:rPr>
        <w:t>日</w:t>
      </w:r>
      <w:r w:rsidR="00C04E88">
        <w:rPr>
          <w:rFonts w:ascii="宋体" w:hAnsi="宋体" w:cs="宋体" w:hint="eastAsia"/>
          <w:kern w:val="0"/>
        </w:rPr>
        <w:t>14</w:t>
      </w:r>
      <w:r>
        <w:rPr>
          <w:rFonts w:ascii="宋体" w:hAnsi="宋体" w:cs="宋体" w:hint="eastAsia"/>
          <w:kern w:val="0"/>
        </w:rPr>
        <w:t>:</w:t>
      </w:r>
      <w:r w:rsidR="00C04E88">
        <w:rPr>
          <w:rFonts w:ascii="宋体" w:hAnsi="宋体" w:cs="宋体" w:hint="eastAsia"/>
          <w:kern w:val="0"/>
        </w:rPr>
        <w:t>30（</w:t>
      </w:r>
      <w:r>
        <w:rPr>
          <w:rFonts w:ascii="宋体" w:hAnsi="宋体" w:cs="宋体" w:hint="eastAsia"/>
          <w:kern w:val="0"/>
        </w:rPr>
        <w:t>北京时间）。</w:t>
      </w:r>
    </w:p>
    <w:p w:rsidR="00EB1269" w:rsidRDefault="006E5B85">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EB1269" w:rsidRDefault="006E5B85">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EB1269" w:rsidRDefault="006E5B85">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w:t>
      </w:r>
      <w:r w:rsidR="00FD79E2">
        <w:rPr>
          <w:rFonts w:ascii="宋体" w:hAnsi="宋体" w:cs="宋体" w:hint="eastAsia"/>
          <w:kern w:val="0"/>
        </w:rPr>
        <w:t>3</w:t>
      </w:r>
      <w:r>
        <w:rPr>
          <w:rFonts w:ascii="宋体" w:hAnsi="宋体" w:cs="宋体" w:hint="eastAsia"/>
          <w:kern w:val="0"/>
        </w:rPr>
        <w:t>年</w:t>
      </w:r>
      <w:r w:rsidR="00C04E88">
        <w:rPr>
          <w:rFonts w:ascii="宋体" w:hAnsi="宋体" w:cs="宋体" w:hint="eastAsia"/>
          <w:kern w:val="0"/>
        </w:rPr>
        <w:t>5</w:t>
      </w:r>
      <w:r>
        <w:rPr>
          <w:rFonts w:ascii="宋体" w:hAnsi="宋体" w:cs="宋体" w:hint="eastAsia"/>
          <w:kern w:val="0"/>
        </w:rPr>
        <w:t>月</w:t>
      </w:r>
      <w:r w:rsidR="00391B2C">
        <w:rPr>
          <w:rFonts w:ascii="宋体" w:hAnsi="宋体" w:cs="宋体" w:hint="eastAsia"/>
          <w:kern w:val="0"/>
        </w:rPr>
        <w:t>6</w:t>
      </w:r>
      <w:r>
        <w:rPr>
          <w:rFonts w:ascii="宋体" w:hAnsi="宋体" w:cs="宋体" w:hint="eastAsia"/>
          <w:kern w:val="0"/>
        </w:rPr>
        <w:t>日17：30（北京时间）前以书面形式通知代理机构。</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w:t>
      </w:r>
      <w:r w:rsidR="00FD79E2">
        <w:rPr>
          <w:rFonts w:ascii="宋体" w:hAnsi="宋体" w:cs="宋体" w:hint="eastAsia"/>
          <w:kern w:val="0"/>
        </w:rPr>
        <w:t>投标人有义务在采购活动期间浏览以上网站，在网上公布的与本次采购项目有关的信息视为已送达各投标人。</w:t>
      </w:r>
    </w:p>
    <w:p w:rsidR="00EB1269" w:rsidRDefault="006E5B85">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lastRenderedPageBreak/>
        <w:t>1．采购人信息</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w:t>
      </w:r>
      <w:r w:rsidR="00FD79E2" w:rsidRPr="0009733F">
        <w:rPr>
          <w:rFonts w:ascii="宋体" w:hAnsi="宋体"/>
        </w:rPr>
        <w:t>中华人民共和国深圳海关</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w:t>
      </w:r>
      <w:r w:rsidR="00FD79E2">
        <w:rPr>
          <w:rFonts w:hint="eastAsia"/>
        </w:rPr>
        <w:t>深圳市福田区深南大道</w:t>
      </w:r>
      <w:r w:rsidR="00FD79E2" w:rsidRPr="007D2226">
        <w:rPr>
          <w:rFonts w:ascii="宋体" w:hAnsi="宋体" w:hint="eastAsia"/>
        </w:rPr>
        <w:t>2006号</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EB1269"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FD79E2" w:rsidRPr="00262884" w:rsidRDefault="00FD79E2" w:rsidP="00FD79E2">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262884">
        <w:rPr>
          <w:rFonts w:ascii="宋体" w:hAnsi="Calibri" w:hint="eastAsia"/>
        </w:rPr>
        <w:t>名称：深圳市国信招标有限公司</w:t>
      </w:r>
    </w:p>
    <w:p w:rsidR="00FD79E2" w:rsidRPr="00262884" w:rsidRDefault="00FD79E2" w:rsidP="00FD79E2">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262884">
        <w:rPr>
          <w:rFonts w:ascii="宋体" w:hAnsi="Calibri" w:hint="eastAsia"/>
        </w:rPr>
        <w:t>地址：深圳市福田区福田街道福安社区民田路178号华融大厦1007、1008</w:t>
      </w:r>
    </w:p>
    <w:p w:rsidR="00FD79E2" w:rsidRPr="00262884" w:rsidRDefault="00FD79E2" w:rsidP="00FD79E2">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262884">
        <w:rPr>
          <w:rFonts w:ascii="宋体" w:hAnsi="Calibri" w:hint="eastAsia"/>
        </w:rPr>
        <w:t xml:space="preserve">联系人：石磊    </w:t>
      </w:r>
    </w:p>
    <w:p w:rsidR="00FD79E2" w:rsidRPr="00262884" w:rsidRDefault="00FD79E2" w:rsidP="00FD79E2">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262884">
        <w:rPr>
          <w:rFonts w:ascii="宋体" w:hAnsi="Calibri" w:hint="eastAsia"/>
        </w:rPr>
        <w:t>联系</w:t>
      </w:r>
      <w:r w:rsidRPr="00262884">
        <w:rPr>
          <w:rFonts w:ascii="宋体" w:hint="eastAsia"/>
        </w:rPr>
        <w:t>电话</w:t>
      </w:r>
      <w:r w:rsidRPr="00262884">
        <w:rPr>
          <w:rFonts w:ascii="宋体" w:hAnsi="Calibri" w:hint="eastAsia"/>
        </w:rPr>
        <w:t>：0755-23962384</w:t>
      </w:r>
    </w:p>
    <w:p w:rsidR="00EB1269"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FD79E2" w:rsidRPr="00262884" w:rsidRDefault="00FD79E2" w:rsidP="00FD79E2">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262884">
        <w:rPr>
          <w:rFonts w:ascii="宋体" w:hAnsi="Calibri" w:hint="eastAsia"/>
        </w:rPr>
        <w:t xml:space="preserve">联系人：石磊    </w:t>
      </w:r>
    </w:p>
    <w:p w:rsidR="00FD79E2" w:rsidRDefault="00FD79E2" w:rsidP="00FD79E2">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262884">
        <w:rPr>
          <w:rFonts w:ascii="宋体" w:hAnsi="Calibri" w:hint="eastAsia"/>
        </w:rPr>
        <w:t>联系电话：0755-23962384</w:t>
      </w:r>
    </w:p>
    <w:p w:rsidR="00FD79E2" w:rsidRPr="00FD79E2" w:rsidRDefault="00FD79E2" w:rsidP="00FD79E2">
      <w:pPr>
        <w:pStyle w:val="a0"/>
      </w:pPr>
    </w:p>
    <w:p w:rsidR="00EB1269" w:rsidRDefault="006E5B85">
      <w:pPr>
        <w:spacing w:line="360" w:lineRule="auto"/>
        <w:jc w:val="right"/>
        <w:rPr>
          <w:rFonts w:ascii="宋体" w:hAnsi="宋体"/>
          <w:szCs w:val="21"/>
        </w:rPr>
      </w:pPr>
      <w:r>
        <w:rPr>
          <w:rFonts w:ascii="宋体" w:hAnsi="宋体" w:hint="eastAsia"/>
          <w:szCs w:val="21"/>
        </w:rPr>
        <w:t>深圳市国信招标有限公司</w:t>
      </w:r>
    </w:p>
    <w:p w:rsidR="00EB1269" w:rsidRDefault="006E5B85">
      <w:pPr>
        <w:spacing w:line="360" w:lineRule="auto"/>
        <w:jc w:val="right"/>
        <w:rPr>
          <w:rFonts w:ascii="宋体" w:hAnsi="宋体"/>
          <w:szCs w:val="21"/>
        </w:rPr>
      </w:pPr>
      <w:r>
        <w:rPr>
          <w:rFonts w:ascii="宋体" w:hAnsi="宋体" w:hint="eastAsia"/>
          <w:szCs w:val="21"/>
        </w:rPr>
        <w:t>202</w:t>
      </w:r>
      <w:r w:rsidR="00FD79E2">
        <w:rPr>
          <w:rFonts w:ascii="宋体" w:hAnsi="宋体" w:hint="eastAsia"/>
          <w:szCs w:val="21"/>
        </w:rPr>
        <w:t>3</w:t>
      </w:r>
      <w:r>
        <w:rPr>
          <w:rFonts w:ascii="宋体" w:hAnsi="宋体" w:hint="eastAsia"/>
          <w:szCs w:val="21"/>
        </w:rPr>
        <w:t>年</w:t>
      </w:r>
      <w:r w:rsidR="00C04E88">
        <w:rPr>
          <w:rFonts w:ascii="宋体" w:hAnsi="宋体" w:hint="eastAsia"/>
          <w:szCs w:val="21"/>
        </w:rPr>
        <w:t>4</w:t>
      </w:r>
      <w:r>
        <w:rPr>
          <w:rFonts w:ascii="宋体" w:hAnsi="宋体" w:hint="eastAsia"/>
          <w:szCs w:val="21"/>
        </w:rPr>
        <w:t>月</w:t>
      </w:r>
      <w:r w:rsidR="00C04E88">
        <w:rPr>
          <w:rFonts w:ascii="宋体" w:hAnsi="宋体" w:hint="eastAsia"/>
          <w:szCs w:val="21"/>
        </w:rPr>
        <w:t>1</w:t>
      </w:r>
      <w:r w:rsidR="00391B2C">
        <w:rPr>
          <w:rFonts w:ascii="宋体" w:hAnsi="宋体" w:hint="eastAsia"/>
          <w:szCs w:val="21"/>
        </w:rPr>
        <w:t>9</w:t>
      </w:r>
      <w:r>
        <w:rPr>
          <w:rFonts w:ascii="宋体" w:hAnsi="宋体" w:hint="eastAsia"/>
          <w:szCs w:val="21"/>
        </w:rPr>
        <w:t>日</w:t>
      </w:r>
    </w:p>
    <w:p w:rsidR="00FD79E2" w:rsidRDefault="00FD79E2">
      <w:pPr>
        <w:widowControl/>
        <w:jc w:val="left"/>
        <w:rPr>
          <w:rFonts w:ascii="宋体" w:hAnsi="宋体"/>
        </w:rPr>
      </w:pPr>
      <w:r>
        <w:rPr>
          <w:rFonts w:ascii="宋体" w:hAnsi="宋体"/>
        </w:rPr>
        <w:br w:type="page"/>
      </w: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6E5B85">
      <w:pPr>
        <w:pStyle w:val="af"/>
        <w:wordWrap w:val="0"/>
        <w:adjustRightInd w:val="0"/>
        <w:snapToGrid w:val="0"/>
        <w:spacing w:before="0" w:after="0" w:line="360" w:lineRule="auto"/>
        <w:rPr>
          <w:rFonts w:ascii="宋体" w:hAnsi="宋体"/>
          <w:sz w:val="44"/>
          <w:szCs w:val="44"/>
        </w:rPr>
      </w:pPr>
      <w:bookmarkStart w:id="39" w:name="_Toc367972140"/>
      <w:bookmarkStart w:id="40" w:name="_Toc131773460"/>
      <w:r>
        <w:rPr>
          <w:rFonts w:ascii="宋体" w:hAnsi="宋体" w:hint="eastAsia"/>
          <w:sz w:val="44"/>
          <w:szCs w:val="44"/>
        </w:rPr>
        <w:t>第二章  投标人须知</w:t>
      </w:r>
      <w:bookmarkEnd w:id="39"/>
      <w:bookmarkEnd w:id="40"/>
    </w:p>
    <w:p w:rsidR="00EB1269" w:rsidRDefault="00EB1269">
      <w:pPr>
        <w:wordWrap w:val="0"/>
        <w:adjustRightInd w:val="0"/>
        <w:snapToGrid w:val="0"/>
        <w:spacing w:line="360" w:lineRule="auto"/>
        <w:rPr>
          <w:rFonts w:ascii="宋体" w:hAnsi="宋体"/>
        </w:rPr>
      </w:pPr>
    </w:p>
    <w:p w:rsidR="00EB1269" w:rsidRDefault="00EB1269">
      <w:pPr>
        <w:wordWrap w:val="0"/>
        <w:adjustRightInd w:val="0"/>
        <w:snapToGrid w:val="0"/>
        <w:spacing w:line="360" w:lineRule="auto"/>
        <w:rPr>
          <w:rFonts w:ascii="宋体" w:hAnsi="宋体"/>
        </w:rPr>
      </w:pPr>
    </w:p>
    <w:p w:rsidR="00EB1269" w:rsidRDefault="006E5B85">
      <w:pPr>
        <w:pStyle w:val="af"/>
        <w:wordWrap w:val="0"/>
        <w:adjustRightInd w:val="0"/>
        <w:snapToGrid w:val="0"/>
        <w:spacing w:before="0" w:after="0" w:line="360" w:lineRule="auto"/>
        <w:outlineLvl w:val="1"/>
        <w:rPr>
          <w:rFonts w:ascii="宋体" w:hAnsi="宋体"/>
          <w:sz w:val="21"/>
          <w:szCs w:val="21"/>
        </w:rPr>
      </w:pPr>
      <w:bookmarkStart w:id="41" w:name="_Toc201743383"/>
      <w:bookmarkStart w:id="42" w:name="_Toc162935680"/>
      <w:bookmarkStart w:id="43" w:name="_Toc157499462"/>
      <w:r>
        <w:rPr>
          <w:rFonts w:ascii="宋体" w:hAnsi="宋体"/>
        </w:rPr>
        <w:br w:type="page"/>
      </w:r>
      <w:bookmarkStart w:id="44" w:name="_Toc374541025"/>
      <w:bookmarkStart w:id="45" w:name="_Toc435448954"/>
      <w:bookmarkStart w:id="46" w:name="_Toc457166239"/>
      <w:bookmarkStart w:id="47" w:name="_Toc465500991"/>
      <w:bookmarkStart w:id="48" w:name="_Toc393459447"/>
      <w:bookmarkStart w:id="49" w:name="_Toc364864767"/>
      <w:bookmarkStart w:id="50" w:name="_Toc393459275"/>
      <w:bookmarkStart w:id="51" w:name="_Toc482004774"/>
      <w:bookmarkStart w:id="52" w:name="_Toc367972142"/>
      <w:bookmarkStart w:id="53" w:name="_Toc157499463"/>
      <w:bookmarkStart w:id="54" w:name="_Toc201743384"/>
      <w:bookmarkStart w:id="55" w:name="_Toc162935681"/>
      <w:bookmarkStart w:id="56" w:name="_Toc131773461"/>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sz w:val="28"/>
          <w:szCs w:val="28"/>
        </w:rPr>
        <w:lastRenderedPageBreak/>
        <w:t>一、说明</w:t>
      </w:r>
      <w:bookmarkEnd w:id="53"/>
      <w:bookmarkEnd w:id="54"/>
      <w:bookmarkEnd w:id="55"/>
      <w:bookmarkEnd w:id="56"/>
    </w:p>
    <w:p w:rsidR="00EB1269" w:rsidRDefault="006E5B85">
      <w:pPr>
        <w:pStyle w:val="4"/>
        <w:numPr>
          <w:ilvl w:val="0"/>
          <w:numId w:val="0"/>
        </w:numPr>
        <w:snapToGrid w:val="0"/>
        <w:rPr>
          <w:rFonts w:hAnsi="宋体"/>
          <w:b w:val="0"/>
          <w:sz w:val="21"/>
          <w:szCs w:val="21"/>
        </w:rPr>
      </w:pPr>
      <w:bookmarkStart w:id="57" w:name="_Toc131773462"/>
      <w:r>
        <w:rPr>
          <w:rFonts w:hAnsi="宋体" w:hint="eastAsia"/>
          <w:b w:val="0"/>
          <w:sz w:val="21"/>
          <w:szCs w:val="21"/>
        </w:rPr>
        <w:t>1</w:t>
      </w:r>
      <w:r>
        <w:rPr>
          <w:rFonts w:hint="eastAsia"/>
          <w:b w:val="0"/>
        </w:rPr>
        <w:t>．</w:t>
      </w:r>
      <w:r>
        <w:rPr>
          <w:rFonts w:hAnsi="宋体" w:hint="eastAsia"/>
          <w:b w:val="0"/>
          <w:sz w:val="21"/>
          <w:szCs w:val="21"/>
        </w:rPr>
        <w:t>资金来源</w:t>
      </w:r>
      <w:bookmarkEnd w:id="57"/>
    </w:p>
    <w:p w:rsidR="00EB1269" w:rsidRDefault="006E5B85">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EB1269" w:rsidRDefault="006E5B85">
      <w:pPr>
        <w:pStyle w:val="4"/>
        <w:numPr>
          <w:ilvl w:val="0"/>
          <w:numId w:val="0"/>
        </w:numPr>
        <w:snapToGrid w:val="0"/>
        <w:rPr>
          <w:rFonts w:hAnsi="宋体"/>
          <w:b w:val="0"/>
          <w:sz w:val="21"/>
          <w:szCs w:val="21"/>
        </w:rPr>
      </w:pPr>
      <w:bookmarkStart w:id="58" w:name="_Toc131773463"/>
      <w:r>
        <w:rPr>
          <w:rFonts w:hAnsi="宋体" w:hint="eastAsia"/>
          <w:b w:val="0"/>
          <w:sz w:val="21"/>
          <w:szCs w:val="21"/>
        </w:rPr>
        <w:t>2</w:t>
      </w:r>
      <w:r>
        <w:rPr>
          <w:rFonts w:hint="eastAsia"/>
          <w:b w:val="0"/>
        </w:rPr>
        <w:t>．</w:t>
      </w:r>
      <w:r>
        <w:rPr>
          <w:rFonts w:hAnsi="宋体" w:hint="eastAsia"/>
          <w:b w:val="0"/>
          <w:sz w:val="21"/>
          <w:szCs w:val="21"/>
        </w:rPr>
        <w:t>定义</w:t>
      </w:r>
      <w:bookmarkEnd w:id="58"/>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sidR="00FD79E2" w:rsidRPr="0009733F">
        <w:rPr>
          <w:rFonts w:ascii="宋体" w:hAnsi="宋体"/>
        </w:rPr>
        <w:t>中华人民共和国深圳海关</w:t>
      </w:r>
      <w:r>
        <w:rPr>
          <w:rFonts w:ascii="宋体" w:hAnsi="宋体" w:hint="eastAsia"/>
        </w:rPr>
        <w:t>。</w:t>
      </w:r>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3）货物：指符合招标文件要求的货物以及投标人根据招标文件必须向采购人提供的相关文件。</w:t>
      </w:r>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5）投标人：指已经在代理机构报名，且响应招标、参加投标竞争的投标人。</w:t>
      </w:r>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EB1269" w:rsidRDefault="006E5B85">
      <w:pPr>
        <w:pStyle w:val="4"/>
        <w:numPr>
          <w:ilvl w:val="0"/>
          <w:numId w:val="0"/>
        </w:numPr>
        <w:snapToGrid w:val="0"/>
        <w:rPr>
          <w:rFonts w:hAnsi="宋体"/>
          <w:b w:val="0"/>
          <w:sz w:val="21"/>
          <w:szCs w:val="21"/>
        </w:rPr>
      </w:pPr>
      <w:bookmarkStart w:id="59" w:name="_Toc131773464"/>
      <w:r>
        <w:rPr>
          <w:rFonts w:hAnsi="宋体"/>
          <w:b w:val="0"/>
          <w:sz w:val="21"/>
          <w:szCs w:val="21"/>
        </w:rPr>
        <w:t>3</w:t>
      </w:r>
      <w:r>
        <w:rPr>
          <w:rFonts w:hint="eastAsia"/>
          <w:b w:val="0"/>
        </w:rPr>
        <w:t>．</w:t>
      </w:r>
      <w:r>
        <w:rPr>
          <w:rFonts w:hAnsi="宋体" w:hint="eastAsia"/>
          <w:b w:val="0"/>
          <w:sz w:val="21"/>
          <w:szCs w:val="21"/>
        </w:rPr>
        <w:t>保证</w:t>
      </w:r>
      <w:bookmarkEnd w:id="59"/>
    </w:p>
    <w:p w:rsidR="00EB1269" w:rsidRDefault="006E5B85">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EB1269" w:rsidRDefault="006E5B85">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EB1269" w:rsidRDefault="006E5B85">
      <w:pPr>
        <w:pStyle w:val="4"/>
        <w:numPr>
          <w:ilvl w:val="0"/>
          <w:numId w:val="0"/>
        </w:numPr>
        <w:snapToGrid w:val="0"/>
        <w:rPr>
          <w:rFonts w:hAnsi="宋体"/>
          <w:b w:val="0"/>
          <w:sz w:val="21"/>
          <w:szCs w:val="21"/>
        </w:rPr>
      </w:pPr>
      <w:bookmarkStart w:id="60" w:name="_Toc131773465"/>
      <w:r>
        <w:rPr>
          <w:rFonts w:hAnsi="宋体"/>
          <w:b w:val="0"/>
          <w:sz w:val="21"/>
          <w:szCs w:val="21"/>
        </w:rPr>
        <w:t>4</w:t>
      </w:r>
      <w:r>
        <w:rPr>
          <w:rFonts w:hint="eastAsia"/>
          <w:b w:val="0"/>
        </w:rPr>
        <w:t>．</w:t>
      </w:r>
      <w:r>
        <w:rPr>
          <w:rFonts w:hAnsi="宋体" w:hint="eastAsia"/>
          <w:b w:val="0"/>
          <w:sz w:val="21"/>
          <w:szCs w:val="21"/>
        </w:rPr>
        <w:t>合格的投标人</w:t>
      </w:r>
      <w:bookmarkEnd w:id="60"/>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1）符合招标文件所述投标人资格要求；</w:t>
      </w:r>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int="eastAsia"/>
        </w:rPr>
        <w:t>合格的投标人仅限于在代理机构完成报名登记的投标人</w:t>
      </w:r>
      <w:r>
        <w:rPr>
          <w:rFonts w:ascii="宋体" w:hAnsi="宋体" w:hint="eastAsia"/>
        </w:rPr>
        <w:t>；</w:t>
      </w:r>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5）本项目不接受联合体投标。</w:t>
      </w:r>
    </w:p>
    <w:p w:rsidR="00EB1269" w:rsidRDefault="006E5B85">
      <w:pPr>
        <w:pStyle w:val="4"/>
        <w:numPr>
          <w:ilvl w:val="0"/>
          <w:numId w:val="0"/>
        </w:numPr>
        <w:snapToGrid w:val="0"/>
        <w:rPr>
          <w:rFonts w:hAnsi="宋体"/>
          <w:b w:val="0"/>
          <w:sz w:val="21"/>
          <w:szCs w:val="21"/>
        </w:rPr>
      </w:pPr>
      <w:bookmarkStart w:id="61" w:name="_Toc131773466"/>
      <w:r>
        <w:rPr>
          <w:rFonts w:hAnsi="宋体"/>
          <w:b w:val="0"/>
          <w:sz w:val="21"/>
          <w:szCs w:val="21"/>
        </w:rPr>
        <w:t>5</w:t>
      </w:r>
      <w:r>
        <w:rPr>
          <w:rFonts w:hint="eastAsia"/>
          <w:b w:val="0"/>
        </w:rPr>
        <w:t>．</w:t>
      </w:r>
      <w:r>
        <w:rPr>
          <w:rFonts w:hAnsi="宋体" w:hint="eastAsia"/>
          <w:b w:val="0"/>
          <w:sz w:val="21"/>
          <w:szCs w:val="21"/>
        </w:rPr>
        <w:t>合格的货物和服务</w:t>
      </w:r>
      <w:bookmarkEnd w:id="61"/>
    </w:p>
    <w:p w:rsidR="00EB1269" w:rsidRDefault="006E5B85">
      <w:pPr>
        <w:pStyle w:val="a7"/>
        <w:adjustRightInd w:val="0"/>
        <w:snapToGrid w:val="0"/>
        <w:spacing w:after="0" w:line="360" w:lineRule="auto"/>
        <w:ind w:firstLineChars="150" w:firstLine="315"/>
        <w:rPr>
          <w:rFonts w:ascii="宋体" w:hAnsi="宋体"/>
          <w:sz w:val="21"/>
          <w:szCs w:val="21"/>
        </w:rPr>
      </w:pPr>
      <w:r>
        <w:rPr>
          <w:rFonts w:ascii="宋体" w:hAnsi="宋体" w:hint="eastAsia"/>
          <w:sz w:val="21"/>
          <w:szCs w:val="21"/>
        </w:rPr>
        <w:t>1）必须是全新的货物；有关服务必须符合中华人民共和国的相关标准或行业标准。</w:t>
      </w:r>
    </w:p>
    <w:p w:rsidR="00EB1269" w:rsidRDefault="006E5B85">
      <w:pPr>
        <w:pStyle w:val="a7"/>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w:t>
      </w:r>
      <w:r>
        <w:rPr>
          <w:rFonts w:ascii="宋体" w:hAnsi="宋体" w:hint="eastAsia"/>
          <w:sz w:val="21"/>
        </w:rPr>
        <w:t>该货物（或货物的任何一部分）或有关</w:t>
      </w:r>
      <w:r>
        <w:rPr>
          <w:rFonts w:ascii="宋体" w:hAnsi="宋体" w:hint="eastAsia"/>
          <w:sz w:val="21"/>
          <w:szCs w:val="21"/>
        </w:rPr>
        <w:t>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EB1269" w:rsidRDefault="006E5B85">
      <w:pPr>
        <w:pStyle w:val="4"/>
        <w:numPr>
          <w:ilvl w:val="0"/>
          <w:numId w:val="0"/>
        </w:numPr>
        <w:snapToGrid w:val="0"/>
        <w:rPr>
          <w:rFonts w:hAnsi="宋体"/>
          <w:b w:val="0"/>
          <w:sz w:val="21"/>
          <w:szCs w:val="21"/>
        </w:rPr>
      </w:pPr>
      <w:bookmarkStart w:id="62" w:name="_Toc131773467"/>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62"/>
    </w:p>
    <w:p w:rsidR="00EB1269" w:rsidRDefault="006E5B85">
      <w:pPr>
        <w:pStyle w:val="a7"/>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EB1269" w:rsidRDefault="006E5B85">
      <w:pPr>
        <w:pStyle w:val="a7"/>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EB1269" w:rsidRDefault="00EB1269">
      <w:pPr>
        <w:pStyle w:val="a7"/>
        <w:wordWrap w:val="0"/>
        <w:adjustRightInd w:val="0"/>
        <w:snapToGrid w:val="0"/>
        <w:spacing w:after="0" w:line="360" w:lineRule="auto"/>
        <w:ind w:leftChars="150" w:left="357" w:hangingChars="20" w:hanging="42"/>
        <w:rPr>
          <w:rFonts w:ascii="宋体" w:hAnsi="宋体"/>
          <w:sz w:val="21"/>
          <w:szCs w:val="21"/>
        </w:rPr>
      </w:pPr>
    </w:p>
    <w:p w:rsidR="00EB1269" w:rsidRDefault="006E5B85">
      <w:pPr>
        <w:pStyle w:val="af"/>
        <w:wordWrap w:val="0"/>
        <w:adjustRightInd w:val="0"/>
        <w:snapToGrid w:val="0"/>
        <w:spacing w:before="0" w:after="0" w:line="360" w:lineRule="auto"/>
        <w:outlineLvl w:val="2"/>
        <w:rPr>
          <w:rFonts w:ascii="宋体" w:hAnsi="宋体"/>
          <w:sz w:val="21"/>
          <w:szCs w:val="21"/>
        </w:rPr>
      </w:pPr>
      <w:bookmarkStart w:id="63" w:name="_Toc201743385"/>
      <w:bookmarkStart w:id="64" w:name="_Toc157499464"/>
      <w:bookmarkStart w:id="65" w:name="_Toc162935682"/>
      <w:bookmarkStart w:id="66" w:name="_Toc131773468"/>
      <w:r>
        <w:rPr>
          <w:rFonts w:ascii="宋体" w:hAnsi="宋体" w:hint="eastAsia"/>
          <w:sz w:val="28"/>
          <w:szCs w:val="28"/>
        </w:rPr>
        <w:t>二、招标文件</w:t>
      </w:r>
      <w:bookmarkEnd w:id="63"/>
      <w:bookmarkEnd w:id="64"/>
      <w:bookmarkEnd w:id="65"/>
      <w:bookmarkEnd w:id="66"/>
    </w:p>
    <w:p w:rsidR="00EB1269" w:rsidRDefault="006E5B85">
      <w:pPr>
        <w:pStyle w:val="4"/>
        <w:numPr>
          <w:ilvl w:val="0"/>
          <w:numId w:val="0"/>
        </w:numPr>
        <w:snapToGrid w:val="0"/>
        <w:rPr>
          <w:rFonts w:hAnsi="宋体"/>
          <w:b w:val="0"/>
          <w:sz w:val="21"/>
          <w:szCs w:val="21"/>
        </w:rPr>
      </w:pPr>
      <w:bookmarkStart w:id="67" w:name="_Toc131773469"/>
      <w:r>
        <w:rPr>
          <w:rFonts w:hAnsi="宋体"/>
          <w:b w:val="0"/>
          <w:sz w:val="21"/>
          <w:szCs w:val="21"/>
        </w:rPr>
        <w:t>7</w:t>
      </w:r>
      <w:r>
        <w:rPr>
          <w:rFonts w:hint="eastAsia"/>
          <w:b w:val="0"/>
        </w:rPr>
        <w:t>．</w:t>
      </w:r>
      <w:r>
        <w:rPr>
          <w:rFonts w:hAnsi="宋体" w:hint="eastAsia"/>
          <w:b w:val="0"/>
          <w:sz w:val="21"/>
          <w:szCs w:val="21"/>
        </w:rPr>
        <w:t>招标文件构成</w:t>
      </w:r>
      <w:bookmarkEnd w:id="67"/>
    </w:p>
    <w:p w:rsidR="00EB1269" w:rsidRDefault="006E5B85">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EB1269" w:rsidRDefault="006E5B85">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EB1269" w:rsidRDefault="006E5B85">
      <w:pPr>
        <w:pStyle w:val="4"/>
        <w:numPr>
          <w:ilvl w:val="0"/>
          <w:numId w:val="0"/>
        </w:numPr>
        <w:snapToGrid w:val="0"/>
        <w:rPr>
          <w:rFonts w:hAnsi="宋体"/>
          <w:b w:val="0"/>
          <w:sz w:val="21"/>
          <w:szCs w:val="21"/>
        </w:rPr>
      </w:pPr>
      <w:bookmarkStart w:id="68" w:name="_Toc131773470"/>
      <w:r>
        <w:rPr>
          <w:rFonts w:hAnsi="宋体"/>
          <w:b w:val="0"/>
          <w:sz w:val="21"/>
          <w:szCs w:val="21"/>
        </w:rPr>
        <w:t>8</w:t>
      </w:r>
      <w:r>
        <w:rPr>
          <w:rFonts w:hint="eastAsia"/>
          <w:b w:val="0"/>
        </w:rPr>
        <w:t>．</w:t>
      </w:r>
      <w:r>
        <w:rPr>
          <w:rFonts w:hAnsi="宋体" w:hint="eastAsia"/>
          <w:b w:val="0"/>
          <w:sz w:val="21"/>
          <w:szCs w:val="21"/>
        </w:rPr>
        <w:t>招标文件的澄清、修改</w:t>
      </w:r>
      <w:bookmarkEnd w:id="68"/>
    </w:p>
    <w:p w:rsidR="00EB1269" w:rsidRDefault="006E5B85">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EB1269" w:rsidRDefault="006E5B85">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EB1269" w:rsidRDefault="006E5B85">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EB1269" w:rsidRDefault="006E5B85">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EB1269" w:rsidRDefault="006E5B85">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EB1269" w:rsidRDefault="00EB1269">
      <w:pPr>
        <w:wordWrap w:val="0"/>
        <w:adjustRightInd w:val="0"/>
        <w:snapToGrid w:val="0"/>
        <w:spacing w:line="360" w:lineRule="auto"/>
        <w:rPr>
          <w:rFonts w:ascii="宋体" w:hAnsi="宋体"/>
          <w:szCs w:val="21"/>
        </w:rPr>
      </w:pPr>
    </w:p>
    <w:p w:rsidR="00EB1269" w:rsidRDefault="006E5B85">
      <w:pPr>
        <w:pStyle w:val="af"/>
        <w:wordWrap w:val="0"/>
        <w:adjustRightInd w:val="0"/>
        <w:snapToGrid w:val="0"/>
        <w:spacing w:before="0" w:after="0" w:line="360" w:lineRule="auto"/>
        <w:outlineLvl w:val="2"/>
      </w:pPr>
      <w:bookmarkStart w:id="69" w:name="_Toc157499465"/>
      <w:bookmarkStart w:id="70" w:name="_Toc201743386"/>
      <w:bookmarkStart w:id="71" w:name="_Toc162935683"/>
      <w:bookmarkStart w:id="72" w:name="_Toc131773471"/>
      <w:r>
        <w:rPr>
          <w:rFonts w:ascii="宋体" w:hAnsi="宋体" w:hint="eastAsia"/>
          <w:sz w:val="28"/>
          <w:szCs w:val="28"/>
        </w:rPr>
        <w:t>三、投标文件的编制</w:t>
      </w:r>
      <w:bookmarkEnd w:id="69"/>
      <w:bookmarkEnd w:id="70"/>
      <w:bookmarkEnd w:id="71"/>
      <w:bookmarkEnd w:id="72"/>
    </w:p>
    <w:p w:rsidR="00EB1269" w:rsidRDefault="006E5B85">
      <w:pPr>
        <w:pStyle w:val="4"/>
        <w:numPr>
          <w:ilvl w:val="0"/>
          <w:numId w:val="0"/>
        </w:numPr>
        <w:snapToGrid w:val="0"/>
        <w:rPr>
          <w:rFonts w:hAnsi="宋体"/>
          <w:b w:val="0"/>
          <w:sz w:val="21"/>
          <w:szCs w:val="21"/>
        </w:rPr>
      </w:pPr>
      <w:bookmarkStart w:id="73" w:name="_Toc131773472"/>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73"/>
    </w:p>
    <w:p w:rsidR="00EB1269" w:rsidRDefault="006E5B85">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w:t>
      </w:r>
      <w:r>
        <w:rPr>
          <w:rFonts w:ascii="宋体" w:hAnsi="宋体" w:hint="eastAsia"/>
          <w:szCs w:val="21"/>
        </w:rPr>
        <w:lastRenderedPageBreak/>
        <w:t>拒绝。</w:t>
      </w:r>
    </w:p>
    <w:p w:rsidR="00EB1269" w:rsidRDefault="006E5B85">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EB1269" w:rsidRDefault="006E5B85">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EB1269" w:rsidRDefault="006E5B85">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EB1269" w:rsidRDefault="006E5B85">
      <w:pPr>
        <w:pStyle w:val="4"/>
        <w:numPr>
          <w:ilvl w:val="0"/>
          <w:numId w:val="0"/>
        </w:numPr>
        <w:snapToGrid w:val="0"/>
        <w:rPr>
          <w:rFonts w:hAnsi="宋体"/>
          <w:b w:val="0"/>
          <w:sz w:val="21"/>
          <w:szCs w:val="21"/>
        </w:rPr>
      </w:pPr>
      <w:bookmarkStart w:id="74" w:name="_Toc131773473"/>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74"/>
    </w:p>
    <w:p w:rsidR="00EB1269" w:rsidRDefault="006E5B85">
      <w:pPr>
        <w:wordWrap w:val="0"/>
        <w:adjustRightInd w:val="0"/>
        <w:snapToGrid w:val="0"/>
        <w:spacing w:line="360" w:lineRule="auto"/>
        <w:ind w:firstLineChars="200" w:firstLine="420"/>
        <w:rPr>
          <w:rFonts w:ascii="宋体" w:hAnsi="宋体"/>
        </w:rPr>
      </w:pPr>
      <w:r>
        <w:rPr>
          <w:rFonts w:ascii="宋体" w:hAnsi="宋体" w:hint="eastAsia"/>
        </w:rPr>
        <w:t>1）</w:t>
      </w:r>
      <w:r w:rsidR="00A9198B">
        <w:rPr>
          <w:rFonts w:ascii="宋体" w:hAnsi="宋体" w:hint="eastAsia"/>
        </w:rPr>
        <w:t>纸质</w:t>
      </w:r>
      <w:r>
        <w:rPr>
          <w:rFonts w:ascii="宋体" w:hAnsi="宋体" w:hint="eastAsia"/>
        </w:rPr>
        <w:t>投标文件的组成及内容：</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6"/>
        <w:gridCol w:w="5103"/>
      </w:tblGrid>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序号</w:t>
            </w:r>
          </w:p>
        </w:tc>
        <w:tc>
          <w:tcPr>
            <w:tcW w:w="5103" w:type="dxa"/>
            <w:vAlign w:val="center"/>
          </w:tcPr>
          <w:p w:rsidR="00A9198B" w:rsidRPr="005872D7" w:rsidRDefault="00A9198B" w:rsidP="00A9198B">
            <w:pPr>
              <w:pStyle w:val="a0"/>
              <w:jc w:val="center"/>
              <w:rPr>
                <w:sz w:val="21"/>
                <w:szCs w:val="21"/>
              </w:rPr>
            </w:pPr>
            <w:r w:rsidRPr="005872D7">
              <w:rPr>
                <w:rFonts w:hint="eastAsia"/>
                <w:sz w:val="21"/>
                <w:szCs w:val="21"/>
              </w:rPr>
              <w:t>内容</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目录</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2</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投标书（格式见附件1）</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3</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开标一览表（格式见附件2）</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4</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详细报价清单（格式见附件3）</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5</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投标人基本情况表（格式见附件4）</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6</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资格证明文件（格式见附件5）</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7</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拟投入人员</w:t>
            </w:r>
            <w:r w:rsidR="00EC640B">
              <w:rPr>
                <w:rFonts w:hint="eastAsia"/>
                <w:sz w:val="21"/>
                <w:szCs w:val="21"/>
              </w:rPr>
              <w:t>情况</w:t>
            </w:r>
            <w:r w:rsidRPr="005872D7">
              <w:rPr>
                <w:rFonts w:hint="eastAsia"/>
                <w:sz w:val="21"/>
                <w:szCs w:val="21"/>
              </w:rPr>
              <w:t>(格式见附件6)</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8</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同类项目业绩情况（格式见附件7）</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9</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售后服务方案（格式见附件8）</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10</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技术响应方案（格式见附件9）</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11</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商务指标响应一览表（格式见附件10）</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12</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技术指标响应一览表（格式见附件11）</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13</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保密承诺书（格式见附件12）</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14</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廉政承诺书（格式见附件13）</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15</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中小企业声明函（格式见附件14，选用）</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16</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残疾人福利性单位声明函（格式见附件15，选用）</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17</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监狱企业证明文件（格式见附件16，选用）</w:t>
            </w:r>
          </w:p>
        </w:tc>
      </w:tr>
      <w:tr w:rsidR="00A9198B" w:rsidTr="00A9198B">
        <w:trPr>
          <w:trHeight w:val="456"/>
        </w:trPr>
        <w:tc>
          <w:tcPr>
            <w:tcW w:w="806" w:type="dxa"/>
            <w:vAlign w:val="center"/>
          </w:tcPr>
          <w:p w:rsidR="00A9198B" w:rsidRPr="005872D7" w:rsidRDefault="00A9198B" w:rsidP="00A9198B">
            <w:pPr>
              <w:pStyle w:val="a0"/>
              <w:jc w:val="center"/>
              <w:rPr>
                <w:sz w:val="24"/>
                <w:szCs w:val="24"/>
              </w:rPr>
            </w:pPr>
            <w:r w:rsidRPr="005872D7">
              <w:rPr>
                <w:rFonts w:hint="eastAsia"/>
                <w:sz w:val="24"/>
                <w:szCs w:val="24"/>
              </w:rPr>
              <w:t>18</w:t>
            </w:r>
          </w:p>
        </w:tc>
        <w:tc>
          <w:tcPr>
            <w:tcW w:w="5103" w:type="dxa"/>
            <w:vAlign w:val="center"/>
          </w:tcPr>
          <w:p w:rsidR="00A9198B" w:rsidRPr="005872D7" w:rsidRDefault="00A9198B" w:rsidP="00A9198B">
            <w:pPr>
              <w:pStyle w:val="a0"/>
              <w:jc w:val="left"/>
              <w:rPr>
                <w:sz w:val="21"/>
                <w:szCs w:val="21"/>
              </w:rPr>
            </w:pPr>
            <w:r w:rsidRPr="005872D7">
              <w:rPr>
                <w:rFonts w:hint="eastAsia"/>
                <w:sz w:val="21"/>
                <w:szCs w:val="21"/>
              </w:rPr>
              <w:t>投标人认为必要的其他材料（格式自拟）</w:t>
            </w:r>
          </w:p>
        </w:tc>
      </w:tr>
    </w:tbl>
    <w:p w:rsidR="00A9198B" w:rsidRDefault="00A9198B">
      <w:pPr>
        <w:wordWrap w:val="0"/>
        <w:adjustRightInd w:val="0"/>
        <w:snapToGrid w:val="0"/>
        <w:spacing w:line="360" w:lineRule="auto"/>
        <w:ind w:firstLineChars="350" w:firstLine="735"/>
        <w:rPr>
          <w:rFonts w:ascii="宋体"/>
        </w:rPr>
      </w:pPr>
    </w:p>
    <w:p w:rsidR="00EB1269" w:rsidRPr="00A9198B" w:rsidRDefault="00A9198B" w:rsidP="00A9198B">
      <w:pPr>
        <w:wordWrap w:val="0"/>
        <w:adjustRightInd w:val="0"/>
        <w:snapToGrid w:val="0"/>
        <w:spacing w:line="360" w:lineRule="auto"/>
        <w:ind w:firstLineChars="200" w:firstLine="420"/>
        <w:rPr>
          <w:rFonts w:ascii="宋体" w:hAnsi="宋体"/>
        </w:rPr>
      </w:pPr>
      <w:r>
        <w:rPr>
          <w:rFonts w:ascii="宋体" w:hAnsi="宋体" w:hint="eastAsia"/>
        </w:rPr>
        <w:t>2）</w:t>
      </w:r>
      <w:r w:rsidR="006E5B85" w:rsidRPr="00A9198B">
        <w:rPr>
          <w:rFonts w:ascii="宋体" w:hAnsi="宋体" w:hint="eastAsia"/>
        </w:rPr>
        <w:t>电子投标文件：</w:t>
      </w:r>
    </w:p>
    <w:p w:rsidR="00EB1269" w:rsidRDefault="006E5B85" w:rsidP="00A9198B">
      <w:pPr>
        <w:wordWrap w:val="0"/>
        <w:adjustRightInd w:val="0"/>
        <w:snapToGrid w:val="0"/>
        <w:spacing w:line="360" w:lineRule="auto"/>
        <w:ind w:firstLineChars="350" w:firstLine="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w:t>
      </w:r>
    </w:p>
    <w:p w:rsidR="00EB1269" w:rsidRDefault="00A9198B" w:rsidP="00A9198B">
      <w:pPr>
        <w:wordWrap w:val="0"/>
        <w:adjustRightInd w:val="0"/>
        <w:snapToGrid w:val="0"/>
        <w:spacing w:line="360" w:lineRule="auto"/>
        <w:ind w:firstLineChars="200" w:firstLine="420"/>
        <w:rPr>
          <w:rFonts w:ascii="宋体" w:hAnsi="宋体"/>
          <w:szCs w:val="21"/>
        </w:rPr>
      </w:pPr>
      <w:r>
        <w:rPr>
          <w:rFonts w:ascii="宋体" w:hAnsi="宋体" w:hint="eastAsia"/>
          <w:szCs w:val="21"/>
        </w:rPr>
        <w:t>3）</w:t>
      </w:r>
      <w:r w:rsidR="006E5B85">
        <w:rPr>
          <w:rFonts w:ascii="宋体" w:hAnsi="宋体" w:hint="eastAsia"/>
          <w:szCs w:val="21"/>
        </w:rPr>
        <w:t>本项目不接受替代方案。</w:t>
      </w:r>
    </w:p>
    <w:p w:rsidR="00EB1269" w:rsidRDefault="006E5B85">
      <w:pPr>
        <w:pStyle w:val="4"/>
        <w:numPr>
          <w:ilvl w:val="0"/>
          <w:numId w:val="0"/>
        </w:numPr>
        <w:snapToGrid w:val="0"/>
        <w:rPr>
          <w:rFonts w:hAnsi="宋体"/>
          <w:b w:val="0"/>
          <w:sz w:val="21"/>
          <w:szCs w:val="21"/>
        </w:rPr>
      </w:pPr>
      <w:bookmarkStart w:id="75" w:name="_Toc482003162"/>
      <w:bookmarkStart w:id="76" w:name="_Toc131773474"/>
      <w:r>
        <w:rPr>
          <w:rFonts w:hAnsi="宋体"/>
          <w:b w:val="0"/>
          <w:sz w:val="21"/>
          <w:szCs w:val="21"/>
        </w:rPr>
        <w:lastRenderedPageBreak/>
        <w:t>1</w:t>
      </w:r>
      <w:r>
        <w:rPr>
          <w:rFonts w:hAnsi="宋体" w:hint="eastAsia"/>
          <w:b w:val="0"/>
          <w:sz w:val="21"/>
          <w:szCs w:val="21"/>
        </w:rPr>
        <w:t>1．投标报价和货币</w:t>
      </w:r>
      <w:bookmarkEnd w:id="75"/>
      <w:bookmarkEnd w:id="76"/>
    </w:p>
    <w:p w:rsidR="00EB1269" w:rsidRDefault="006E5B85">
      <w:pPr>
        <w:adjustRightInd w:val="0"/>
        <w:snapToGrid w:val="0"/>
        <w:spacing w:line="360" w:lineRule="auto"/>
        <w:ind w:leftChars="200" w:left="735" w:hangingChars="150" w:hanging="315"/>
        <w:rPr>
          <w:rFonts w:ascii="宋体"/>
          <w:szCs w:val="21"/>
        </w:rPr>
      </w:pPr>
      <w:bookmarkStart w:id="77" w:name="_Toc5873570"/>
      <w:r>
        <w:rPr>
          <w:rFonts w:ascii="宋体" w:hint="eastAsia"/>
          <w:szCs w:val="21"/>
        </w:rPr>
        <w:t>1）投标报价应按招标文件所附的格式要求进行报价，投标货币均为人民币。</w:t>
      </w:r>
    </w:p>
    <w:p w:rsidR="00EB1269" w:rsidRDefault="006E5B85">
      <w:pPr>
        <w:adjustRightInd w:val="0"/>
        <w:snapToGrid w:val="0"/>
        <w:spacing w:line="360" w:lineRule="auto"/>
        <w:ind w:leftChars="200" w:left="735" w:hangingChars="150" w:hanging="315"/>
        <w:rPr>
          <w:rFonts w:ascii="宋体"/>
          <w:szCs w:val="21"/>
        </w:rPr>
      </w:pPr>
      <w:r>
        <w:rPr>
          <w:rFonts w:ascii="宋体" w:hint="eastAsia"/>
          <w:szCs w:val="21"/>
        </w:rPr>
        <w:t>2）投标报价中不得出现重复报价，投标人所报的投标价格在合同执行期间是固定不变的，以可调整的投标价格提交的投标文件将视为未实质性响应，其投标文件将被拒绝。</w:t>
      </w:r>
    </w:p>
    <w:p w:rsidR="00EB1269" w:rsidRDefault="006E5B85">
      <w:pPr>
        <w:adjustRightInd w:val="0"/>
        <w:snapToGrid w:val="0"/>
        <w:spacing w:line="360" w:lineRule="auto"/>
        <w:ind w:leftChars="200" w:left="735" w:hangingChars="150" w:hanging="315"/>
        <w:rPr>
          <w:rFonts w:ascii="宋体"/>
          <w:szCs w:val="21"/>
        </w:rPr>
      </w:pPr>
      <w:r>
        <w:rPr>
          <w:rFonts w:ascii="宋体" w:hint="eastAsia"/>
          <w:szCs w:val="21"/>
        </w:rPr>
        <w:t>3）投标报价应包括</w:t>
      </w:r>
      <w:r>
        <w:rPr>
          <w:rFonts w:ascii="宋体" w:hAnsi="宋体" w:hint="eastAsia"/>
          <w:bCs/>
          <w:kern w:val="0"/>
          <w:szCs w:val="21"/>
        </w:rPr>
        <w:t>合同实施过程中应预见和不可预见的一切费用。</w:t>
      </w:r>
    </w:p>
    <w:p w:rsidR="00EB1269" w:rsidRDefault="006E5B85">
      <w:pPr>
        <w:pStyle w:val="4"/>
        <w:numPr>
          <w:ilvl w:val="0"/>
          <w:numId w:val="0"/>
        </w:numPr>
        <w:snapToGrid w:val="0"/>
        <w:rPr>
          <w:rFonts w:hAnsi="宋体"/>
          <w:b w:val="0"/>
          <w:sz w:val="21"/>
          <w:szCs w:val="21"/>
        </w:rPr>
      </w:pPr>
      <w:bookmarkStart w:id="78" w:name="_Toc131773475"/>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7"/>
      <w:bookmarkEnd w:id="78"/>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第三十三条的规定，投标人应提交投标保证金：人民币壹万捌仟元整（¥18,000.00）。</w:t>
      </w:r>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备　　注: 202</w:t>
      </w:r>
      <w:r w:rsidR="00DB7E02">
        <w:rPr>
          <w:rFonts w:ascii="宋体" w:hAnsi="宋体" w:hint="eastAsia"/>
        </w:rPr>
        <w:t>3</w:t>
      </w:r>
      <w:r>
        <w:rPr>
          <w:rFonts w:ascii="宋体" w:hAnsi="宋体" w:hint="eastAsia"/>
        </w:rPr>
        <w:t>0</w:t>
      </w:r>
      <w:r w:rsidR="005872D7">
        <w:rPr>
          <w:rFonts w:ascii="宋体" w:hAnsi="宋体" w:hint="eastAsia"/>
        </w:rPr>
        <w:t>11</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EB1269" w:rsidRDefault="006E5B85">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EB1269" w:rsidRDefault="006E5B85">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EB1269" w:rsidRDefault="006E5B85">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EB1269" w:rsidRDefault="006E5B85">
      <w:pPr>
        <w:pStyle w:val="4"/>
        <w:numPr>
          <w:ilvl w:val="0"/>
          <w:numId w:val="0"/>
        </w:numPr>
        <w:snapToGrid w:val="0"/>
        <w:rPr>
          <w:rFonts w:hAnsi="宋体"/>
          <w:b w:val="0"/>
          <w:sz w:val="21"/>
          <w:szCs w:val="21"/>
        </w:rPr>
      </w:pPr>
      <w:bookmarkStart w:id="79" w:name="_Toc131773476"/>
      <w:r>
        <w:rPr>
          <w:rFonts w:hAnsi="宋体"/>
          <w:b w:val="0"/>
          <w:sz w:val="21"/>
          <w:szCs w:val="21"/>
        </w:rPr>
        <w:t>1</w:t>
      </w:r>
      <w:r>
        <w:rPr>
          <w:rFonts w:hAnsi="宋体" w:hint="eastAsia"/>
          <w:b w:val="0"/>
          <w:sz w:val="21"/>
          <w:szCs w:val="21"/>
        </w:rPr>
        <w:t>3</w:t>
      </w:r>
      <w:r>
        <w:rPr>
          <w:rFonts w:hint="eastAsia"/>
          <w:b w:val="0"/>
        </w:rPr>
        <w:t>．</w:t>
      </w:r>
      <w:r>
        <w:rPr>
          <w:rFonts w:hAnsi="宋体" w:hint="eastAsia"/>
          <w:b w:val="0"/>
          <w:sz w:val="21"/>
          <w:szCs w:val="21"/>
        </w:rPr>
        <w:t>投标有效期</w:t>
      </w:r>
      <w:bookmarkEnd w:id="79"/>
    </w:p>
    <w:p w:rsidR="00EB1269" w:rsidRDefault="006E5B85">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EB1269" w:rsidRDefault="006E5B85">
      <w:pPr>
        <w:pStyle w:val="4"/>
        <w:numPr>
          <w:ilvl w:val="0"/>
          <w:numId w:val="0"/>
        </w:numPr>
        <w:snapToGrid w:val="0"/>
        <w:rPr>
          <w:rFonts w:hAnsi="宋体"/>
          <w:b w:val="0"/>
          <w:sz w:val="21"/>
          <w:szCs w:val="21"/>
        </w:rPr>
      </w:pPr>
      <w:bookmarkStart w:id="80" w:name="_Toc131773477"/>
      <w:r>
        <w:rPr>
          <w:rFonts w:hAnsi="宋体"/>
          <w:b w:val="0"/>
          <w:sz w:val="21"/>
          <w:szCs w:val="21"/>
        </w:rPr>
        <w:t>1</w:t>
      </w:r>
      <w:r>
        <w:rPr>
          <w:rFonts w:hAnsi="宋体" w:hint="eastAsia"/>
          <w:b w:val="0"/>
          <w:sz w:val="21"/>
          <w:szCs w:val="21"/>
        </w:rPr>
        <w:t>4</w:t>
      </w:r>
      <w:r>
        <w:rPr>
          <w:rFonts w:hint="eastAsia"/>
          <w:b w:val="0"/>
        </w:rPr>
        <w:t>．</w:t>
      </w:r>
      <w:r>
        <w:rPr>
          <w:rFonts w:hAnsi="宋体" w:hint="eastAsia"/>
          <w:b w:val="0"/>
          <w:sz w:val="21"/>
          <w:szCs w:val="21"/>
        </w:rPr>
        <w:t>投标文件的编制</w:t>
      </w:r>
      <w:bookmarkEnd w:id="80"/>
    </w:p>
    <w:p w:rsidR="00EB1269" w:rsidRDefault="006E5B85">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w:t>
      </w:r>
      <w:r>
        <w:rPr>
          <w:rFonts w:ascii="宋体" w:hAnsi="宋体" w:cs="宋体" w:hint="eastAsia"/>
        </w:rPr>
        <w:lastRenderedPageBreak/>
        <w:t>本投标文件标注统一的页码。</w:t>
      </w:r>
    </w:p>
    <w:p w:rsidR="00EB1269" w:rsidRDefault="006E5B85">
      <w:pPr>
        <w:pStyle w:val="4"/>
        <w:numPr>
          <w:ilvl w:val="0"/>
          <w:numId w:val="0"/>
        </w:numPr>
        <w:snapToGrid w:val="0"/>
        <w:rPr>
          <w:rFonts w:hAnsi="宋体"/>
          <w:b w:val="0"/>
          <w:sz w:val="21"/>
          <w:szCs w:val="21"/>
        </w:rPr>
      </w:pPr>
      <w:bookmarkStart w:id="81" w:name="_Toc131773478"/>
      <w:r>
        <w:rPr>
          <w:rFonts w:hAnsi="宋体" w:hint="eastAsia"/>
          <w:b w:val="0"/>
          <w:sz w:val="21"/>
          <w:szCs w:val="21"/>
        </w:rPr>
        <w:t>15</w:t>
      </w:r>
      <w:r>
        <w:rPr>
          <w:rFonts w:hint="eastAsia"/>
          <w:b w:val="0"/>
        </w:rPr>
        <w:t>．</w:t>
      </w:r>
      <w:r>
        <w:rPr>
          <w:rFonts w:hAnsi="宋体" w:hint="eastAsia"/>
          <w:b w:val="0"/>
          <w:sz w:val="21"/>
          <w:szCs w:val="21"/>
        </w:rPr>
        <w:t>投标文件的签署</w:t>
      </w:r>
      <w:bookmarkEnd w:id="81"/>
    </w:p>
    <w:p w:rsidR="00EB1269" w:rsidRDefault="006E5B85">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w:t>
      </w:r>
      <w:r w:rsidR="002B0635">
        <w:rPr>
          <w:rFonts w:ascii="宋体" w:hint="eastAsia"/>
          <w:szCs w:val="21"/>
        </w:rPr>
        <w:t>建议采用</w:t>
      </w:r>
      <w:r>
        <w:rPr>
          <w:rFonts w:ascii="宋体" w:hint="eastAsia"/>
          <w:szCs w:val="21"/>
        </w:rPr>
        <w:t>U盘）。纸质投标文件与电子投标文件内容不一致时，以纸质投标文件为准。</w:t>
      </w:r>
    </w:p>
    <w:p w:rsidR="00EB1269" w:rsidRDefault="006E5B85">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EB1269" w:rsidRDefault="00EB1269">
      <w:pPr>
        <w:wordWrap w:val="0"/>
        <w:adjustRightInd w:val="0"/>
        <w:snapToGrid w:val="0"/>
        <w:spacing w:line="360" w:lineRule="auto"/>
        <w:ind w:leftChars="200" w:left="735" w:hangingChars="150" w:hanging="315"/>
        <w:rPr>
          <w:rFonts w:ascii="宋体" w:hAnsi="宋体"/>
          <w:szCs w:val="21"/>
        </w:rPr>
      </w:pPr>
    </w:p>
    <w:p w:rsidR="00EB1269" w:rsidRDefault="006E5B85">
      <w:pPr>
        <w:pStyle w:val="af"/>
        <w:wordWrap w:val="0"/>
        <w:adjustRightInd w:val="0"/>
        <w:snapToGrid w:val="0"/>
        <w:spacing w:before="0" w:after="0" w:line="360" w:lineRule="auto"/>
        <w:outlineLvl w:val="2"/>
      </w:pPr>
      <w:bookmarkStart w:id="82" w:name="_Toc157499466"/>
      <w:bookmarkStart w:id="83" w:name="_Toc162935684"/>
      <w:bookmarkStart w:id="84" w:name="_Toc201743387"/>
      <w:bookmarkStart w:id="85" w:name="_Toc131773479"/>
      <w:r>
        <w:rPr>
          <w:rFonts w:ascii="宋体" w:hAnsi="宋体" w:hint="eastAsia"/>
          <w:sz w:val="28"/>
          <w:szCs w:val="28"/>
        </w:rPr>
        <w:t>四、投标文件的递交</w:t>
      </w:r>
      <w:bookmarkEnd w:id="82"/>
      <w:bookmarkEnd w:id="83"/>
      <w:bookmarkEnd w:id="84"/>
      <w:bookmarkEnd w:id="85"/>
    </w:p>
    <w:p w:rsidR="00EB1269" w:rsidRDefault="006E5B85">
      <w:pPr>
        <w:pStyle w:val="4"/>
        <w:numPr>
          <w:ilvl w:val="0"/>
          <w:numId w:val="0"/>
        </w:numPr>
        <w:snapToGrid w:val="0"/>
        <w:rPr>
          <w:rFonts w:hAnsi="宋体"/>
          <w:b w:val="0"/>
          <w:sz w:val="21"/>
          <w:szCs w:val="21"/>
        </w:rPr>
      </w:pPr>
      <w:bookmarkStart w:id="86" w:name="_Toc131773480"/>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w:t>
      </w:r>
      <w:r w:rsidR="00DB7E02">
        <w:rPr>
          <w:rFonts w:hAnsi="宋体" w:hint="eastAsia"/>
          <w:b w:val="0"/>
          <w:sz w:val="21"/>
          <w:szCs w:val="21"/>
        </w:rPr>
        <w:t>标记</w:t>
      </w:r>
      <w:r>
        <w:rPr>
          <w:rFonts w:hAnsi="宋体" w:hint="eastAsia"/>
          <w:b w:val="0"/>
          <w:sz w:val="21"/>
          <w:szCs w:val="21"/>
        </w:rPr>
        <w:t>和</w:t>
      </w:r>
      <w:r w:rsidR="00DB7E02">
        <w:rPr>
          <w:rFonts w:hAnsi="宋体" w:hint="eastAsia"/>
          <w:b w:val="0"/>
          <w:sz w:val="21"/>
          <w:szCs w:val="21"/>
        </w:rPr>
        <w:t>密封</w:t>
      </w:r>
      <w:bookmarkEnd w:id="86"/>
    </w:p>
    <w:p w:rsidR="00EB1269" w:rsidRDefault="006E5B85">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sidR="00123F09">
        <w:rPr>
          <w:rFonts w:ascii="宋体" w:hAnsi="宋体" w:hint="eastAsia"/>
          <w:szCs w:val="21"/>
        </w:rPr>
        <w:t>并在封面标明项目名称、项目编号、“正本”或“副本”等字样。</w:t>
      </w:r>
    </w:p>
    <w:p w:rsidR="00EB1269" w:rsidRDefault="006E5B85">
      <w:pPr>
        <w:adjustRightInd w:val="0"/>
        <w:snapToGrid w:val="0"/>
        <w:spacing w:line="360" w:lineRule="auto"/>
        <w:ind w:leftChars="200" w:left="735" w:hangingChars="150" w:hanging="315"/>
        <w:rPr>
          <w:rFonts w:ascii="宋体"/>
          <w:szCs w:val="21"/>
        </w:rPr>
      </w:pPr>
      <w:r>
        <w:rPr>
          <w:rFonts w:ascii="宋体" w:hint="eastAsia"/>
          <w:szCs w:val="21"/>
        </w:rPr>
        <w:t>2）投标文件</w:t>
      </w:r>
      <w:r w:rsidR="00DB7E02">
        <w:rPr>
          <w:rFonts w:ascii="宋体" w:hint="eastAsia"/>
          <w:szCs w:val="21"/>
        </w:rPr>
        <w:t>封装时，应在</w:t>
      </w:r>
      <w:r>
        <w:rPr>
          <w:rFonts w:ascii="宋体" w:hint="eastAsia"/>
          <w:szCs w:val="21"/>
        </w:rPr>
        <w:t>封装袋封口处加盖公章，</w:t>
      </w:r>
      <w:r w:rsidR="00DB7E02">
        <w:rPr>
          <w:rFonts w:ascii="宋体" w:hint="eastAsia"/>
          <w:szCs w:val="21"/>
        </w:rPr>
        <w:t>并在</w:t>
      </w:r>
      <w:r>
        <w:rPr>
          <w:rFonts w:ascii="宋体" w:hint="eastAsia"/>
          <w:szCs w:val="21"/>
        </w:rPr>
        <w:t>外包装</w:t>
      </w:r>
      <w:r w:rsidR="00DB7E02">
        <w:rPr>
          <w:rFonts w:ascii="宋体" w:hint="eastAsia"/>
          <w:szCs w:val="21"/>
        </w:rPr>
        <w:t>标明</w:t>
      </w:r>
      <w:r>
        <w:rPr>
          <w:rFonts w:ascii="宋体" w:hint="eastAsia"/>
          <w:szCs w:val="21"/>
        </w:rPr>
        <w:t>：项目名称、项目编号、投标人名称</w:t>
      </w:r>
      <w:r w:rsidR="00DB7E02">
        <w:rPr>
          <w:rFonts w:ascii="宋体" w:hint="eastAsia"/>
          <w:szCs w:val="21"/>
        </w:rPr>
        <w:t>等内容。</w:t>
      </w:r>
      <w:r w:rsidR="00123F09">
        <w:rPr>
          <w:rFonts w:ascii="宋体" w:hAnsi="宋体" w:hint="eastAsia"/>
          <w:szCs w:val="21"/>
        </w:rPr>
        <w:t>电子投标文件应随同纸质投标文件一并封装</w:t>
      </w:r>
      <w:r>
        <w:rPr>
          <w:rFonts w:ascii="宋体" w:hint="eastAsia"/>
          <w:szCs w:val="21"/>
        </w:rPr>
        <w:t>。</w:t>
      </w:r>
    </w:p>
    <w:p w:rsidR="00EB1269" w:rsidRDefault="006E5B85">
      <w:pPr>
        <w:pStyle w:val="4"/>
        <w:numPr>
          <w:ilvl w:val="0"/>
          <w:numId w:val="0"/>
        </w:numPr>
        <w:snapToGrid w:val="0"/>
        <w:rPr>
          <w:rFonts w:hAnsi="宋体"/>
          <w:b w:val="0"/>
          <w:sz w:val="21"/>
          <w:szCs w:val="21"/>
        </w:rPr>
      </w:pPr>
      <w:bookmarkStart w:id="87" w:name="_Toc131773481"/>
      <w:r>
        <w:rPr>
          <w:rFonts w:hAnsi="宋体" w:hint="eastAsia"/>
          <w:b w:val="0"/>
          <w:sz w:val="21"/>
          <w:szCs w:val="21"/>
        </w:rPr>
        <w:t>17</w:t>
      </w:r>
      <w:r>
        <w:rPr>
          <w:rFonts w:hint="eastAsia"/>
          <w:b w:val="0"/>
        </w:rPr>
        <w:t>．</w:t>
      </w:r>
      <w:r>
        <w:rPr>
          <w:rFonts w:hAnsi="宋体" w:hint="eastAsia"/>
          <w:b w:val="0"/>
          <w:sz w:val="21"/>
          <w:szCs w:val="21"/>
        </w:rPr>
        <w:t>投标截止时间</w:t>
      </w:r>
      <w:bookmarkEnd w:id="87"/>
    </w:p>
    <w:p w:rsidR="00EB1269" w:rsidRDefault="006E5B85">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EB1269" w:rsidRDefault="006E5B85">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EB1269" w:rsidRDefault="006E5B85">
      <w:pPr>
        <w:pStyle w:val="4"/>
        <w:numPr>
          <w:ilvl w:val="0"/>
          <w:numId w:val="0"/>
        </w:numPr>
        <w:snapToGrid w:val="0"/>
        <w:rPr>
          <w:rFonts w:hAnsi="宋体"/>
          <w:b w:val="0"/>
          <w:sz w:val="21"/>
          <w:szCs w:val="21"/>
        </w:rPr>
      </w:pPr>
      <w:bookmarkStart w:id="88" w:name="_Toc131773482"/>
      <w:r>
        <w:rPr>
          <w:rFonts w:hAnsi="宋体" w:hint="eastAsia"/>
          <w:b w:val="0"/>
          <w:sz w:val="21"/>
          <w:szCs w:val="21"/>
        </w:rPr>
        <w:t>18</w:t>
      </w:r>
      <w:r>
        <w:rPr>
          <w:rFonts w:hint="eastAsia"/>
          <w:b w:val="0"/>
        </w:rPr>
        <w:t>．</w:t>
      </w:r>
      <w:r>
        <w:rPr>
          <w:rFonts w:hAnsi="宋体" w:hint="eastAsia"/>
          <w:b w:val="0"/>
          <w:sz w:val="21"/>
          <w:szCs w:val="21"/>
        </w:rPr>
        <w:t>投标文件的递交</w:t>
      </w:r>
      <w:bookmarkEnd w:id="88"/>
    </w:p>
    <w:p w:rsidR="00EB1269" w:rsidRDefault="00123F09">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w:t>
      </w:r>
      <w:r w:rsidRPr="009133D0">
        <w:rPr>
          <w:rFonts w:ascii="宋体" w:hAnsi="宋体" w:hint="eastAsia"/>
        </w:rPr>
        <w:t>现场递交</w:t>
      </w:r>
      <w:r>
        <w:rPr>
          <w:rFonts w:ascii="宋体" w:hAnsi="宋体" w:hint="eastAsia"/>
        </w:rPr>
        <w:t>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EB1269" w:rsidRDefault="006E5B85">
      <w:pPr>
        <w:pStyle w:val="4"/>
        <w:numPr>
          <w:ilvl w:val="0"/>
          <w:numId w:val="0"/>
        </w:numPr>
        <w:snapToGrid w:val="0"/>
        <w:rPr>
          <w:rFonts w:hAnsi="宋体"/>
          <w:b w:val="0"/>
          <w:sz w:val="21"/>
          <w:szCs w:val="21"/>
        </w:rPr>
      </w:pPr>
      <w:bookmarkStart w:id="89" w:name="_Toc131773483"/>
      <w:r>
        <w:rPr>
          <w:rFonts w:hAnsi="宋体"/>
          <w:b w:val="0"/>
          <w:sz w:val="21"/>
          <w:szCs w:val="21"/>
        </w:rPr>
        <w:t>1</w:t>
      </w:r>
      <w:r>
        <w:rPr>
          <w:rFonts w:hAnsi="宋体" w:hint="eastAsia"/>
          <w:b w:val="0"/>
          <w:sz w:val="21"/>
          <w:szCs w:val="21"/>
        </w:rPr>
        <w:t>9</w:t>
      </w:r>
      <w:r>
        <w:rPr>
          <w:rFonts w:hint="eastAsia"/>
          <w:b w:val="0"/>
        </w:rPr>
        <w:t>．</w:t>
      </w:r>
      <w:r>
        <w:rPr>
          <w:rFonts w:hAnsi="宋体" w:hint="eastAsia"/>
          <w:b w:val="0"/>
          <w:sz w:val="21"/>
          <w:szCs w:val="21"/>
        </w:rPr>
        <w:t>投标文件的修改与撤回</w:t>
      </w:r>
      <w:bookmarkEnd w:id="89"/>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EB1269" w:rsidRDefault="006E5B85">
      <w:pPr>
        <w:pStyle w:val="af"/>
        <w:wordWrap w:val="0"/>
        <w:adjustRightInd w:val="0"/>
        <w:snapToGrid w:val="0"/>
        <w:spacing w:before="0" w:after="0" w:line="360" w:lineRule="auto"/>
        <w:outlineLvl w:val="2"/>
        <w:rPr>
          <w:rFonts w:ascii="宋体" w:hAnsi="宋体"/>
          <w:sz w:val="21"/>
          <w:szCs w:val="21"/>
        </w:rPr>
      </w:pPr>
      <w:bookmarkStart w:id="90" w:name="_Toc157499467"/>
      <w:bookmarkStart w:id="91" w:name="_Toc162935685"/>
      <w:bookmarkStart w:id="92" w:name="_Toc201743388"/>
      <w:bookmarkStart w:id="93" w:name="_Toc131773484"/>
      <w:r>
        <w:rPr>
          <w:rFonts w:ascii="宋体" w:hAnsi="宋体" w:hint="eastAsia"/>
          <w:sz w:val="28"/>
          <w:szCs w:val="28"/>
        </w:rPr>
        <w:lastRenderedPageBreak/>
        <w:t>五、开标</w:t>
      </w:r>
      <w:bookmarkEnd w:id="90"/>
      <w:bookmarkEnd w:id="91"/>
      <w:bookmarkEnd w:id="92"/>
      <w:bookmarkEnd w:id="93"/>
    </w:p>
    <w:p w:rsidR="00EB1269" w:rsidRDefault="006E5B85">
      <w:pPr>
        <w:pStyle w:val="4"/>
        <w:numPr>
          <w:ilvl w:val="0"/>
          <w:numId w:val="0"/>
        </w:numPr>
        <w:snapToGrid w:val="0"/>
        <w:rPr>
          <w:rFonts w:hAnsi="宋体"/>
          <w:b w:val="0"/>
          <w:sz w:val="21"/>
          <w:szCs w:val="21"/>
        </w:rPr>
      </w:pPr>
      <w:bookmarkStart w:id="94" w:name="_Toc131773485"/>
      <w:r>
        <w:rPr>
          <w:rFonts w:hAnsi="宋体" w:hint="eastAsia"/>
          <w:b w:val="0"/>
          <w:sz w:val="21"/>
          <w:szCs w:val="21"/>
        </w:rPr>
        <w:t>20</w:t>
      </w:r>
      <w:r>
        <w:rPr>
          <w:rFonts w:hint="eastAsia"/>
          <w:b w:val="0"/>
        </w:rPr>
        <w:t>．</w:t>
      </w:r>
      <w:r>
        <w:rPr>
          <w:rFonts w:hAnsi="宋体" w:hint="eastAsia"/>
          <w:b w:val="0"/>
          <w:sz w:val="21"/>
          <w:szCs w:val="21"/>
        </w:rPr>
        <w:t>开标</w:t>
      </w:r>
      <w:bookmarkEnd w:id="94"/>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sidR="00123F09">
        <w:rPr>
          <w:rFonts w:ascii="宋体" w:hint="eastAsia"/>
          <w:szCs w:val="21"/>
        </w:rPr>
        <w:t>代理机构将按照招标公告中规定的日期、时间和地点组织（如有变更，以最新通知确定的内容为准）开标。报名供应商不足3家</w:t>
      </w:r>
      <w:r w:rsidR="003222C1">
        <w:rPr>
          <w:rFonts w:ascii="宋体" w:hint="eastAsia"/>
          <w:szCs w:val="21"/>
        </w:rPr>
        <w:t>或提交投标文件供应商不足3家</w:t>
      </w:r>
      <w:r w:rsidR="00123F09">
        <w:rPr>
          <w:rFonts w:ascii="宋体" w:hint="eastAsia"/>
          <w:szCs w:val="21"/>
        </w:rPr>
        <w:t>的，不予开标。</w:t>
      </w:r>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sidR="00123F09">
        <w:rPr>
          <w:rFonts w:ascii="宋体" w:hint="eastAsia"/>
          <w:szCs w:val="21"/>
        </w:rPr>
        <w:t>开标由代理机构主持，采购人代表或代理机构工作人员检查投标文件的密封情况后当场拆封，代理机构记录投标人名称、投标价格和招标文件规定的其他内容。</w:t>
      </w:r>
    </w:p>
    <w:p w:rsidR="00EB1269" w:rsidRDefault="00123F09">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3</w:t>
      </w:r>
      <w:r w:rsidR="006E5B85">
        <w:rPr>
          <w:rFonts w:ascii="宋体" w:hint="eastAsia"/>
          <w:szCs w:val="21"/>
        </w:rPr>
        <w:t>）开标结束后，采购人或者代理机构</w:t>
      </w:r>
      <w:r>
        <w:rPr>
          <w:rFonts w:ascii="宋体" w:hint="eastAsia"/>
          <w:szCs w:val="21"/>
        </w:rPr>
        <w:t>将</w:t>
      </w:r>
      <w:r w:rsidR="006E5B85">
        <w:rPr>
          <w:rFonts w:ascii="宋体" w:hint="eastAsia"/>
          <w:szCs w:val="21"/>
        </w:rPr>
        <w:t>依法对投标</w:t>
      </w:r>
      <w:r>
        <w:rPr>
          <w:rFonts w:ascii="宋体" w:hint="eastAsia"/>
          <w:szCs w:val="21"/>
        </w:rPr>
        <w:t>文件</w:t>
      </w:r>
      <w:r w:rsidR="006E5B85">
        <w:rPr>
          <w:rFonts w:ascii="宋体" w:hint="eastAsia"/>
          <w:szCs w:val="21"/>
        </w:rPr>
        <w:t>进行</w:t>
      </w:r>
      <w:r>
        <w:rPr>
          <w:rFonts w:ascii="宋体" w:hint="eastAsia"/>
          <w:szCs w:val="21"/>
        </w:rPr>
        <w:t>资格性</w:t>
      </w:r>
      <w:r w:rsidR="006E5B85">
        <w:rPr>
          <w:rFonts w:ascii="宋体" w:hint="eastAsia"/>
          <w:szCs w:val="21"/>
        </w:rPr>
        <w:t>审查。</w:t>
      </w:r>
    </w:p>
    <w:p w:rsidR="00EB1269" w:rsidRDefault="00123F09">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4</w:t>
      </w:r>
      <w:r w:rsidR="006E5B85">
        <w:rPr>
          <w:rFonts w:ascii="宋体" w:hint="eastAsia"/>
          <w:snapToGrid w:val="0"/>
          <w:kern w:val="0"/>
          <w:szCs w:val="21"/>
        </w:rPr>
        <w:t>）根据</w:t>
      </w:r>
      <w:r w:rsidR="006E5B85">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EB1269" w:rsidRDefault="006E5B85">
      <w:pPr>
        <w:pStyle w:val="4"/>
        <w:numPr>
          <w:ilvl w:val="0"/>
          <w:numId w:val="0"/>
        </w:numPr>
        <w:snapToGrid w:val="0"/>
        <w:rPr>
          <w:rFonts w:hAnsi="宋体"/>
          <w:b w:val="0"/>
          <w:sz w:val="21"/>
          <w:szCs w:val="21"/>
        </w:rPr>
      </w:pPr>
      <w:bookmarkStart w:id="95" w:name="_Toc131773486"/>
      <w:r>
        <w:rPr>
          <w:rFonts w:hAnsi="宋体" w:hint="eastAsia"/>
          <w:b w:val="0"/>
          <w:sz w:val="21"/>
          <w:szCs w:val="21"/>
        </w:rPr>
        <w:t>21</w:t>
      </w:r>
      <w:r>
        <w:rPr>
          <w:rFonts w:hint="eastAsia"/>
          <w:b w:val="0"/>
        </w:rPr>
        <w:t>．</w:t>
      </w:r>
      <w:r>
        <w:rPr>
          <w:rFonts w:hAnsi="宋体" w:hint="eastAsia"/>
          <w:b w:val="0"/>
          <w:sz w:val="21"/>
          <w:szCs w:val="21"/>
        </w:rPr>
        <w:t>投标文件的澄清</w:t>
      </w:r>
      <w:bookmarkEnd w:id="95"/>
    </w:p>
    <w:p w:rsidR="00EB1269" w:rsidRDefault="006E5B85">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EB1269" w:rsidRDefault="006E5B85">
      <w:pPr>
        <w:pStyle w:val="4"/>
        <w:numPr>
          <w:ilvl w:val="0"/>
          <w:numId w:val="0"/>
        </w:numPr>
        <w:snapToGrid w:val="0"/>
        <w:rPr>
          <w:rFonts w:hAnsi="宋体"/>
          <w:b w:val="0"/>
          <w:sz w:val="21"/>
          <w:szCs w:val="21"/>
        </w:rPr>
      </w:pPr>
      <w:bookmarkStart w:id="96" w:name="_Toc131773487"/>
      <w:r>
        <w:rPr>
          <w:rFonts w:hAnsi="宋体" w:hint="eastAsia"/>
          <w:b w:val="0"/>
          <w:sz w:val="21"/>
          <w:szCs w:val="21"/>
        </w:rPr>
        <w:t>22</w:t>
      </w:r>
      <w:r>
        <w:rPr>
          <w:rFonts w:hint="eastAsia"/>
          <w:b w:val="0"/>
        </w:rPr>
        <w:t>．</w:t>
      </w:r>
      <w:r>
        <w:rPr>
          <w:rFonts w:hAnsi="宋体" w:hint="eastAsia"/>
          <w:b w:val="0"/>
          <w:sz w:val="21"/>
          <w:szCs w:val="21"/>
        </w:rPr>
        <w:t>保密</w:t>
      </w:r>
      <w:bookmarkEnd w:id="96"/>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EB1269" w:rsidRDefault="006E5B85">
      <w:pPr>
        <w:pStyle w:val="4"/>
        <w:numPr>
          <w:ilvl w:val="0"/>
          <w:numId w:val="0"/>
        </w:numPr>
        <w:snapToGrid w:val="0"/>
        <w:rPr>
          <w:rFonts w:hAnsi="宋体"/>
          <w:b w:val="0"/>
          <w:sz w:val="21"/>
          <w:szCs w:val="21"/>
        </w:rPr>
      </w:pPr>
      <w:bookmarkStart w:id="97" w:name="_Toc131773488"/>
      <w:r>
        <w:rPr>
          <w:rFonts w:hAnsi="宋体" w:hint="eastAsia"/>
          <w:b w:val="0"/>
          <w:sz w:val="21"/>
          <w:szCs w:val="21"/>
        </w:rPr>
        <w:t>23</w:t>
      </w:r>
      <w:r>
        <w:rPr>
          <w:rFonts w:hint="eastAsia"/>
          <w:b w:val="0"/>
        </w:rPr>
        <w:t>．</w:t>
      </w:r>
      <w:r>
        <w:rPr>
          <w:rFonts w:hAnsi="宋体" w:hint="eastAsia"/>
          <w:b w:val="0"/>
          <w:sz w:val="21"/>
          <w:szCs w:val="21"/>
        </w:rPr>
        <w:t>关于中标结果公示</w:t>
      </w:r>
      <w:bookmarkEnd w:id="97"/>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EB1269"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EB1269" w:rsidRDefault="00EB1269">
      <w:pPr>
        <w:wordWrap w:val="0"/>
        <w:adjustRightInd w:val="0"/>
        <w:snapToGrid w:val="0"/>
        <w:spacing w:line="360" w:lineRule="auto"/>
        <w:ind w:leftChars="199" w:left="943" w:hangingChars="250" w:hanging="525"/>
        <w:rPr>
          <w:rFonts w:ascii="宋体" w:hAnsi="宋体"/>
        </w:rPr>
      </w:pPr>
    </w:p>
    <w:p w:rsidR="00EB1269" w:rsidRDefault="006E5B85">
      <w:pPr>
        <w:pStyle w:val="af"/>
        <w:wordWrap w:val="0"/>
        <w:adjustRightInd w:val="0"/>
        <w:snapToGrid w:val="0"/>
        <w:spacing w:before="0" w:after="0" w:line="360" w:lineRule="auto"/>
        <w:outlineLvl w:val="2"/>
        <w:rPr>
          <w:rFonts w:ascii="宋体" w:hAnsi="宋体"/>
          <w:sz w:val="18"/>
        </w:rPr>
      </w:pPr>
      <w:bookmarkStart w:id="98" w:name="_Toc201743389"/>
      <w:bookmarkStart w:id="99" w:name="_Toc157499468"/>
      <w:bookmarkStart w:id="100" w:name="_Toc162935686"/>
      <w:bookmarkStart w:id="101" w:name="_Toc131773489"/>
      <w:r>
        <w:rPr>
          <w:rFonts w:ascii="宋体" w:hAnsi="宋体" w:hint="eastAsia"/>
          <w:sz w:val="28"/>
        </w:rPr>
        <w:t>六、授予合同</w:t>
      </w:r>
      <w:bookmarkEnd w:id="98"/>
      <w:bookmarkEnd w:id="99"/>
      <w:bookmarkEnd w:id="100"/>
      <w:bookmarkEnd w:id="101"/>
    </w:p>
    <w:p w:rsidR="00EB1269" w:rsidRDefault="006E5B85">
      <w:pPr>
        <w:pStyle w:val="4"/>
        <w:numPr>
          <w:ilvl w:val="0"/>
          <w:numId w:val="0"/>
        </w:numPr>
        <w:snapToGrid w:val="0"/>
        <w:rPr>
          <w:rFonts w:hAnsi="宋体"/>
          <w:b w:val="0"/>
          <w:sz w:val="21"/>
          <w:szCs w:val="21"/>
        </w:rPr>
      </w:pPr>
      <w:bookmarkStart w:id="102" w:name="_Toc131773490"/>
      <w:r>
        <w:rPr>
          <w:rFonts w:hAnsi="宋体" w:hint="eastAsia"/>
          <w:b w:val="0"/>
          <w:sz w:val="21"/>
          <w:szCs w:val="21"/>
        </w:rPr>
        <w:t>24</w:t>
      </w:r>
      <w:r>
        <w:rPr>
          <w:rFonts w:hint="eastAsia"/>
          <w:b w:val="0"/>
        </w:rPr>
        <w:t>．</w:t>
      </w:r>
      <w:r>
        <w:rPr>
          <w:rFonts w:hAnsi="宋体" w:hint="eastAsia"/>
          <w:b w:val="0"/>
          <w:sz w:val="21"/>
          <w:szCs w:val="21"/>
        </w:rPr>
        <w:t>资格后审</w:t>
      </w:r>
      <w:bookmarkEnd w:id="102"/>
    </w:p>
    <w:p w:rsidR="00EB1269" w:rsidRDefault="006E5B85">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EB1269" w:rsidRDefault="006E5B85">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EB1269" w:rsidRDefault="006E5B85">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3）采购人或者代理机构不得通过对投标人进行考察等方式改变评审结果。</w:t>
      </w:r>
    </w:p>
    <w:p w:rsidR="00EB1269" w:rsidRDefault="006E5B85">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EB1269" w:rsidRDefault="006E5B85">
      <w:pPr>
        <w:pStyle w:val="4"/>
        <w:numPr>
          <w:ilvl w:val="0"/>
          <w:numId w:val="0"/>
        </w:numPr>
        <w:snapToGrid w:val="0"/>
        <w:rPr>
          <w:rFonts w:hAnsi="宋体"/>
          <w:b w:val="0"/>
          <w:sz w:val="21"/>
          <w:szCs w:val="21"/>
        </w:rPr>
      </w:pPr>
      <w:bookmarkStart w:id="103" w:name="_Toc131773491"/>
      <w:r>
        <w:rPr>
          <w:rFonts w:hAnsi="宋体" w:hint="eastAsia"/>
          <w:b w:val="0"/>
          <w:sz w:val="21"/>
          <w:szCs w:val="21"/>
        </w:rPr>
        <w:lastRenderedPageBreak/>
        <w:t>25</w:t>
      </w:r>
      <w:r>
        <w:rPr>
          <w:rFonts w:hint="eastAsia"/>
          <w:b w:val="0"/>
        </w:rPr>
        <w:t>．</w:t>
      </w:r>
      <w:r>
        <w:rPr>
          <w:rFonts w:hAnsi="宋体" w:hint="eastAsia"/>
          <w:b w:val="0"/>
          <w:sz w:val="21"/>
          <w:szCs w:val="21"/>
        </w:rPr>
        <w:t>更改采购数量的权力</w:t>
      </w:r>
      <w:bookmarkEnd w:id="103"/>
    </w:p>
    <w:p w:rsidR="00EB1269" w:rsidRDefault="006E5B85">
      <w:pPr>
        <w:wordWrap w:val="0"/>
        <w:adjustRightInd w:val="0"/>
        <w:snapToGrid w:val="0"/>
        <w:spacing w:line="360" w:lineRule="auto"/>
        <w:ind w:leftChars="200" w:left="420" w:firstLineChars="200" w:firstLine="420"/>
        <w:rPr>
          <w:rFonts w:ascii="宋体" w:hAnsi="宋体"/>
          <w:szCs w:val="21"/>
        </w:rPr>
      </w:pPr>
      <w:r>
        <w:rPr>
          <w:rFonts w:ascii="宋体" w:hAnsi="宋体" w:hint="eastAsia"/>
        </w:rPr>
        <w:t>合同履行中，</w:t>
      </w:r>
      <w:r>
        <w:rPr>
          <w:rFonts w:ascii="宋体" w:hint="eastAsia"/>
          <w:szCs w:val="21"/>
        </w:rPr>
        <w:t>采购人增加采购与合同标的相同服务的，可以与中标人协商签订补充采购合同，补充采购合同的金额不得超过原合同金额的10%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EB1269" w:rsidRDefault="006E5B85">
      <w:pPr>
        <w:pStyle w:val="4"/>
        <w:numPr>
          <w:ilvl w:val="0"/>
          <w:numId w:val="0"/>
        </w:numPr>
        <w:snapToGrid w:val="0"/>
        <w:rPr>
          <w:rFonts w:hAnsi="宋体"/>
          <w:b w:val="0"/>
          <w:sz w:val="21"/>
          <w:szCs w:val="21"/>
        </w:rPr>
      </w:pPr>
      <w:bookmarkStart w:id="104" w:name="_Toc131773492"/>
      <w:r>
        <w:rPr>
          <w:rFonts w:hAnsi="宋体" w:hint="eastAsia"/>
          <w:b w:val="0"/>
          <w:sz w:val="21"/>
          <w:szCs w:val="21"/>
        </w:rPr>
        <w:t>26</w:t>
      </w:r>
      <w:r>
        <w:rPr>
          <w:rFonts w:hint="eastAsia"/>
          <w:b w:val="0"/>
        </w:rPr>
        <w:t>．</w:t>
      </w:r>
      <w:r>
        <w:rPr>
          <w:rFonts w:hAnsi="宋体" w:hint="eastAsia"/>
          <w:b w:val="0"/>
          <w:sz w:val="21"/>
          <w:szCs w:val="21"/>
        </w:rPr>
        <w:t>中标通知书</w:t>
      </w:r>
      <w:bookmarkEnd w:id="104"/>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EB1269" w:rsidRDefault="006E5B85">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EB1269" w:rsidRDefault="006E5B85">
      <w:pPr>
        <w:pStyle w:val="4"/>
        <w:numPr>
          <w:ilvl w:val="0"/>
          <w:numId w:val="0"/>
        </w:numPr>
        <w:snapToGrid w:val="0"/>
        <w:rPr>
          <w:rFonts w:hAnsi="宋体"/>
          <w:sz w:val="21"/>
          <w:szCs w:val="21"/>
        </w:rPr>
      </w:pPr>
      <w:bookmarkStart w:id="105" w:name="_Toc131773493"/>
      <w:r>
        <w:rPr>
          <w:rFonts w:hAnsi="宋体" w:hint="eastAsia"/>
          <w:b w:val="0"/>
          <w:sz w:val="21"/>
          <w:szCs w:val="21"/>
        </w:rPr>
        <w:t>27</w:t>
      </w:r>
      <w:r>
        <w:rPr>
          <w:rFonts w:hint="eastAsia"/>
          <w:b w:val="0"/>
        </w:rPr>
        <w:t>．</w:t>
      </w:r>
      <w:r>
        <w:rPr>
          <w:rFonts w:hAnsi="宋体" w:hint="eastAsia"/>
          <w:b w:val="0"/>
          <w:sz w:val="21"/>
          <w:szCs w:val="21"/>
        </w:rPr>
        <w:t>签订合同</w:t>
      </w:r>
      <w:bookmarkEnd w:id="105"/>
    </w:p>
    <w:p w:rsidR="00EB1269" w:rsidRDefault="006E5B85">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EB1269" w:rsidRDefault="006E5B85">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EB1269" w:rsidRDefault="006E5B85">
      <w:pPr>
        <w:pStyle w:val="4"/>
        <w:numPr>
          <w:ilvl w:val="0"/>
          <w:numId w:val="0"/>
        </w:numPr>
        <w:snapToGrid w:val="0"/>
        <w:rPr>
          <w:rFonts w:hAnsi="宋体"/>
          <w:b w:val="0"/>
          <w:sz w:val="21"/>
          <w:szCs w:val="21"/>
        </w:rPr>
      </w:pPr>
      <w:bookmarkStart w:id="106" w:name="_Toc131773494"/>
      <w:r>
        <w:rPr>
          <w:rFonts w:hAnsi="宋体" w:hint="eastAsia"/>
          <w:b w:val="0"/>
          <w:sz w:val="21"/>
          <w:szCs w:val="21"/>
        </w:rPr>
        <w:t>28</w:t>
      </w:r>
      <w:r>
        <w:rPr>
          <w:rFonts w:hint="eastAsia"/>
          <w:b w:val="0"/>
        </w:rPr>
        <w:t>．</w:t>
      </w:r>
      <w:r>
        <w:rPr>
          <w:rFonts w:hAnsi="宋体" w:hint="eastAsia"/>
          <w:b w:val="0"/>
          <w:sz w:val="21"/>
          <w:szCs w:val="21"/>
        </w:rPr>
        <w:t>中标服务费</w:t>
      </w:r>
      <w:bookmarkStart w:id="107" w:name="_Toc482635583"/>
      <w:bookmarkStart w:id="108" w:name="_Toc490755646"/>
      <w:bookmarkEnd w:id="106"/>
    </w:p>
    <w:p w:rsidR="00EB1269" w:rsidRDefault="006E5B85">
      <w:pPr>
        <w:wordWrap w:val="0"/>
        <w:adjustRightInd w:val="0"/>
        <w:snapToGrid w:val="0"/>
        <w:spacing w:line="360" w:lineRule="auto"/>
        <w:ind w:leftChars="200" w:left="420" w:firstLineChars="200" w:firstLine="420"/>
        <w:rPr>
          <w:rFonts w:ascii="宋体" w:hAnsi="宋体"/>
          <w:szCs w:val="21"/>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EB1269">
        <w:trPr>
          <w:trHeight w:val="405"/>
          <w:jc w:val="center"/>
        </w:trPr>
        <w:tc>
          <w:tcPr>
            <w:tcW w:w="3275" w:type="dxa"/>
            <w:vAlign w:val="center"/>
          </w:tcPr>
          <w:p w:rsidR="00EB1269" w:rsidRDefault="006E5B85">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EB1269" w:rsidRDefault="006E5B85">
            <w:pPr>
              <w:spacing w:line="360" w:lineRule="auto"/>
              <w:jc w:val="center"/>
              <w:rPr>
                <w:rFonts w:ascii="宋体" w:hAnsi="宋体"/>
                <w:szCs w:val="21"/>
              </w:rPr>
            </w:pPr>
            <w:r>
              <w:rPr>
                <w:rFonts w:ascii="宋体" w:hAnsi="宋体" w:hint="eastAsia"/>
                <w:szCs w:val="21"/>
              </w:rPr>
              <w:t>服务类项目收费费率</w:t>
            </w:r>
          </w:p>
        </w:tc>
      </w:tr>
      <w:tr w:rsidR="00EB1269">
        <w:trPr>
          <w:trHeight w:val="405"/>
          <w:jc w:val="center"/>
        </w:trPr>
        <w:tc>
          <w:tcPr>
            <w:tcW w:w="3275" w:type="dxa"/>
            <w:vAlign w:val="center"/>
          </w:tcPr>
          <w:p w:rsidR="00EB1269" w:rsidRDefault="006E5B85">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EB1269" w:rsidRDefault="006E5B85">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EB1269" w:rsidRDefault="00EB1269">
      <w:pPr>
        <w:pStyle w:val="af"/>
        <w:adjustRightInd w:val="0"/>
        <w:snapToGrid w:val="0"/>
        <w:spacing w:before="0" w:after="0" w:line="360" w:lineRule="auto"/>
        <w:outlineLvl w:val="2"/>
        <w:rPr>
          <w:rFonts w:ascii="宋体" w:hAnsi="宋体"/>
          <w:sz w:val="28"/>
        </w:rPr>
      </w:pPr>
    </w:p>
    <w:p w:rsidR="00EB1269" w:rsidRDefault="006E5B85">
      <w:pPr>
        <w:pStyle w:val="af"/>
        <w:adjustRightInd w:val="0"/>
        <w:snapToGrid w:val="0"/>
        <w:spacing w:before="0" w:after="0" w:line="360" w:lineRule="auto"/>
        <w:outlineLvl w:val="2"/>
        <w:rPr>
          <w:rFonts w:ascii="宋体" w:hAnsi="宋体"/>
          <w:sz w:val="28"/>
        </w:rPr>
      </w:pPr>
      <w:bookmarkStart w:id="109" w:name="_Toc131773495"/>
      <w:r>
        <w:rPr>
          <w:rFonts w:ascii="宋体" w:hAnsi="宋体" w:hint="eastAsia"/>
          <w:sz w:val="28"/>
        </w:rPr>
        <w:t>七、特别说明</w:t>
      </w:r>
      <w:bookmarkEnd w:id="109"/>
    </w:p>
    <w:p w:rsidR="00EB1269" w:rsidRDefault="006E5B85">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10" w:name="_Toc131773496"/>
      <w:r>
        <w:rPr>
          <w:rFonts w:ascii="宋体" w:hAnsi="宋体" w:hint="eastAsia"/>
          <w:bCs/>
          <w:kern w:val="0"/>
          <w:szCs w:val="21"/>
        </w:rPr>
        <w:t>29．关于中小企业参加投标的特殊规定</w:t>
      </w:r>
      <w:bookmarkEnd w:id="107"/>
      <w:bookmarkEnd w:id="108"/>
      <w:bookmarkEnd w:id="110"/>
    </w:p>
    <w:p w:rsidR="00EB1269" w:rsidRDefault="006E5B85">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EB1269" w:rsidRDefault="006E5B85">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w:t>
      </w:r>
      <w:r>
        <w:rPr>
          <w:rFonts w:ascii="宋体" w:hAnsi="宋体" w:cs="宋体" w:hint="eastAsia"/>
          <w:kern w:val="0"/>
          <w:szCs w:val="21"/>
        </w:rPr>
        <w:lastRenderedPageBreak/>
        <w:t>构将随中标结果公开中标供应商的《中小企业声明函》。</w:t>
      </w:r>
    </w:p>
    <w:p w:rsidR="00EB1269" w:rsidRDefault="006E5B85">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EB1269" w:rsidRDefault="006E5B85">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EB1269" w:rsidRDefault="006E5B85">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EB1269" w:rsidRDefault="006E5B85">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EB1269" w:rsidRDefault="006E5B85">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EB1269" w:rsidRDefault="006E5B85">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1" w:name="_Toc533616045"/>
      <w:bookmarkStart w:id="112" w:name="_Toc131773497"/>
      <w:r>
        <w:rPr>
          <w:rFonts w:ascii="宋体" w:hAnsi="宋体" w:cs="宋体" w:hint="eastAsia"/>
          <w:kern w:val="0"/>
        </w:rPr>
        <w:t>30．关于监狱企业投标的特殊规定</w:t>
      </w:r>
      <w:bookmarkEnd w:id="111"/>
      <w:bookmarkEnd w:id="112"/>
    </w:p>
    <w:p w:rsidR="00EB1269" w:rsidRDefault="006E5B85">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EB1269" w:rsidRDefault="006E5B85">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EB1269" w:rsidRDefault="006E5B85">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EB1269" w:rsidRDefault="006E5B85">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EB1269" w:rsidRDefault="006E5B85">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EB1269" w:rsidRDefault="006E5B85">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EB1269" w:rsidRDefault="006E5B85">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3" w:name="_Toc533616046"/>
      <w:bookmarkStart w:id="114" w:name="_Toc131773498"/>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3"/>
      <w:bookmarkEnd w:id="114"/>
    </w:p>
    <w:p w:rsidR="00EB1269" w:rsidRDefault="006E5B85">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EB1269" w:rsidRDefault="006E5B85">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EB1269" w:rsidRDefault="006E5B85">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EB1269" w:rsidRDefault="006E5B85">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EB1269" w:rsidRDefault="006E5B85">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EB1269" w:rsidRDefault="006E5B85">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EB1269" w:rsidRDefault="006E5B85">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EB1269" w:rsidRDefault="006E5B85">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EB1269" w:rsidRDefault="006E5B85">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5" w:name="_Toc533616048"/>
      <w:bookmarkStart w:id="116" w:name="_Toc131773499"/>
      <w:r>
        <w:rPr>
          <w:rFonts w:ascii="宋体" w:hAnsi="宋体" w:cs="宋体"/>
          <w:kern w:val="0"/>
        </w:rPr>
        <w:lastRenderedPageBreak/>
        <w:t>3</w:t>
      </w:r>
      <w:r>
        <w:rPr>
          <w:rFonts w:ascii="宋体" w:hAnsi="宋体" w:cs="宋体" w:hint="eastAsia"/>
          <w:kern w:val="0"/>
        </w:rPr>
        <w:t>2．关于投标人信用信息查询渠道及查询内容</w:t>
      </w:r>
      <w:bookmarkEnd w:id="115"/>
      <w:bookmarkEnd w:id="116"/>
    </w:p>
    <w:p w:rsidR="00EB1269" w:rsidRDefault="006E5B85">
      <w:pPr>
        <w:adjustRightInd w:val="0"/>
        <w:snapToGrid w:val="0"/>
        <w:spacing w:line="360" w:lineRule="auto"/>
        <w:ind w:leftChars="200" w:left="741" w:hangingChars="153" w:hanging="321"/>
        <w:rPr>
          <w:rFonts w:ascii="宋体"/>
        </w:rPr>
      </w:pPr>
      <w:bookmarkStart w:id="117" w:name="_Toc533616049"/>
      <w:r>
        <w:rPr>
          <w:rFonts w:ascii="宋体" w:cs="宋体"/>
          <w:kern w:val="0"/>
        </w:rPr>
        <w:t>1</w:t>
      </w:r>
      <w:r>
        <w:rPr>
          <w:rFonts w:ascii="宋体" w:hAnsi="宋体" w:cs="宋体" w:hint="eastAsia"/>
          <w:kern w:val="0"/>
        </w:rPr>
        <w:t>）</w:t>
      </w:r>
      <w:r w:rsidR="00123F09" w:rsidRPr="00262884">
        <w:rPr>
          <w:rFonts w:ascii="宋体" w:hAnsi="Calibri" w:hint="eastAsia"/>
        </w:rPr>
        <w:t>“信用中国”网站（</w:t>
      </w:r>
      <w:hyperlink r:id="rId15" w:history="1">
        <w:r w:rsidR="00123F09" w:rsidRPr="00262884">
          <w:rPr>
            <w:rFonts w:ascii="宋体" w:hAnsi="宋体"/>
          </w:rPr>
          <w:t>https://www.creditchina.gov.cn/xinyongfuwu/shixinheimingdan</w:t>
        </w:r>
      </w:hyperlink>
      <w:r w:rsidR="00123F09" w:rsidRPr="00262884">
        <w:rPr>
          <w:rFonts w:ascii="宋体" w:hAnsi="Calibri" w:hint="eastAsia"/>
        </w:rPr>
        <w:t>）</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EB1269" w:rsidRDefault="006E5B85">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sidR="00123F09" w:rsidRPr="00262884">
        <w:rPr>
          <w:rFonts w:ascii="宋体" w:hAnsi="宋体" w:hint="eastAsia"/>
        </w:rPr>
        <w:t>中国执行信息公开网（</w:t>
      </w:r>
      <w:hyperlink r:id="rId16" w:history="1">
        <w:r w:rsidR="00123F09" w:rsidRPr="00262884">
          <w:rPr>
            <w:rFonts w:ascii="宋体" w:hAnsi="宋体"/>
          </w:rPr>
          <w:t>http://zxgk.court.gov.cn/shixin</w:t>
        </w:r>
      </w:hyperlink>
      <w:r w:rsidR="00123F09" w:rsidRPr="00262884">
        <w:rPr>
          <w:rFonts w:ascii="宋体" w:hAnsi="宋体" w:hint="eastAsia"/>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123F09" w:rsidRPr="00123F09" w:rsidRDefault="006E5B85" w:rsidP="00123F09">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EB1269" w:rsidRDefault="006E5B85">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8" w:name="_Toc131773500"/>
      <w:r>
        <w:rPr>
          <w:rFonts w:ascii="宋体" w:hAnsi="宋体" w:cs="宋体"/>
          <w:kern w:val="0"/>
        </w:rPr>
        <w:t>3</w:t>
      </w:r>
      <w:r>
        <w:rPr>
          <w:rFonts w:ascii="宋体" w:hAnsi="宋体" w:cs="宋体" w:hint="eastAsia"/>
          <w:kern w:val="0"/>
        </w:rPr>
        <w:t>3．特别说明</w:t>
      </w:r>
      <w:bookmarkEnd w:id="117"/>
      <w:bookmarkEnd w:id="118"/>
    </w:p>
    <w:p w:rsidR="00EB1269" w:rsidRDefault="006E5B85">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1）单位法人为同一人或者存在直接控股、管理关系的不同供应商，不得同时参加本项目投标。</w:t>
      </w:r>
    </w:p>
    <w:p w:rsidR="00EB1269" w:rsidRDefault="006E5B85">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EB1269" w:rsidRDefault="006E5B85">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EB1269" w:rsidRDefault="006E5B85">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EB1269" w:rsidRDefault="006E5B85">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EB1269" w:rsidRDefault="006E5B85">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EC640B" w:rsidRDefault="006E5B85">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EC640B" w:rsidRDefault="00EC640B" w:rsidP="00EC640B">
      <w:pPr>
        <w:pStyle w:val="a0"/>
      </w:pPr>
      <w:r>
        <w:br w:type="page"/>
      </w:r>
    </w:p>
    <w:p w:rsidR="00EB1269" w:rsidRDefault="00EB1269" w:rsidP="00EC640B">
      <w:pPr>
        <w:wordWrap w:val="0"/>
        <w:adjustRightInd w:val="0"/>
        <w:snapToGrid w:val="0"/>
        <w:spacing w:line="360" w:lineRule="auto"/>
        <w:rPr>
          <w:rFonts w:ascii="宋体" w:hAnsi="宋体"/>
        </w:rPr>
      </w:pPr>
    </w:p>
    <w:p w:rsidR="00EC640B" w:rsidRDefault="00EC640B" w:rsidP="00EC640B">
      <w:pPr>
        <w:pStyle w:val="a0"/>
      </w:pPr>
    </w:p>
    <w:p w:rsidR="00EC640B" w:rsidRDefault="00EC640B" w:rsidP="00EC640B">
      <w:pPr>
        <w:pStyle w:val="a0"/>
      </w:pPr>
    </w:p>
    <w:p w:rsidR="00EC640B" w:rsidRDefault="00EC640B" w:rsidP="00EC640B">
      <w:pPr>
        <w:pStyle w:val="a0"/>
      </w:pPr>
    </w:p>
    <w:p w:rsidR="00EC640B" w:rsidRDefault="00EC640B" w:rsidP="00EC640B">
      <w:pPr>
        <w:pStyle w:val="a0"/>
      </w:pPr>
    </w:p>
    <w:p w:rsidR="00EC640B" w:rsidRDefault="00EC640B" w:rsidP="00EC640B">
      <w:pPr>
        <w:pStyle w:val="a0"/>
      </w:pPr>
    </w:p>
    <w:p w:rsidR="00EC640B" w:rsidRDefault="00EC640B" w:rsidP="00EC640B">
      <w:pPr>
        <w:pStyle w:val="a0"/>
      </w:pPr>
    </w:p>
    <w:p w:rsidR="00EC640B" w:rsidRDefault="00EC640B" w:rsidP="00EC640B">
      <w:pPr>
        <w:pStyle w:val="a0"/>
      </w:pPr>
    </w:p>
    <w:p w:rsidR="00EC640B" w:rsidRDefault="00EC640B" w:rsidP="00EC640B">
      <w:pPr>
        <w:pStyle w:val="a0"/>
      </w:pPr>
    </w:p>
    <w:p w:rsidR="00EC640B" w:rsidRDefault="00EC640B" w:rsidP="00EC640B">
      <w:pPr>
        <w:pStyle w:val="a0"/>
      </w:pPr>
    </w:p>
    <w:p w:rsidR="00EC640B" w:rsidRPr="00EC640B" w:rsidRDefault="00EC640B" w:rsidP="00EC640B">
      <w:pPr>
        <w:pStyle w:val="a0"/>
      </w:pPr>
    </w:p>
    <w:p w:rsidR="00EC640B" w:rsidRDefault="00EC640B" w:rsidP="00EC640B">
      <w:pPr>
        <w:pStyle w:val="1"/>
        <w:wordWrap w:val="0"/>
        <w:adjustRightInd w:val="0"/>
        <w:snapToGrid w:val="0"/>
        <w:spacing w:line="360" w:lineRule="auto"/>
        <w:rPr>
          <w:rFonts w:hAnsi="宋体"/>
          <w:sz w:val="44"/>
          <w:szCs w:val="44"/>
        </w:rPr>
      </w:pPr>
      <w:bookmarkStart w:id="119" w:name="_Toc131773501"/>
      <w:r>
        <w:rPr>
          <w:rFonts w:hAnsi="宋体" w:hint="eastAsia"/>
          <w:sz w:val="44"/>
          <w:szCs w:val="44"/>
        </w:rPr>
        <w:t>第三章  合同文本</w:t>
      </w:r>
      <w:bookmarkEnd w:id="119"/>
    </w:p>
    <w:p w:rsidR="00BF0E7D" w:rsidRDefault="00EC640B" w:rsidP="00BF0E7D">
      <w:pPr>
        <w:widowControl/>
        <w:jc w:val="left"/>
      </w:pPr>
      <w:r>
        <w:br w:type="page"/>
      </w:r>
    </w:p>
    <w:p w:rsidR="00BF0E7D" w:rsidRDefault="00BF0E7D" w:rsidP="00BF0E7D">
      <w:pPr>
        <w:widowControl/>
        <w:jc w:val="left"/>
      </w:pPr>
    </w:p>
    <w:p w:rsidR="00BF0E7D" w:rsidRDefault="00BF0E7D" w:rsidP="00BF0E7D">
      <w:pPr>
        <w:widowControl/>
        <w:jc w:val="left"/>
      </w:pPr>
    </w:p>
    <w:p w:rsidR="00BF0E7D" w:rsidRDefault="00BF0E7D" w:rsidP="00BF0E7D">
      <w:pPr>
        <w:widowControl/>
        <w:jc w:val="center"/>
        <w:rPr>
          <w:rFonts w:asciiTheme="minorEastAsia" w:eastAsiaTheme="minorEastAsia" w:hAnsiTheme="minorEastAsia"/>
          <w:b/>
          <w:sz w:val="48"/>
          <w:szCs w:val="48"/>
        </w:rPr>
      </w:pPr>
    </w:p>
    <w:p w:rsidR="00EC640B" w:rsidRPr="00343420" w:rsidRDefault="00EC640B" w:rsidP="00BF0E7D">
      <w:pPr>
        <w:widowControl/>
        <w:jc w:val="center"/>
        <w:rPr>
          <w:rFonts w:asciiTheme="minorEastAsia" w:eastAsiaTheme="minorEastAsia" w:hAnsiTheme="minorEastAsia"/>
          <w:b/>
          <w:sz w:val="48"/>
          <w:szCs w:val="48"/>
        </w:rPr>
      </w:pPr>
      <w:r w:rsidRPr="00343420">
        <w:rPr>
          <w:rFonts w:asciiTheme="minorEastAsia" w:eastAsiaTheme="minorEastAsia" w:hAnsiTheme="minorEastAsia" w:hint="eastAsia"/>
          <w:b/>
          <w:sz w:val="48"/>
          <w:szCs w:val="48"/>
        </w:rPr>
        <w:t>政务办公子系统(深圳海关)运行管控应用危险品板块建设项目合同</w:t>
      </w:r>
    </w:p>
    <w:p w:rsidR="00EC640B" w:rsidRPr="00343420" w:rsidRDefault="00EC640B" w:rsidP="00EC640B">
      <w:pPr>
        <w:rPr>
          <w:rFonts w:asciiTheme="minorEastAsia" w:eastAsiaTheme="minorEastAsia" w:hAnsiTheme="minorEastAsia"/>
          <w:szCs w:val="21"/>
        </w:rPr>
      </w:pPr>
    </w:p>
    <w:p w:rsidR="00EC640B" w:rsidRPr="00343420" w:rsidRDefault="00EC640B" w:rsidP="00EC640B">
      <w:pPr>
        <w:rPr>
          <w:rFonts w:asciiTheme="minorEastAsia" w:eastAsiaTheme="minorEastAsia" w:hAnsiTheme="minorEastAsia"/>
          <w:szCs w:val="21"/>
        </w:rPr>
      </w:pPr>
    </w:p>
    <w:p w:rsidR="00EC640B" w:rsidRPr="002B0635" w:rsidRDefault="00EC640B" w:rsidP="00EC640B">
      <w:pPr>
        <w:rPr>
          <w:rFonts w:asciiTheme="minorEastAsia" w:eastAsiaTheme="minorEastAsia" w:hAnsiTheme="minorEastAsia"/>
          <w:szCs w:val="21"/>
        </w:rPr>
      </w:pPr>
    </w:p>
    <w:p w:rsidR="00EC640B" w:rsidRDefault="00EC640B" w:rsidP="00EC640B">
      <w:pPr>
        <w:pStyle w:val="a0"/>
      </w:pPr>
    </w:p>
    <w:p w:rsidR="00EC640B" w:rsidRDefault="00EC640B" w:rsidP="00EC640B">
      <w:pPr>
        <w:pStyle w:val="a0"/>
      </w:pPr>
    </w:p>
    <w:p w:rsidR="00EC640B" w:rsidRPr="00343420" w:rsidRDefault="00EC640B" w:rsidP="00EC640B">
      <w:pPr>
        <w:pStyle w:val="a0"/>
      </w:pPr>
    </w:p>
    <w:p w:rsidR="00EC640B" w:rsidRDefault="00EC640B" w:rsidP="00EC640B">
      <w:pPr>
        <w:rPr>
          <w:rFonts w:asciiTheme="minorEastAsia" w:eastAsiaTheme="minorEastAsia" w:hAnsiTheme="minorEastAsia"/>
          <w:szCs w:val="21"/>
        </w:rPr>
      </w:pPr>
    </w:p>
    <w:p w:rsidR="00EC640B" w:rsidRDefault="00EC640B" w:rsidP="00EC640B">
      <w:pPr>
        <w:pStyle w:val="a0"/>
      </w:pPr>
    </w:p>
    <w:p w:rsidR="00EC640B" w:rsidRPr="00EC640B" w:rsidRDefault="00EC640B" w:rsidP="00EC640B">
      <w:pPr>
        <w:pStyle w:val="a0"/>
      </w:pPr>
    </w:p>
    <w:p w:rsidR="00EC640B" w:rsidRDefault="00EC640B" w:rsidP="00EC640B">
      <w:pPr>
        <w:rPr>
          <w:rFonts w:asciiTheme="minorEastAsia" w:eastAsiaTheme="minorEastAsia" w:hAnsiTheme="minorEastAsia"/>
          <w:sz w:val="30"/>
          <w:szCs w:val="30"/>
        </w:rPr>
      </w:pPr>
    </w:p>
    <w:p w:rsidR="00EC640B" w:rsidRPr="00EC640B" w:rsidRDefault="00EC640B" w:rsidP="00EC640B">
      <w:pPr>
        <w:pStyle w:val="a0"/>
      </w:pPr>
    </w:p>
    <w:p w:rsidR="00EC640B" w:rsidRPr="00343420" w:rsidRDefault="00EC640B" w:rsidP="00EC640B">
      <w:pPr>
        <w:rPr>
          <w:rFonts w:asciiTheme="minorEastAsia" w:eastAsiaTheme="minorEastAsia" w:hAnsiTheme="minorEastAsia"/>
          <w:sz w:val="30"/>
          <w:szCs w:val="30"/>
        </w:rPr>
      </w:pPr>
      <w:r w:rsidRPr="00343420">
        <w:rPr>
          <w:rFonts w:asciiTheme="minorEastAsia" w:eastAsiaTheme="minorEastAsia" w:hAnsiTheme="minorEastAsia" w:hint="eastAsia"/>
          <w:sz w:val="30"/>
          <w:szCs w:val="30"/>
        </w:rPr>
        <w:t>委托方(甲方)：中华人民共和国深圳海关</w:t>
      </w:r>
    </w:p>
    <w:p w:rsidR="00EC640B" w:rsidRPr="00343420" w:rsidRDefault="00EC640B" w:rsidP="00EC640B">
      <w:pPr>
        <w:rPr>
          <w:rFonts w:asciiTheme="minorEastAsia" w:eastAsiaTheme="minorEastAsia" w:hAnsiTheme="minorEastAsia"/>
          <w:sz w:val="30"/>
          <w:szCs w:val="30"/>
        </w:rPr>
      </w:pPr>
    </w:p>
    <w:p w:rsidR="00EC640B" w:rsidRDefault="00EC640B" w:rsidP="00EC640B">
      <w:pPr>
        <w:rPr>
          <w:rFonts w:ascii="宋体"/>
          <w:kern w:val="44"/>
        </w:rPr>
      </w:pPr>
      <w:r w:rsidRPr="00343420">
        <w:rPr>
          <w:rFonts w:asciiTheme="minorEastAsia" w:eastAsiaTheme="minorEastAsia" w:hAnsiTheme="minorEastAsia" w:hint="eastAsia"/>
          <w:sz w:val="30"/>
          <w:szCs w:val="30"/>
        </w:rPr>
        <w:t>承接方(乙方)：</w:t>
      </w:r>
    </w:p>
    <w:p w:rsidR="00EB1269" w:rsidRPr="00EC640B" w:rsidRDefault="00EB1269" w:rsidP="00EC640B">
      <w:pPr>
        <w:pStyle w:val="1"/>
        <w:wordWrap w:val="0"/>
        <w:adjustRightInd w:val="0"/>
        <w:snapToGrid w:val="0"/>
        <w:spacing w:line="360" w:lineRule="auto"/>
        <w:jc w:val="both"/>
        <w:rPr>
          <w:rFonts w:hAnsi="宋体"/>
          <w:sz w:val="44"/>
          <w:szCs w:val="44"/>
        </w:rPr>
        <w:sectPr w:rsidR="00EB1269" w:rsidRPr="00EC640B">
          <w:footerReference w:type="even" r:id="rId17"/>
          <w:pgSz w:w="11906" w:h="16838"/>
          <w:pgMar w:top="1482" w:right="1700" w:bottom="1412" w:left="1560" w:header="851" w:footer="764" w:gutter="0"/>
          <w:cols w:space="720"/>
          <w:docGrid w:type="lines" w:linePitch="312"/>
        </w:sectPr>
      </w:pPr>
    </w:p>
    <w:p w:rsidR="00343420" w:rsidRPr="00343420" w:rsidRDefault="00343420" w:rsidP="00343420">
      <w:pPr>
        <w:spacing w:line="360" w:lineRule="auto"/>
        <w:ind w:firstLineChars="200" w:firstLine="420"/>
        <w:rPr>
          <w:rFonts w:asciiTheme="minorEastAsia" w:eastAsiaTheme="minorEastAsia" w:hAnsiTheme="minorEastAsia"/>
          <w:szCs w:val="21"/>
        </w:rPr>
      </w:pPr>
      <w:bookmarkStart w:id="120" w:name="_Toc40088664"/>
      <w:bookmarkStart w:id="121" w:name="_Toc157499511"/>
      <w:bookmarkStart w:id="122" w:name="_Toc153338887"/>
      <w:bookmarkStart w:id="123" w:name="_Toc53201314"/>
      <w:bookmarkStart w:id="124" w:name="_Toc142726112"/>
      <w:bookmarkStart w:id="125" w:name="_Toc139102249"/>
      <w:bookmarkStart w:id="126" w:name="_Toc53052437"/>
      <w:bookmarkStart w:id="127" w:name="_Toc53052550"/>
      <w:bookmarkStart w:id="128" w:name="_Toc162935726"/>
      <w:bookmarkStart w:id="129" w:name="_Toc64282773"/>
      <w:bookmarkStart w:id="130" w:name="_Toc127072933"/>
      <w:bookmarkStart w:id="131" w:name="_Toc73867999"/>
      <w:bookmarkStart w:id="132" w:name="_Toc139096040"/>
      <w:bookmarkStart w:id="133" w:name="_Toc73006903"/>
      <w:bookmarkStart w:id="134" w:name="_Toc53051675"/>
      <w:bookmarkStart w:id="135" w:name="_Toc53170577"/>
      <w:bookmarkStart w:id="136" w:name="_Toc53052318"/>
      <w:bookmarkStart w:id="137" w:name="_Toc127072482"/>
      <w:bookmarkStart w:id="138" w:name="_Toc53200962"/>
      <w:bookmarkStart w:id="139" w:name="_Toc53051970"/>
      <w:r w:rsidRPr="00343420">
        <w:rPr>
          <w:rFonts w:asciiTheme="minorEastAsia" w:eastAsiaTheme="minorEastAsia" w:hAnsiTheme="minorEastAsia" w:hint="eastAsia"/>
          <w:szCs w:val="21"/>
        </w:rPr>
        <w:lastRenderedPageBreak/>
        <w:t>在政务办公子系统(深圳海关)运行管控应用危险品板块建设项目（项目编号：</w:t>
      </w:r>
      <w:r w:rsidRPr="00343420">
        <w:rPr>
          <w:rFonts w:asciiTheme="minorEastAsia" w:eastAsiaTheme="minorEastAsia" w:hAnsiTheme="minorEastAsia" w:hint="eastAsia"/>
          <w:szCs w:val="21"/>
          <w:u w:val="single"/>
        </w:rPr>
        <w:t xml:space="preserve">   </w:t>
      </w:r>
      <w:r w:rsidRPr="00343420">
        <w:rPr>
          <w:rFonts w:asciiTheme="minorEastAsia" w:eastAsiaTheme="minorEastAsia" w:hAnsiTheme="minorEastAsia" w:hint="eastAsia"/>
          <w:szCs w:val="21"/>
        </w:rPr>
        <w:t>）中，</w:t>
      </w:r>
    </w:p>
    <w:p w:rsidR="00343420" w:rsidRPr="00343420" w:rsidRDefault="00343420" w:rsidP="00343420">
      <w:pPr>
        <w:spacing w:line="360" w:lineRule="auto"/>
        <w:rPr>
          <w:rFonts w:asciiTheme="minorEastAsia" w:eastAsiaTheme="minorEastAsia" w:hAnsiTheme="minorEastAsia"/>
          <w:szCs w:val="21"/>
        </w:rPr>
      </w:pPr>
      <w:r w:rsidRPr="00343420">
        <w:rPr>
          <w:rFonts w:asciiTheme="minorEastAsia" w:eastAsiaTheme="minorEastAsia" w:hAnsiTheme="minorEastAsia" w:hint="eastAsia"/>
          <w:szCs w:val="21"/>
        </w:rPr>
        <w:t>为委托方（甲方）就政务办公子系统(深圳海关)运行管控应用危险品板块建设项目提供的服务，并取得相应的报酬。双方经过平等协商，在真实、充分地表达各自意愿的基础上，根据《中华人民共和国民法典》的规定，达成如下协议，并由双方共同恪守。</w:t>
      </w:r>
    </w:p>
    <w:p w:rsidR="00343420" w:rsidRPr="00343420" w:rsidRDefault="00343420" w:rsidP="00343420">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甲乙双方协商一致，签订本合同。</w:t>
      </w:r>
    </w:p>
    <w:p w:rsidR="00343420" w:rsidRPr="00343420" w:rsidRDefault="00343420" w:rsidP="00343420">
      <w:pPr>
        <w:spacing w:line="360" w:lineRule="auto"/>
        <w:ind w:firstLineChars="200" w:firstLine="422"/>
        <w:rPr>
          <w:rFonts w:asciiTheme="minorEastAsia" w:eastAsiaTheme="minorEastAsia" w:hAnsiTheme="minorEastAsia"/>
          <w:b/>
          <w:szCs w:val="21"/>
        </w:rPr>
      </w:pPr>
      <w:r w:rsidRPr="00343420">
        <w:rPr>
          <w:rFonts w:asciiTheme="minorEastAsia" w:eastAsiaTheme="minorEastAsia" w:hAnsiTheme="minorEastAsia" w:hint="eastAsia"/>
          <w:b/>
          <w:szCs w:val="21"/>
        </w:rPr>
        <w:t>第一部分 基本情况</w:t>
      </w:r>
    </w:p>
    <w:p w:rsidR="00343420" w:rsidRPr="00343420" w:rsidRDefault="00343420" w:rsidP="00343420">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一、合同标的如下：</w:t>
      </w:r>
    </w:p>
    <w:p w:rsidR="00343420" w:rsidRPr="00343420" w:rsidRDefault="0077648C" w:rsidP="00343420">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项目名称：政务办公子系统(深圳海关)运行管控应用危险品板块建设项目（项目编号：）</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建设单位：中华人民共和国深圳海关</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项目实施地点：中华人民共和国深圳海关指定地点</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合同总价：人民币</w:t>
      </w:r>
      <w:r w:rsidR="00343420" w:rsidRPr="0077648C">
        <w:rPr>
          <w:rFonts w:asciiTheme="minorEastAsia" w:eastAsiaTheme="minorEastAsia" w:hAnsiTheme="minorEastAsia" w:hint="eastAsia"/>
          <w:szCs w:val="21"/>
          <w:u w:val="single"/>
        </w:rPr>
        <w:t xml:space="preserve">                </w:t>
      </w:r>
      <w:r w:rsidR="00343420" w:rsidRPr="00343420">
        <w:rPr>
          <w:rFonts w:asciiTheme="minorEastAsia" w:eastAsiaTheme="minorEastAsia" w:hAnsiTheme="minorEastAsia" w:hint="eastAsia"/>
          <w:szCs w:val="21"/>
        </w:rPr>
        <w:t>元（¥</w:t>
      </w:r>
      <w:r w:rsidR="00343420" w:rsidRPr="0077648C">
        <w:rPr>
          <w:rFonts w:asciiTheme="minorEastAsia" w:eastAsiaTheme="minorEastAsia" w:hAnsiTheme="minorEastAsia" w:hint="eastAsia"/>
          <w:szCs w:val="21"/>
          <w:u w:val="single"/>
        </w:rPr>
        <w:t xml:space="preserve">        </w:t>
      </w:r>
      <w:r w:rsidR="00343420" w:rsidRPr="00343420">
        <w:rPr>
          <w:rFonts w:asciiTheme="minorEastAsia" w:eastAsiaTheme="minorEastAsia" w:hAnsiTheme="minorEastAsia" w:hint="eastAsia"/>
          <w:szCs w:val="21"/>
        </w:rPr>
        <w:t>）</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服务目标：完成本合同规定的全部工作内容，并提供至合同验收后1年的维护。</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服务内容：提供项目产品的定制开发及部署服务。提供服务 ：详见附件一《业务需求》。</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服务质量要求：实现合同规定的各项要求并达到验收合格标准。</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合同服务期限：从合同生效之日开始到合同验收后一年结束。如时间有变动，双方另议。</w:t>
      </w:r>
    </w:p>
    <w:p w:rsidR="00343420" w:rsidRPr="00343420" w:rsidRDefault="0077648C" w:rsidP="0077648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Pr="00343420">
        <w:rPr>
          <w:rFonts w:asciiTheme="minorEastAsia" w:eastAsiaTheme="minorEastAsia" w:hAnsiTheme="minorEastAsia" w:hint="eastAsia"/>
          <w:szCs w:val="21"/>
        </w:rPr>
        <w:t>．</w:t>
      </w:r>
      <w:r w:rsidR="00343420" w:rsidRPr="00343420">
        <w:rPr>
          <w:rFonts w:asciiTheme="minorEastAsia" w:eastAsiaTheme="minorEastAsia" w:hAnsiTheme="minorEastAsia" w:hint="eastAsia"/>
          <w:szCs w:val="21"/>
        </w:rPr>
        <w:t>合同质保期限：提供至合同验收后1年的维护。</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二、本合同中的有关词语含义与本合同第二部分《标准条件》中赋予它们的定义相同。</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三、与履行本合同有关的下列文件，为本合同的组成部分，下述文件互相补充和解释，如有不明确或不一致之处，以合同约定次序在先者为准：</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1．本采购合同；</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2．中标通知书；</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3．招标文件及其附件（含澄清文件以及补充通知等）；</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4．投标文件及其附件（含澄清文件）；</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5．技术规范。</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四、本合同自双方法定代表人或者授权签字人签字并加盖公章之日起生效。</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五、本合同一式 6 份，委托方（甲方）执 3 份，承接方（乙方）执 3 份。附件为主合同的一部分，具有同等法律效力。附件与主合同内容不一致的，以主合同为准。</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40" w:name="_Toc429385595"/>
      <w:r w:rsidRPr="0077648C">
        <w:rPr>
          <w:rFonts w:asciiTheme="minorEastAsia" w:eastAsiaTheme="minorEastAsia" w:hAnsiTheme="minorEastAsia" w:hint="eastAsia"/>
          <w:b/>
          <w:szCs w:val="21"/>
        </w:rPr>
        <w:t>第二部分 标准条件</w:t>
      </w:r>
      <w:bookmarkEnd w:id="140"/>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41" w:name="_Toc382308914"/>
      <w:bookmarkStart w:id="142" w:name="_Toc483420465"/>
      <w:bookmarkStart w:id="143" w:name="_Toc429385596"/>
      <w:bookmarkStart w:id="144" w:name="_Toc374788775"/>
      <w:bookmarkStart w:id="145" w:name="_Toc374628885"/>
      <w:r w:rsidRPr="0077648C">
        <w:rPr>
          <w:rFonts w:asciiTheme="minorEastAsia" w:eastAsiaTheme="minorEastAsia" w:hAnsiTheme="minorEastAsia" w:hint="eastAsia"/>
          <w:b/>
          <w:szCs w:val="21"/>
        </w:rPr>
        <w:t>一、合同名词</w:t>
      </w:r>
      <w:bookmarkEnd w:id="141"/>
      <w:bookmarkEnd w:id="142"/>
      <w:bookmarkEnd w:id="143"/>
    </w:p>
    <w:p w:rsidR="00343420" w:rsidRPr="00343420" w:rsidRDefault="00343420" w:rsidP="0077648C">
      <w:pPr>
        <w:spacing w:line="360" w:lineRule="auto"/>
        <w:ind w:firstLineChars="200" w:firstLine="420"/>
        <w:rPr>
          <w:rFonts w:asciiTheme="minorEastAsia" w:eastAsiaTheme="minorEastAsia" w:hAnsiTheme="minorEastAsia"/>
          <w:szCs w:val="21"/>
        </w:rPr>
      </w:pPr>
      <w:bookmarkStart w:id="146" w:name="_Toc417931805"/>
      <w:r w:rsidRPr="00343420">
        <w:rPr>
          <w:rFonts w:asciiTheme="minorEastAsia" w:eastAsiaTheme="minorEastAsia" w:hAnsiTheme="minorEastAsia" w:hint="eastAsia"/>
          <w:szCs w:val="21"/>
        </w:rPr>
        <w:lastRenderedPageBreak/>
        <w:t>下列名词和用语，除上下文另有规定外，有如下含义：</w:t>
      </w:r>
      <w:bookmarkEnd w:id="144"/>
      <w:bookmarkEnd w:id="145"/>
      <w:bookmarkEnd w:id="146"/>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1．“项目”是指政务办公子系统(深圳海关)运行管控应用危险品板块建设项目。</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2．“委托方（甲方）”是指承担直接投资责任的一方以及其合法继承人，在本合同中指中华人民共和国深圳海关。</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47" w:name="_Toc483420466"/>
      <w:bookmarkStart w:id="148" w:name="_Toc429385597"/>
      <w:r w:rsidRPr="0077648C">
        <w:rPr>
          <w:rFonts w:asciiTheme="minorEastAsia" w:eastAsiaTheme="minorEastAsia" w:hAnsiTheme="minorEastAsia" w:hint="eastAsia"/>
          <w:b/>
          <w:szCs w:val="21"/>
        </w:rPr>
        <w:t>二、委托方（甲方）的权利和义务</w:t>
      </w:r>
      <w:bookmarkEnd w:id="147"/>
      <w:bookmarkEnd w:id="148"/>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1．委托方（甲方）有权要求承接方（乙方）按本合同约定及时提供服务。委托方（甲方）对服务的工作成果进行评估和确认，提出修改意见。</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委托方（甲方）对服务成果拥有所有权及全部、完整的知识产权（包括但不限于著作权、专利权、商标权以及知识产权申请权等）。委托方（甲方）可安排海关骨干人员参与核心工作，工作结束后带回源代码并纳入委托方（甲方）原版库管理，以便后续修改维护。</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3．委托方（甲方）有权对项目涉及的所有成果在海关范围内进行推广应用；</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4．如果承接方（乙方）不能按照本合同的要求履行义务，委托方（甲方）以书面形式通知承接方（乙方），承接方（乙方）应在 5 个工作日内予以补正和改进，如果承接方（乙方）在规定的期限内未能补正和改进，委托方（甲方）有权中止支付，直至承接方（乙方）能够按照本合同规定的内容履行义务。若承接方（乙方）的补正和改进在 30 个工作日内仍无法达到合同要求，委托方（甲方）有权按第九条违约责任处理。</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5．在承接方（乙方）完成相应阶段工作并满足付款条件时，委托方（甲方）应按照本合同的约定及时支付合同价款。</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49" w:name="_Toc483420467"/>
      <w:bookmarkStart w:id="150" w:name="_Toc429385598"/>
      <w:r w:rsidRPr="0077648C">
        <w:rPr>
          <w:rFonts w:asciiTheme="minorEastAsia" w:eastAsiaTheme="minorEastAsia" w:hAnsiTheme="minorEastAsia" w:hint="eastAsia"/>
          <w:b/>
          <w:szCs w:val="21"/>
        </w:rPr>
        <w:t>三、承接方（乙方）的权利和义务</w:t>
      </w:r>
      <w:bookmarkEnd w:id="149"/>
      <w:bookmarkEnd w:id="150"/>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1．承接方（乙方）应按照本合同及合同附件的要求，为委托方（甲方）提供合格的服务，具体内容详见《业务需求》的主要内容。</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承接方（乙方）在服务实施中按照国家有关法律、法规、标准规范、海关信息化建设有关技术标准、设计方案、信息安全等级保护、运行管理等有关规定和要求执行严格的质量管理，以确保本服务的质量，完成合同履约。</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承接方（乙方）应按照《国家电子政务工程建设项目档案管理暂行办法》和中华人民共和国深圳海关项目管理相关管理规定,分阶段及时向委托方（甲方）提供服务报告、完备的管理及技术文件和资料，以满足系统软、硬件设备安装、管理及运行维护、项目管理等需要。文档以纸质文件和电子资料（光盘）的形式提供。</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4．承接方（乙方）应为委托方（甲方）提供项目推动等服务，同时相关建设成果在海关范</w:t>
      </w:r>
      <w:r w:rsidRPr="00343420">
        <w:rPr>
          <w:rFonts w:asciiTheme="minorEastAsia" w:eastAsiaTheme="minorEastAsia" w:hAnsiTheme="minorEastAsia" w:hint="eastAsia"/>
          <w:szCs w:val="21"/>
        </w:rPr>
        <w:lastRenderedPageBreak/>
        <w:t>围内推广应用，不增加额外费用。</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5．承接方（乙方）应加强项目风险分析及控制，对项目的风险要有详细的分析，并有可靠的控制手段和措施并及时向委托方（甲方）汇报。</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6．在安装和调试及提供其他服务过程中，由于承接方（乙方）人员的过错、过失造成的设备损坏、损失、人身安全事故，其责任由承接方（乙方）承担。</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7．承接方（乙方）应指定为项目经理，为项目技术负责人，为委托方（甲方）提供不少于 1 人的常驻现场服务。</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8．未经委托方（甲方）书面同意，承接方（乙方）不得擅自更换项目经理或项目技术负责人；如果委托方（甲方）认为项目经理或项目技术负责人不能履行合同约定的职责，则委托方（甲方）有权要求承接方（乙方）限期更换相同资历或者更高资历的项目经理或项目技术负责人。</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9．承接方（乙方）应在质保期内及时修复安全漏洞。</w:t>
      </w:r>
    </w:p>
    <w:p w:rsidR="00343420" w:rsidRPr="00343420" w:rsidRDefault="00343420" w:rsidP="0077648C">
      <w:pPr>
        <w:spacing w:line="360" w:lineRule="auto"/>
        <w:ind w:firstLineChars="150" w:firstLine="315"/>
        <w:rPr>
          <w:rFonts w:asciiTheme="minorEastAsia" w:eastAsiaTheme="minorEastAsia" w:hAnsiTheme="minorEastAsia"/>
          <w:szCs w:val="21"/>
        </w:rPr>
      </w:pPr>
      <w:r w:rsidRPr="00343420">
        <w:rPr>
          <w:rFonts w:asciiTheme="minorEastAsia" w:eastAsiaTheme="minorEastAsia" w:hAnsiTheme="minorEastAsia" w:hint="eastAsia"/>
          <w:szCs w:val="21"/>
        </w:rPr>
        <w:t>10．承接方（乙方）自行解决开展工作所需的办公场所、办公设备和工具。</w:t>
      </w:r>
    </w:p>
    <w:p w:rsidR="00343420" w:rsidRPr="00343420" w:rsidRDefault="00343420" w:rsidP="0077648C">
      <w:pPr>
        <w:spacing w:line="360" w:lineRule="auto"/>
        <w:ind w:firstLineChars="150" w:firstLine="315"/>
        <w:rPr>
          <w:rFonts w:asciiTheme="minorEastAsia" w:eastAsiaTheme="minorEastAsia" w:hAnsiTheme="minorEastAsia"/>
          <w:szCs w:val="21"/>
        </w:rPr>
      </w:pPr>
      <w:r w:rsidRPr="00343420">
        <w:rPr>
          <w:rFonts w:asciiTheme="minorEastAsia" w:eastAsiaTheme="minorEastAsia" w:hAnsiTheme="minorEastAsia" w:hint="eastAsia"/>
          <w:szCs w:val="21"/>
        </w:rPr>
        <w:t>11．承接方（乙方）在履行合同义务的情形下有权要求委托方（甲方）按本合同的约定及时支付合同价款。</w:t>
      </w:r>
    </w:p>
    <w:p w:rsidR="00343420" w:rsidRPr="0077648C" w:rsidRDefault="00343420" w:rsidP="0077648C">
      <w:pPr>
        <w:spacing w:line="360" w:lineRule="auto"/>
        <w:ind w:firstLineChars="196" w:firstLine="413"/>
        <w:rPr>
          <w:rFonts w:asciiTheme="minorEastAsia" w:eastAsiaTheme="minorEastAsia" w:hAnsiTheme="minorEastAsia"/>
          <w:b/>
          <w:szCs w:val="21"/>
        </w:rPr>
      </w:pPr>
      <w:bookmarkStart w:id="151" w:name="_Toc429385599"/>
      <w:bookmarkStart w:id="152" w:name="_Toc483420468"/>
      <w:r w:rsidRPr="0077648C">
        <w:rPr>
          <w:rFonts w:asciiTheme="minorEastAsia" w:eastAsiaTheme="minorEastAsia" w:hAnsiTheme="minorEastAsia" w:hint="eastAsia"/>
          <w:b/>
          <w:szCs w:val="21"/>
        </w:rPr>
        <w:t>四、付款</w:t>
      </w:r>
      <w:bookmarkEnd w:id="151"/>
      <w:bookmarkEnd w:id="152"/>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1．合同总价款（人民币大写）：大写： 小写：¥。</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合同价款为委托方（甲方）购买政务办公子系统(深圳海关)运行管控应用危险品板块建设项目全部服务内容的总价。除本合同另有约定外，委托方（甲方）不承担除合同价款之外与本合同有关的其他任何费用。</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2．具体支付方式和时间如下：</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1）本合同以人民币付款。</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2）付款办法：</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①</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合同签订后委托方（甲方）向承接方（乙方）支付合同总价款的30％为预付款。</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②</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承接方（乙方）完成项目开发上线试运行，委托方（甲方）向承接方（乙方）支付合同总金额的60%的合同款。</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③</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项目试运行结束并通过验收后，承接方（乙方）向委托方（甲方）提供合同总价5%的银行履约保函，银行履约保函期限：合同质保期结束之日止。委托方（甲方）在收到履约保函后，向承接方（乙方）支付合同总金额的10%的合同款。</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④</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合同质保期结束后，在质保期内无质量问题或所有质量问题已经妥善解决情况下，委托</w:t>
      </w:r>
      <w:r w:rsidRPr="00343420">
        <w:rPr>
          <w:rFonts w:asciiTheme="minorEastAsia" w:eastAsiaTheme="minorEastAsia" w:hAnsiTheme="minorEastAsia" w:hint="eastAsia"/>
          <w:szCs w:val="21"/>
        </w:rPr>
        <w:lastRenderedPageBreak/>
        <w:t>方（甲方）返还银行履约保函。</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⑤</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承接方（乙方）在收取各阶段款项时，应向委托方（甲方）提交下列单据：增值税普通发票（原件）；支付申请（原件）。</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⑥</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在委托方（甲方）银行发生的费用由委托方（甲方）承担，在承接方（乙方）银行发生的费用由承接方（乙方）承担。</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⑦</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委托方（甲方）因实行政府国库集中支付延误时间不包括在上述工作日。</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⑧</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项目延期需由委托方（甲方）认定并签署相关文档；若出现财政资金不到位、集中支付延误，由双方协商支付，但承接方（乙方）不得以此擅自停工或停止执行供货计划。</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 xml:space="preserve">3．承接方（乙方）户名、开户银行名称和帐号为： </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户  名：</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开户行：</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帐  号：</w:t>
      </w:r>
      <w:bookmarkStart w:id="153" w:name="_Toc429385600"/>
      <w:bookmarkStart w:id="154" w:name="_Toc483420469"/>
    </w:p>
    <w:p w:rsidR="00343420" w:rsidRPr="0077648C" w:rsidRDefault="00343420" w:rsidP="0077648C">
      <w:pPr>
        <w:spacing w:line="360" w:lineRule="auto"/>
        <w:ind w:firstLineChars="196" w:firstLine="413"/>
        <w:rPr>
          <w:rFonts w:asciiTheme="minorEastAsia" w:eastAsiaTheme="minorEastAsia" w:hAnsiTheme="minorEastAsia"/>
          <w:b/>
          <w:szCs w:val="21"/>
        </w:rPr>
      </w:pPr>
      <w:r w:rsidRPr="0077648C">
        <w:rPr>
          <w:rFonts w:asciiTheme="minorEastAsia" w:eastAsiaTheme="minorEastAsia" w:hAnsiTheme="minorEastAsia" w:hint="eastAsia"/>
          <w:b/>
          <w:szCs w:val="21"/>
        </w:rPr>
        <w:t>五、试运行和验收</w:t>
      </w:r>
      <w:bookmarkEnd w:id="153"/>
      <w:bookmarkEnd w:id="154"/>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1．验收标准及方式：项目验收由合同委托方（甲方）根据中华人民共和国深圳海关项目管理规范组织进行，承接方（乙方）需全程配合，以保证验收工作顺利完成。</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2．项目上线应进行至少为期 1 个月的试运行，承接方（乙方）应派遣技术人员在现场进行技术服务，负责系统试运行阶段的服务工作。在试运行期间，由于各种原因造成某些技术指标达不到要求，承接方（乙方）应负责解决，但试运行期相应顺延。</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项目试运行结束后，进入验收流程，承接方（乙方）应协助委托方（甲方）完成相关验收准备工作。在项目验收阶段，承接方（乙方）应严格遵循中华人民共和国深圳海关项目管理规范的有关验收流程，提交完整的成果物，完成项目整改等工作。</w:t>
      </w:r>
    </w:p>
    <w:p w:rsidR="00343420" w:rsidRPr="0077648C" w:rsidRDefault="00343420" w:rsidP="0077648C">
      <w:pPr>
        <w:spacing w:line="360" w:lineRule="auto"/>
        <w:ind w:firstLineChars="196" w:firstLine="413"/>
        <w:rPr>
          <w:rFonts w:asciiTheme="minorEastAsia" w:eastAsiaTheme="minorEastAsia" w:hAnsiTheme="minorEastAsia"/>
          <w:b/>
          <w:szCs w:val="21"/>
        </w:rPr>
      </w:pPr>
      <w:bookmarkStart w:id="155" w:name="_Toc429385601"/>
      <w:bookmarkStart w:id="156" w:name="_Toc483420470"/>
      <w:r w:rsidRPr="0077648C">
        <w:rPr>
          <w:rFonts w:asciiTheme="minorEastAsia" w:eastAsiaTheme="minorEastAsia" w:hAnsiTheme="minorEastAsia" w:hint="eastAsia"/>
          <w:b/>
          <w:szCs w:val="21"/>
        </w:rPr>
        <w:t>六、质保期、售后服务及技术支持</w:t>
      </w:r>
      <w:bookmarkEnd w:id="155"/>
      <w:bookmarkEnd w:id="156"/>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本项目的质保期:提供至合同验收后1年的维护。质保服务的具体内容详见附件一《业务需求》和附件二《技术支持及售后服务》。</w:t>
      </w:r>
      <w:bookmarkStart w:id="157" w:name="_Toc483420471"/>
      <w:bookmarkStart w:id="158" w:name="_Toc429385602"/>
    </w:p>
    <w:p w:rsidR="00343420" w:rsidRPr="0077648C" w:rsidRDefault="00343420" w:rsidP="0077648C">
      <w:pPr>
        <w:spacing w:line="360" w:lineRule="auto"/>
        <w:ind w:firstLineChars="200" w:firstLine="422"/>
        <w:rPr>
          <w:rFonts w:asciiTheme="minorEastAsia" w:eastAsiaTheme="minorEastAsia" w:hAnsiTheme="minorEastAsia"/>
          <w:b/>
          <w:szCs w:val="21"/>
        </w:rPr>
      </w:pPr>
      <w:r w:rsidRPr="0077648C">
        <w:rPr>
          <w:rFonts w:asciiTheme="minorEastAsia" w:eastAsiaTheme="minorEastAsia" w:hAnsiTheme="minorEastAsia" w:hint="eastAsia"/>
          <w:b/>
          <w:szCs w:val="21"/>
        </w:rPr>
        <w:t>七、</w:t>
      </w:r>
      <w:bookmarkEnd w:id="157"/>
      <w:bookmarkEnd w:id="158"/>
      <w:r w:rsidRPr="0077648C">
        <w:rPr>
          <w:rFonts w:asciiTheme="minorEastAsia" w:eastAsiaTheme="minorEastAsia" w:hAnsiTheme="minorEastAsia" w:hint="eastAsia"/>
          <w:b/>
          <w:szCs w:val="21"/>
        </w:rPr>
        <w:t>保密条款</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1．在本合同履行期间及履行完毕后的任何时候，任何一方均应对因履行本合同从对方获取或知悉的保密信息承担保密责任，未经对方书面同意不得向第三方透露，否则应赔偿由此给对方造成的全部损失。</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2．保密信息指任何一方因履行本合同所知悉的任何以口头、书面、图表或电子形式存在的</w:t>
      </w:r>
      <w:r w:rsidRPr="00343420">
        <w:rPr>
          <w:rFonts w:asciiTheme="minorEastAsia" w:eastAsiaTheme="minorEastAsia" w:hAnsiTheme="minorEastAsia" w:hint="eastAsia"/>
          <w:szCs w:val="21"/>
        </w:rPr>
        <w:lastRenderedPageBreak/>
        <w:t>对方信息，具体包括：</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1）任何涉及对方过去、现在或将来的计划、方案、预算、采购、内部资料、规章制度、操作规程、处理手段、财务信息；</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2）任何对方的技术措施、技术方案、软件应用及开发，硬件设备的品种、质量、数量、品牌等；</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3）任何对方的技术秘密或专有知识、文件 、报告、数据、客户软件、流程图、数据库、发明、知识、及贸易秘密。</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无论上述信息是否享有知识产权。</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3．承接方（乙方）应根据委托方（甲方）的要求签署相应的协议，保密协议与本条款存在不一致的，以保密协议为准。</w:t>
      </w:r>
    </w:p>
    <w:p w:rsidR="00343420" w:rsidRPr="0077648C" w:rsidRDefault="00343420" w:rsidP="0077648C">
      <w:pPr>
        <w:spacing w:line="360" w:lineRule="auto"/>
        <w:ind w:firstLineChars="196" w:firstLine="413"/>
        <w:rPr>
          <w:rFonts w:asciiTheme="minorEastAsia" w:eastAsiaTheme="minorEastAsia" w:hAnsiTheme="minorEastAsia"/>
          <w:b/>
          <w:szCs w:val="21"/>
        </w:rPr>
      </w:pPr>
      <w:bookmarkStart w:id="159" w:name="_Toc483420472"/>
      <w:bookmarkStart w:id="160" w:name="_Toc429385603"/>
      <w:r w:rsidRPr="0077648C">
        <w:rPr>
          <w:rFonts w:asciiTheme="minorEastAsia" w:eastAsiaTheme="minorEastAsia" w:hAnsiTheme="minorEastAsia" w:hint="eastAsia"/>
          <w:b/>
          <w:szCs w:val="21"/>
        </w:rPr>
        <w:t>八、合同修改</w:t>
      </w:r>
      <w:bookmarkEnd w:id="159"/>
      <w:bookmarkEnd w:id="160"/>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除合同条款第十条的规定外，任何对合同的变更、修改和补充,报委托方（甲方）批准后，只有在甲乙双方授权的代表签署书面文件后有效，并作为附件成为本合同不可分割的组成部分，并具有同等法律效果。</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因单方面变更合同，使另一方遭受损失的，应由责任方负责赔偿。</w:t>
      </w:r>
    </w:p>
    <w:p w:rsidR="00343420" w:rsidRPr="0077648C" w:rsidRDefault="00343420" w:rsidP="0077648C">
      <w:pPr>
        <w:spacing w:line="360" w:lineRule="auto"/>
        <w:ind w:firstLineChars="196" w:firstLine="413"/>
        <w:rPr>
          <w:rFonts w:asciiTheme="minorEastAsia" w:eastAsiaTheme="minorEastAsia" w:hAnsiTheme="minorEastAsia"/>
          <w:b/>
          <w:szCs w:val="21"/>
        </w:rPr>
      </w:pPr>
      <w:bookmarkStart w:id="161" w:name="_Toc429385604"/>
      <w:bookmarkStart w:id="162" w:name="_Toc483420473"/>
      <w:r w:rsidRPr="0077648C">
        <w:rPr>
          <w:rFonts w:asciiTheme="minorEastAsia" w:eastAsiaTheme="minorEastAsia" w:hAnsiTheme="minorEastAsia" w:hint="eastAsia"/>
          <w:b/>
          <w:szCs w:val="21"/>
        </w:rPr>
        <w:t>九、违约责任</w:t>
      </w:r>
      <w:bookmarkEnd w:id="161"/>
      <w:bookmarkEnd w:id="162"/>
    </w:p>
    <w:p w:rsidR="00343420" w:rsidRPr="00343420" w:rsidRDefault="00343420" w:rsidP="0077648C">
      <w:pPr>
        <w:spacing w:line="360" w:lineRule="auto"/>
        <w:ind w:firstLineChars="200" w:firstLine="420"/>
        <w:rPr>
          <w:rFonts w:asciiTheme="minorEastAsia" w:eastAsiaTheme="minorEastAsia" w:hAnsiTheme="minorEastAsia"/>
          <w:szCs w:val="21"/>
        </w:rPr>
      </w:pPr>
      <w:bookmarkStart w:id="163" w:name="_Toc483420474"/>
      <w:bookmarkStart w:id="164" w:name="_Toc429385605"/>
      <w:r w:rsidRPr="00343420">
        <w:rPr>
          <w:rFonts w:asciiTheme="minorEastAsia" w:eastAsiaTheme="minorEastAsia" w:hAnsiTheme="minorEastAsia" w:hint="eastAsia"/>
          <w:szCs w:val="21"/>
        </w:rPr>
        <w:t>1</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本合同生效后，除合同第十条规定外，任何一方不履行或不完全履行本合同约定义务的，即构成违约，另一方有权要求违约方按照实际损失承担赔偿责任。</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因合同一方原因致使另一方遭受第三方追诉的，违约方应赔偿由此给另一方造成的损失。</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承接方（乙方）服务质量不能达到海关组织的专家组的评估要求，委托方（甲方）有权终止合同并要求承接方（乙方）提供相应损失的赔偿。</w:t>
      </w:r>
    </w:p>
    <w:p w:rsidR="00343420" w:rsidRPr="0077648C" w:rsidRDefault="00343420" w:rsidP="0077648C">
      <w:pPr>
        <w:spacing w:line="360" w:lineRule="auto"/>
        <w:ind w:firstLineChars="196" w:firstLine="413"/>
        <w:rPr>
          <w:rFonts w:asciiTheme="minorEastAsia" w:eastAsiaTheme="minorEastAsia" w:hAnsiTheme="minorEastAsia"/>
          <w:b/>
          <w:szCs w:val="21"/>
        </w:rPr>
      </w:pPr>
      <w:r w:rsidRPr="0077648C">
        <w:rPr>
          <w:rFonts w:asciiTheme="minorEastAsia" w:eastAsiaTheme="minorEastAsia" w:hAnsiTheme="minorEastAsia" w:hint="eastAsia"/>
          <w:b/>
          <w:szCs w:val="21"/>
        </w:rPr>
        <w:t>十、合同终止</w:t>
      </w:r>
      <w:bookmarkEnd w:id="163"/>
      <w:bookmarkEnd w:id="164"/>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由于合同一方不履行合同或严重违反合同，造成合同部分或全部无法履行时，对方除有权向违约方索赔外，并有权部分或全部终止合同。对于部分终止的合同，违约方除应承担规定的责任外，还应继续履行合同的剩余部分。</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1．违约终止合同</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在委托方（甲方）对承接方（乙方）违约而采取的任何补救措施不受影响的情况下，委托方（甲方）可向承接方（乙方）发出书面违约通知书，提出终止部分或全部合同：</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1）如果承接方（乙方）未能在合同规定的期限或委托方（甲方）根据合同条款的规定同意</w:t>
      </w:r>
      <w:r w:rsidRPr="00343420">
        <w:rPr>
          <w:rFonts w:asciiTheme="minorEastAsia" w:eastAsiaTheme="minorEastAsia" w:hAnsiTheme="minorEastAsia" w:hint="eastAsia"/>
          <w:szCs w:val="21"/>
        </w:rPr>
        <w:lastRenderedPageBreak/>
        <w:t>延长的限期内提供部分或全部的货物或服务，达到合同所规定的建设需求和服务；</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2）如果承接方（乙方）未能履行合同规定的其他任何义务。</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如果委托方（甲方）根据上述规定与承接方（乙方）全部或部分终止合同，经双方协商，委托方（甲方）可以依其认为适当的条件和方法购买与未交付成果类似的货物或服务，承接方（乙方）应承担委托方（甲方）因购买类似货物或服务而产生的额外支出（支出总额应不超过合同总价的5%）。</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2．因破产而终止合同</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如果承接方（乙方）破产或无清偿能力，委托方（甲方）可在任何时候以书面形式通知承接方（乙方），提出终止合同而不给承接方（乙方）补偿，并有权要求承接方（乙方）退回委托方（甲方）已支付的合同经费。该终止合同将不损害或影响委托方（甲方）已经采取或将要采取的任何行动或补救措施的权利。</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65" w:name="_Toc429385606"/>
      <w:bookmarkStart w:id="166" w:name="_Toc483420475"/>
      <w:r w:rsidRPr="0077648C">
        <w:rPr>
          <w:rFonts w:asciiTheme="minorEastAsia" w:eastAsiaTheme="minorEastAsia" w:hAnsiTheme="minorEastAsia" w:hint="eastAsia"/>
          <w:b/>
          <w:szCs w:val="21"/>
        </w:rPr>
        <w:t>十一、承接方（乙方）的保证</w:t>
      </w:r>
      <w:bookmarkEnd w:id="165"/>
      <w:bookmarkEnd w:id="166"/>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承接方（乙方）保证在履行本合同过程中提供的服务不侵犯任何第三方的合法权益或引起任何第三方的指控或行政机关的处罚，如有任何第三方向委托方（甲方）主张侵权或赔偿或行政处罚，因此而发生的一切费用、赔偿金及罚金由承接方（乙方）承担。同时承接方（乙方）需提供全力支持，防止因上述侵权或可能的侵权给委托方（甲方）造成的损失，包括但不限于提供委托方（甲方）继续使用本合同项下的服务而需取得的第三方授权、修改本合同项下服务使其至少在功能上可以替代原服务、提供功能上相等的使委托方（甲方）可以达到本合同目的的其他服务，并由承接方（乙方）承担因此而产生的所有的费用。</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67" w:name="_Toc374625906"/>
      <w:bookmarkStart w:id="168" w:name="_Toc374628680"/>
      <w:bookmarkStart w:id="169" w:name="_Toc374628896"/>
      <w:bookmarkStart w:id="170" w:name="_Toc483420476"/>
      <w:bookmarkStart w:id="171" w:name="_Toc429385607"/>
      <w:bookmarkEnd w:id="167"/>
      <w:bookmarkEnd w:id="168"/>
      <w:bookmarkEnd w:id="169"/>
      <w:r w:rsidRPr="0077648C">
        <w:rPr>
          <w:rFonts w:asciiTheme="minorEastAsia" w:eastAsiaTheme="minorEastAsia" w:hAnsiTheme="minorEastAsia" w:hint="eastAsia"/>
          <w:b/>
          <w:szCs w:val="21"/>
        </w:rPr>
        <w:t>十二、不可抗力</w:t>
      </w:r>
      <w:bookmarkEnd w:id="170"/>
      <w:bookmarkEnd w:id="171"/>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受不可抗力影响一方应在不可抗力事件发生后 7 个工作日内将不能履行本合同的原因书面通知对方，并提供有关证明文件。</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不可抗力影响结束后，受影响一方应在 7 个工作日内书面通知对方。</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4</w:t>
      </w:r>
      <w:r w:rsidR="0077648C" w:rsidRPr="00343420">
        <w:rPr>
          <w:rFonts w:asciiTheme="minorEastAsia" w:eastAsiaTheme="minorEastAsia" w:hAnsiTheme="minorEastAsia" w:hint="eastAsia"/>
          <w:szCs w:val="21"/>
        </w:rPr>
        <w:t>．</w:t>
      </w:r>
      <w:r w:rsidRPr="00343420">
        <w:rPr>
          <w:rFonts w:asciiTheme="minorEastAsia" w:eastAsiaTheme="minorEastAsia" w:hAnsiTheme="minorEastAsia" w:hint="eastAsia"/>
          <w:szCs w:val="21"/>
        </w:rPr>
        <w:t>如果不可抗力影响超过 60 天，各方可协商解决此后的合同执行问题。</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72" w:name="_Toc429385608"/>
      <w:bookmarkStart w:id="173" w:name="_Toc483420477"/>
      <w:r w:rsidRPr="0077648C">
        <w:rPr>
          <w:rFonts w:asciiTheme="minorEastAsia" w:eastAsiaTheme="minorEastAsia" w:hAnsiTheme="minorEastAsia" w:hint="eastAsia"/>
          <w:b/>
          <w:szCs w:val="21"/>
        </w:rPr>
        <w:t>十三、项目知识产权</w:t>
      </w:r>
      <w:bookmarkEnd w:id="172"/>
      <w:bookmarkEnd w:id="173"/>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lastRenderedPageBreak/>
        <w:t>1．本项目中服务所提供的系统的版权属于委托方（甲方）所有，承接方（乙方）应向委托方（甲方）提供该项目软件集成开发全部源代码（含质保期内的后续升级版本）等技术资料，保障委托方（甲方）的二次开发权等权利，承接方（乙方）不得向任何第三方提供。针对本项目系统设计开发的知识产权由委托方（甲方）拥有。针对本项目系统设计开发的专利申请权归委托方（甲方）所有。针对本项目系统的技术秘密的使用权、转让权归委托方（甲方）所有。</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2．如涉及软件集成开发工作，必须安排海关骨干人员参与核心工作，工作结束后带回源代码并纳入委托方（甲方）原版库管理，以便后续修改维护。</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3．承接方（乙方）应保证委托方（甲方）在中华人民共和国使用该系统产品或系统产品的任何一部分时，免受第三方提出的侵犯其专利权、商标权或工业设计权的索赔或起诉。</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4．如果委托方（甲方）在使用该货物及服务或货物及服务的任何一部分时被任何第三方诉称侵犯了该第三方知识产权或任何其它权利，委托方（甲方）应立即通知承接方（乙方）。承接方（乙方）应负责处理这一指控并应以承接方（乙方）的名义自负费用向起诉方提出抗辩。由此可能产生的一切法律责任和经济责任均由承接方（乙方）承担。委托方（甲方）将尽可能地对承接方（乙方）抗辩给予协助，由此发生的费用由承接方（乙方）承担。</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5．如果委托方（甲方）发现任何第三方在委托方（甲方）未被许可的范围内非法使用委托方（甲方）获得的知识产权，委托方（甲方）应立即通知承接方（乙方）。承接方（乙方）应在收到通知后14日内采取适当行动以制止非法使用行为；否则，如果委托方（甲方）要求，承接方（乙方）应授权委托方（甲方）根据中国法律规定对该第三方提起诉讼，并给委托方（甲方）尽可能的协助。委托方（甲方）应负担诉讼中发生的全部费用，并有权获得判决给付的全部赔偿。如果有承接方（乙方）的责任，由承接方（乙方）承担相应的责任。</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6．在本项目的实施过程中，如果根据设计需要购置其他软件产品或组件，包括承接方（乙方）自主知识产权的产品，都必须向委托方（甲方）做出详细说明，并列出软件产品的详细清单，包括产品名称、功能、用途、供应商、用户数、质量保证期等。</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74" w:name="_Toc483420478"/>
      <w:bookmarkStart w:id="175" w:name="_Toc429385609"/>
      <w:r w:rsidRPr="0077648C">
        <w:rPr>
          <w:rFonts w:asciiTheme="minorEastAsia" w:eastAsiaTheme="minorEastAsia" w:hAnsiTheme="minorEastAsia" w:hint="eastAsia"/>
          <w:b/>
          <w:szCs w:val="21"/>
        </w:rPr>
        <w:t>十四、诉讼</w:t>
      </w:r>
      <w:bookmarkEnd w:id="174"/>
      <w:bookmarkEnd w:id="175"/>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1．合同的实施或与合同有关的一切争端应通过双方友好协商解决。如果友好协商开始60天后还不能解决，任何一方都可依法向委托方（甲方）所在地人民法院提起诉讼。</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2．诉讼费除人民法院另有裁决外均由败诉方负担。</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3．在诉讼期间，除正在进行诉讼的部分以外，双方应继续执行合同的其余部分。</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4．本合同适用中华人民共和国法律。</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76" w:name="_Toc429385611"/>
      <w:bookmarkStart w:id="177" w:name="_Toc483420479"/>
      <w:r w:rsidRPr="0077648C">
        <w:rPr>
          <w:rFonts w:asciiTheme="minorEastAsia" w:eastAsiaTheme="minorEastAsia" w:hAnsiTheme="minorEastAsia" w:hint="eastAsia"/>
          <w:b/>
          <w:szCs w:val="21"/>
        </w:rPr>
        <w:lastRenderedPageBreak/>
        <w:t>十五、其他</w:t>
      </w:r>
      <w:bookmarkEnd w:id="176"/>
      <w:bookmarkEnd w:id="177"/>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1．按合同规定应该偿付的违约金、赔偿金和各种经济损失，应当在明确责任后 14 日内付清，逾期按应支付金额的日万分之五计收利息。依据本合同承接方（乙方）应向委托方（甲方）支付前述款项的，委托方（甲方）有权自行从应付合同总价款中扣除充抵。</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2．在本合同履行期间及履行完毕的任何时候，如未经对方同意，任何一方不得以任何形式公开本合同及附件内容，以确保双方的商业机密。</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3．合同执行期内，甲乙双方均不得随意变更或解除合同。未尽事宜，由双方共同协商达成补充协议解决。补充协议与本合同不一致的，以补充协议为准。</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4．若由于承接方（乙方）原因造成委托方（甲方）信息系统损坏，承接方（乙方）应赔偿委托方（甲方）的全部损失。</w:t>
      </w:r>
    </w:p>
    <w:p w:rsidR="00343420" w:rsidRPr="0077648C" w:rsidRDefault="00343420" w:rsidP="0077648C">
      <w:pPr>
        <w:spacing w:line="360" w:lineRule="auto"/>
        <w:ind w:firstLineChars="200" w:firstLine="422"/>
        <w:rPr>
          <w:rFonts w:asciiTheme="minorEastAsia" w:eastAsiaTheme="minorEastAsia" w:hAnsiTheme="minorEastAsia"/>
          <w:b/>
          <w:szCs w:val="21"/>
        </w:rPr>
      </w:pPr>
      <w:bookmarkStart w:id="178" w:name="_Toc429385612"/>
      <w:bookmarkStart w:id="179" w:name="_Toc483420480"/>
      <w:r w:rsidRPr="0077648C">
        <w:rPr>
          <w:rFonts w:asciiTheme="minorEastAsia" w:eastAsiaTheme="minorEastAsia" w:hAnsiTheme="minorEastAsia" w:hint="eastAsia"/>
          <w:b/>
          <w:szCs w:val="21"/>
        </w:rPr>
        <w:t>十六、附件</w:t>
      </w:r>
      <w:bookmarkEnd w:id="178"/>
      <w:bookmarkEnd w:id="179"/>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附件一：业务需求</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附件二：《技术支持及售后服务》</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附件三：保密承诺书</w:t>
      </w:r>
    </w:p>
    <w:p w:rsidR="00343420" w:rsidRPr="00343420" w:rsidRDefault="00343420" w:rsidP="0077648C">
      <w:pPr>
        <w:spacing w:line="360" w:lineRule="auto"/>
        <w:ind w:firstLineChars="200" w:firstLine="420"/>
        <w:rPr>
          <w:rFonts w:asciiTheme="minorEastAsia" w:eastAsiaTheme="minorEastAsia" w:hAnsiTheme="minorEastAsia"/>
          <w:szCs w:val="21"/>
        </w:rPr>
      </w:pPr>
      <w:r w:rsidRPr="00343420">
        <w:rPr>
          <w:rFonts w:asciiTheme="minorEastAsia" w:eastAsiaTheme="minorEastAsia" w:hAnsiTheme="minorEastAsia" w:hint="eastAsia"/>
          <w:szCs w:val="21"/>
        </w:rPr>
        <w:t>附件四：廉政承诺书</w:t>
      </w:r>
    </w:p>
    <w:p w:rsidR="00343420" w:rsidRPr="00343420" w:rsidRDefault="00343420" w:rsidP="00343420">
      <w:pPr>
        <w:spacing w:line="360" w:lineRule="auto"/>
        <w:rPr>
          <w:rFonts w:asciiTheme="minorEastAsia" w:eastAsiaTheme="minorEastAsia" w:hAnsiTheme="minorEastAsia"/>
          <w:szCs w:val="21"/>
        </w:rPr>
      </w:pPr>
    </w:p>
    <w:p w:rsidR="00343420" w:rsidRPr="00343420" w:rsidRDefault="00343420" w:rsidP="00343420">
      <w:pPr>
        <w:spacing w:line="360" w:lineRule="auto"/>
        <w:rPr>
          <w:rFonts w:asciiTheme="minorEastAsia" w:eastAsiaTheme="minorEastAsia" w:hAnsiTheme="minorEastAsia"/>
          <w:szCs w:val="21"/>
        </w:rPr>
      </w:pPr>
    </w:p>
    <w:p w:rsidR="00343420" w:rsidRPr="00343420" w:rsidRDefault="00343420" w:rsidP="00343420">
      <w:pPr>
        <w:spacing w:line="360" w:lineRule="auto"/>
        <w:rPr>
          <w:rFonts w:asciiTheme="minorEastAsia" w:eastAsiaTheme="minorEastAsia" w:hAnsiTheme="minorEastAsia"/>
          <w:szCs w:val="21"/>
        </w:rPr>
      </w:pPr>
    </w:p>
    <w:p w:rsidR="00343420" w:rsidRPr="00343420" w:rsidRDefault="00343420" w:rsidP="00343420">
      <w:pPr>
        <w:spacing w:line="360" w:lineRule="auto"/>
        <w:rPr>
          <w:rFonts w:asciiTheme="minorEastAsia" w:eastAsiaTheme="minorEastAsia" w:hAnsiTheme="minorEastAsia"/>
          <w:szCs w:val="21"/>
        </w:rPr>
      </w:pPr>
      <w:r w:rsidRPr="00343420">
        <w:rPr>
          <w:rFonts w:asciiTheme="minorEastAsia" w:eastAsiaTheme="minorEastAsia" w:hAnsiTheme="minorEastAsia" w:hint="eastAsia"/>
          <w:szCs w:val="21"/>
        </w:rPr>
        <w:t xml:space="preserve">委托方（甲方）（公章）：     </w:t>
      </w:r>
      <w:r w:rsidR="0077648C">
        <w:rPr>
          <w:rFonts w:asciiTheme="minorEastAsia" w:eastAsiaTheme="minorEastAsia" w:hAnsiTheme="minorEastAsia" w:hint="eastAsia"/>
          <w:szCs w:val="21"/>
        </w:rPr>
        <w:t xml:space="preserve">               </w:t>
      </w:r>
      <w:r w:rsidRPr="00343420">
        <w:rPr>
          <w:rFonts w:asciiTheme="minorEastAsia" w:eastAsiaTheme="minorEastAsia" w:hAnsiTheme="minorEastAsia" w:hint="eastAsia"/>
          <w:szCs w:val="21"/>
        </w:rPr>
        <w:t>承接方（乙方）（公章）：</w:t>
      </w:r>
    </w:p>
    <w:p w:rsidR="00343420" w:rsidRPr="00343420" w:rsidRDefault="00343420" w:rsidP="00343420">
      <w:pPr>
        <w:spacing w:line="360" w:lineRule="auto"/>
        <w:rPr>
          <w:rFonts w:asciiTheme="minorEastAsia" w:eastAsiaTheme="minorEastAsia" w:hAnsiTheme="minorEastAsia"/>
          <w:szCs w:val="21"/>
        </w:rPr>
      </w:pPr>
    </w:p>
    <w:p w:rsidR="00343420" w:rsidRPr="00343420" w:rsidRDefault="00343420" w:rsidP="00343420">
      <w:pPr>
        <w:spacing w:line="360" w:lineRule="auto"/>
        <w:rPr>
          <w:rFonts w:asciiTheme="minorEastAsia" w:eastAsiaTheme="minorEastAsia" w:hAnsiTheme="minorEastAsia"/>
          <w:szCs w:val="21"/>
        </w:rPr>
      </w:pPr>
      <w:r w:rsidRPr="00343420">
        <w:rPr>
          <w:rFonts w:asciiTheme="minorEastAsia" w:eastAsiaTheme="minorEastAsia" w:hAnsiTheme="minorEastAsia" w:hint="eastAsia"/>
          <w:szCs w:val="21"/>
        </w:rPr>
        <w:t xml:space="preserve">法定代表人或代理人签名：                    法定代表人或代理人签名： </w:t>
      </w:r>
    </w:p>
    <w:p w:rsidR="00343420" w:rsidRPr="00343420" w:rsidRDefault="00343420" w:rsidP="00343420">
      <w:pPr>
        <w:spacing w:line="360" w:lineRule="auto"/>
        <w:rPr>
          <w:rFonts w:asciiTheme="minorEastAsia" w:eastAsiaTheme="minorEastAsia" w:hAnsiTheme="minorEastAsia"/>
          <w:szCs w:val="21"/>
        </w:rPr>
      </w:pPr>
    </w:p>
    <w:p w:rsidR="00343420" w:rsidRPr="00343420" w:rsidRDefault="00343420" w:rsidP="00343420">
      <w:pPr>
        <w:spacing w:line="360" w:lineRule="auto"/>
        <w:rPr>
          <w:rFonts w:asciiTheme="minorEastAsia" w:eastAsiaTheme="minorEastAsia" w:hAnsiTheme="minorEastAsia"/>
          <w:szCs w:val="21"/>
        </w:rPr>
      </w:pPr>
      <w:r w:rsidRPr="00343420">
        <w:rPr>
          <w:rFonts w:asciiTheme="minorEastAsia" w:eastAsiaTheme="minorEastAsia" w:hAnsiTheme="minorEastAsia" w:hint="eastAsia"/>
          <w:szCs w:val="21"/>
        </w:rPr>
        <w:t>日期：  年  月  日                          日期：  年  月  日</w:t>
      </w:r>
    </w:p>
    <w:p w:rsidR="00343420" w:rsidRPr="00343420" w:rsidRDefault="00343420" w:rsidP="00343420">
      <w:pPr>
        <w:spacing w:line="360" w:lineRule="auto"/>
        <w:rPr>
          <w:rFonts w:asciiTheme="minorEastAsia" w:eastAsiaTheme="minorEastAsia" w:hAnsiTheme="minorEastAsia"/>
          <w:szCs w:val="21"/>
        </w:rPr>
      </w:pPr>
    </w:p>
    <w:p w:rsidR="00343420" w:rsidRPr="00343420" w:rsidRDefault="00343420" w:rsidP="00343420">
      <w:pPr>
        <w:spacing w:line="360" w:lineRule="auto"/>
        <w:rPr>
          <w:rFonts w:asciiTheme="minorEastAsia" w:eastAsiaTheme="minorEastAsia" w:hAnsiTheme="minorEastAsia"/>
          <w:szCs w:val="21"/>
        </w:rPr>
      </w:pPr>
      <w:r w:rsidRPr="00343420">
        <w:rPr>
          <w:rFonts w:asciiTheme="minorEastAsia" w:eastAsiaTheme="minorEastAsia" w:hAnsiTheme="minorEastAsia"/>
          <w:szCs w:val="21"/>
        </w:rPr>
        <w:br w:type="page"/>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附件一：业务需求</w:t>
      </w:r>
    </w:p>
    <w:p w:rsidR="00F61D6F" w:rsidRPr="00F61D6F" w:rsidRDefault="00F61D6F" w:rsidP="00F61D6F">
      <w:pPr>
        <w:spacing w:line="360" w:lineRule="auto"/>
        <w:rPr>
          <w:rFonts w:asciiTheme="minorEastAsia" w:eastAsiaTheme="minorEastAsia" w:hAnsiTheme="minorEastAsia"/>
          <w:b/>
          <w:szCs w:val="21"/>
        </w:rPr>
      </w:pPr>
      <w:r w:rsidRPr="00F61D6F">
        <w:rPr>
          <w:rFonts w:asciiTheme="minorEastAsia" w:eastAsiaTheme="minorEastAsia" w:hAnsiTheme="minorEastAsia" w:hint="eastAsia"/>
          <w:b/>
          <w:szCs w:val="21"/>
        </w:rPr>
        <w:t>1．项目概况</w:t>
      </w:r>
    </w:p>
    <w:p w:rsidR="00F61D6F" w:rsidRPr="00F61D6F" w:rsidRDefault="00F61D6F" w:rsidP="00F61D6F">
      <w:pPr>
        <w:spacing w:line="360" w:lineRule="auto"/>
        <w:rPr>
          <w:rFonts w:asciiTheme="minorEastAsia" w:eastAsiaTheme="minorEastAsia" w:hAnsiTheme="minorEastAsia"/>
          <w:b/>
          <w:szCs w:val="21"/>
        </w:rPr>
      </w:pPr>
      <w:bookmarkStart w:id="180" w:name="_Toc119414418"/>
      <w:r w:rsidRPr="00F61D6F">
        <w:rPr>
          <w:rFonts w:asciiTheme="minorEastAsia" w:eastAsiaTheme="minorEastAsia" w:hAnsiTheme="minorEastAsia" w:hint="eastAsia"/>
          <w:b/>
          <w:szCs w:val="21"/>
        </w:rPr>
        <w:t>1.1 项目建设目标</w:t>
      </w:r>
      <w:bookmarkEnd w:id="180"/>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通过整合各业务系统及外部数据，将目前分散在各业务线条的数据、信息等资源集中整合于统一的平台，实现关区危险品各类资源高度集成、全景展示和在线共享，为各级领导、职能部门及隶属海关直观掌握关区危险化学品情况提供支持。在此基础上，通过梳理危险化学品通关作业流程，设计有效的管控指标，进而实现对关区危险品通关情况进行有效掌控，对相关业务监测预警信息进行实时管控。</w:t>
      </w:r>
    </w:p>
    <w:p w:rsidR="00F61D6F" w:rsidRPr="00F61D6F" w:rsidRDefault="00F61D6F" w:rsidP="00F61D6F">
      <w:pPr>
        <w:spacing w:line="360" w:lineRule="auto"/>
        <w:rPr>
          <w:rFonts w:asciiTheme="minorEastAsia" w:eastAsiaTheme="minorEastAsia" w:hAnsiTheme="minorEastAsia"/>
          <w:b/>
          <w:szCs w:val="21"/>
        </w:rPr>
      </w:pPr>
      <w:bookmarkStart w:id="181" w:name="_Toc119414419"/>
      <w:r w:rsidRPr="00F61D6F">
        <w:rPr>
          <w:rFonts w:asciiTheme="minorEastAsia" w:eastAsiaTheme="minorEastAsia" w:hAnsiTheme="minorEastAsia" w:hint="eastAsia"/>
          <w:b/>
          <w:szCs w:val="21"/>
        </w:rPr>
        <w:t>1.2 项目建设内容</w:t>
      </w:r>
      <w:bookmarkEnd w:id="181"/>
    </w:p>
    <w:p w:rsid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w:t>
      </w:r>
      <w:r w:rsidRPr="00343420">
        <w:rPr>
          <w:rFonts w:asciiTheme="minorEastAsia" w:eastAsiaTheme="minorEastAsia" w:hAnsiTheme="minorEastAsia" w:hint="eastAsia"/>
          <w:szCs w:val="21"/>
        </w:rPr>
        <w:t>．</w:t>
      </w:r>
      <w:r w:rsidRPr="00F61D6F">
        <w:rPr>
          <w:rFonts w:asciiTheme="minorEastAsia" w:eastAsiaTheme="minorEastAsia" w:hAnsiTheme="minorEastAsia" w:hint="eastAsia"/>
          <w:szCs w:val="21"/>
        </w:rPr>
        <w:t>关区危险品整体情况版面；</w:t>
      </w:r>
    </w:p>
    <w:p w:rsid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w:t>
      </w:r>
      <w:r w:rsidRPr="00343420">
        <w:rPr>
          <w:rFonts w:asciiTheme="minorEastAsia" w:eastAsiaTheme="minorEastAsia" w:hAnsiTheme="minorEastAsia" w:hint="eastAsia"/>
          <w:szCs w:val="21"/>
        </w:rPr>
        <w:t>．</w:t>
      </w:r>
      <w:r w:rsidRPr="00F61D6F">
        <w:rPr>
          <w:rFonts w:asciiTheme="minorEastAsia" w:eastAsiaTheme="minorEastAsia" w:hAnsiTheme="minorEastAsia" w:hint="eastAsia"/>
          <w:szCs w:val="21"/>
        </w:rPr>
        <w:t xml:space="preserve">关区危险品细化情况子版面（进出口危化品报关放行量；进出口危化品查验量（口岸海关）；出口危化品产地检验量（属地海关）；企业数量；危险货物总量及分类；已申报未查验进口危化品报关单量（口岸海关）；已申报未放行报关单量（口岸海关）；危包产地检验量；不合格信息；特别管控目录； </w:t>
      </w:r>
    </w:p>
    <w:p w:rsid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w:t>
      </w:r>
      <w:r w:rsidRPr="00343420">
        <w:rPr>
          <w:rFonts w:asciiTheme="minorEastAsia" w:eastAsiaTheme="minorEastAsia" w:hAnsiTheme="minorEastAsia" w:hint="eastAsia"/>
          <w:szCs w:val="21"/>
        </w:rPr>
        <w:t>．</w:t>
      </w:r>
      <w:r w:rsidRPr="00F61D6F">
        <w:rPr>
          <w:rFonts w:asciiTheme="minorEastAsia" w:eastAsiaTheme="minorEastAsia" w:hAnsiTheme="minorEastAsia" w:hint="eastAsia"/>
          <w:szCs w:val="21"/>
        </w:rPr>
        <w:t>关区危险品通关监测指标（双人持证作业监控、特别管控危险化学品新企业监控、危化品逃漏检警示提示、取样送检指令执行落实情况监控、危险品货物已运抵超期未提离、危险品货物已运抵超期未申报、危险品货物 已中控超期未查验、危险品货物查验时间超长、危险品货物申报不规范、 危险品存储不规范等）；</w:t>
      </w:r>
    </w:p>
    <w:p w:rsidR="008A211D"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w:t>
      </w:r>
      <w:r w:rsidRPr="00343420">
        <w:rPr>
          <w:rFonts w:asciiTheme="minorEastAsia" w:eastAsiaTheme="minorEastAsia" w:hAnsiTheme="minorEastAsia" w:hint="eastAsia"/>
          <w:szCs w:val="21"/>
        </w:rPr>
        <w:t>．</w:t>
      </w:r>
      <w:r w:rsidRPr="00F61D6F">
        <w:rPr>
          <w:rFonts w:asciiTheme="minorEastAsia" w:eastAsiaTheme="minorEastAsia" w:hAnsiTheme="minorEastAsia" w:hint="eastAsia"/>
          <w:szCs w:val="21"/>
        </w:rPr>
        <w:t>危化品检验监管数据统计；</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5</w:t>
      </w:r>
      <w:r w:rsidR="008A211D">
        <w:rPr>
          <w:rFonts w:asciiTheme="minorEastAsia" w:eastAsiaTheme="minorEastAsia" w:hAnsiTheme="minorEastAsia" w:hint="eastAsia"/>
          <w:szCs w:val="21"/>
        </w:rPr>
        <w:t>．</w:t>
      </w:r>
      <w:r w:rsidRPr="00F61D6F">
        <w:rPr>
          <w:rFonts w:asciiTheme="minorEastAsia" w:eastAsiaTheme="minorEastAsia" w:hAnsiTheme="minorEastAsia" w:hint="eastAsia"/>
          <w:szCs w:val="21"/>
        </w:rPr>
        <w:t>功能优化（包括 界面图表展示、数据导入、结果集修改、指标结果集缓存、权限控制、日志记录、全局控制等功能）。</w:t>
      </w:r>
    </w:p>
    <w:p w:rsidR="00F61D6F" w:rsidRPr="00F61D6F" w:rsidRDefault="00F61D6F" w:rsidP="00F61D6F">
      <w:pPr>
        <w:spacing w:line="360" w:lineRule="auto"/>
        <w:rPr>
          <w:rFonts w:asciiTheme="minorEastAsia" w:eastAsiaTheme="minorEastAsia" w:hAnsiTheme="minorEastAsia"/>
          <w:b/>
          <w:szCs w:val="21"/>
        </w:rPr>
      </w:pPr>
      <w:bookmarkStart w:id="182" w:name="_Toc119414420"/>
      <w:r w:rsidRPr="00F61D6F">
        <w:rPr>
          <w:rFonts w:asciiTheme="minorEastAsia" w:eastAsiaTheme="minorEastAsia" w:hAnsiTheme="minorEastAsia" w:hint="eastAsia"/>
          <w:b/>
          <w:szCs w:val="21"/>
        </w:rPr>
        <w:t>1.3业务指标和绩效目标</w:t>
      </w:r>
      <w:bookmarkEnd w:id="182"/>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以科技手段为支撑，充分利用现代计算机网络技术、信息通信技术等, 实时获取关区危险品通关业务信息、监控预警信息，平时准确展示和 动态分析汇总业务信息，为领导决策服务，预警发生时可根据风险的确定性及涉及面进行分类处置，以此提升海关在危险品通关作业中，对现场业务的掌控力、对现场疑难问题的解决能力、对重大风险的防控力，进一步提高执法水平和整体效能，实现既有可视性，又能全角度、全覆盖、无死角监控的目标。</w:t>
      </w:r>
    </w:p>
    <w:p w:rsidR="00F61D6F" w:rsidRPr="00F61D6F" w:rsidRDefault="00F61D6F" w:rsidP="00F61D6F">
      <w:pPr>
        <w:spacing w:line="360" w:lineRule="auto"/>
        <w:rPr>
          <w:rFonts w:asciiTheme="minorEastAsia" w:eastAsiaTheme="minorEastAsia" w:hAnsiTheme="minorEastAsia"/>
          <w:b/>
          <w:szCs w:val="21"/>
        </w:rPr>
      </w:pPr>
      <w:bookmarkStart w:id="183" w:name="_Toc119414421"/>
      <w:r w:rsidRPr="00F61D6F">
        <w:rPr>
          <w:rFonts w:asciiTheme="minorEastAsia" w:eastAsiaTheme="minorEastAsia" w:hAnsiTheme="minorEastAsia" w:hint="eastAsia"/>
          <w:b/>
          <w:szCs w:val="21"/>
        </w:rPr>
        <w:t>2．项目建设的必要性</w:t>
      </w:r>
      <w:bookmarkEnd w:id="183"/>
    </w:p>
    <w:p w:rsidR="00F61D6F" w:rsidRPr="00F61D6F" w:rsidRDefault="00F61D6F" w:rsidP="00F61D6F">
      <w:pPr>
        <w:spacing w:line="360" w:lineRule="auto"/>
        <w:rPr>
          <w:rFonts w:asciiTheme="minorEastAsia" w:eastAsiaTheme="minorEastAsia" w:hAnsiTheme="minorEastAsia"/>
          <w:b/>
          <w:szCs w:val="21"/>
        </w:rPr>
      </w:pPr>
      <w:bookmarkStart w:id="184" w:name="_Toc119414422"/>
      <w:r w:rsidRPr="00F61D6F">
        <w:rPr>
          <w:rFonts w:asciiTheme="minorEastAsia" w:eastAsiaTheme="minorEastAsia" w:hAnsiTheme="minorEastAsia" w:hint="eastAsia"/>
          <w:b/>
          <w:szCs w:val="21"/>
        </w:rPr>
        <w:t>2.1 项目背景</w:t>
      </w:r>
      <w:bookmarkEnd w:id="184"/>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危险品做为高危及重点管控的品类，缺乏专门性针对性的管控监测手段，过于依赖口岸的查验，但由于口岸查验业务繁忙、品类众多，往往难以针对单一品类做到精细化的管控，本系统旨在辅助深圳海关范围内的危化品查验以及提供危化品管控的专门通道和抓手，为危化品的管控查缺补漏。</w:t>
      </w:r>
    </w:p>
    <w:p w:rsidR="00F61D6F" w:rsidRPr="00F61D6F" w:rsidRDefault="00F61D6F" w:rsidP="00F61D6F">
      <w:pPr>
        <w:spacing w:line="360" w:lineRule="auto"/>
        <w:rPr>
          <w:rFonts w:asciiTheme="minorEastAsia" w:eastAsiaTheme="minorEastAsia" w:hAnsiTheme="minorEastAsia"/>
          <w:b/>
          <w:szCs w:val="21"/>
        </w:rPr>
      </w:pPr>
      <w:bookmarkStart w:id="185" w:name="_Toc119414423"/>
      <w:r w:rsidRPr="00F61D6F">
        <w:rPr>
          <w:rFonts w:asciiTheme="minorEastAsia" w:eastAsiaTheme="minorEastAsia" w:hAnsiTheme="minorEastAsia" w:hint="eastAsia"/>
          <w:b/>
          <w:szCs w:val="21"/>
        </w:rPr>
        <w:t>2.2 信息化现状、存在问题和差距分析</w:t>
      </w:r>
      <w:bookmarkEnd w:id="185"/>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目前进出口危险品监管尚未有信息化系统进行技术支撑，相关数据仍依赖手工统计, 且无法做到实时展示，无法有效支撑现场危险品检验监管业务。同时目前相关职能部门缺乏对现场危险品物流状态、业务运行的了解，亟需相关监测预警指标进行辅助决策。期望该信息化项目建成后，能动态掌握进出口危险品业务数据，同时辅助一线做好检验监管。</w:t>
      </w:r>
    </w:p>
    <w:p w:rsidR="00F61D6F" w:rsidRPr="00F61D6F" w:rsidRDefault="00F61D6F" w:rsidP="00F61D6F">
      <w:pPr>
        <w:spacing w:line="360" w:lineRule="auto"/>
        <w:rPr>
          <w:rFonts w:asciiTheme="minorEastAsia" w:eastAsiaTheme="minorEastAsia" w:hAnsiTheme="minorEastAsia"/>
          <w:b/>
          <w:szCs w:val="21"/>
        </w:rPr>
      </w:pPr>
      <w:bookmarkStart w:id="186" w:name="_Toc119414424"/>
      <w:r w:rsidRPr="00F61D6F">
        <w:rPr>
          <w:rFonts w:asciiTheme="minorEastAsia" w:eastAsiaTheme="minorEastAsia" w:hAnsiTheme="minorEastAsia" w:hint="eastAsia"/>
          <w:b/>
          <w:szCs w:val="21"/>
        </w:rPr>
        <w:t>2.3 项目建设的意义和必要性</w:t>
      </w:r>
      <w:bookmarkEnd w:id="186"/>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一是完善危险品业务运行监控体系的需要。</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按照总署党委关于“进一步完善关区业务运行管控体系，将更多原检的业务纳入管控板块，做到既有可视性，又能全角度、全覆盖、无死角” 要求，依托信息化手段整合关区危险品数据资源，科学合理设置监管作业各个环节的运行管控指标，形成智能分析、预警、提示、反馈的新机制。</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 xml:space="preserve">二是高效防控危险品安全风险隐患的需要。 </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落实国家在安全生产方面的要求，通过运用科学分析的方式方法，对关区危险品情况进行实时监测，展示通关全过程、全领域运行状况，强化对行政执法流程重点环节和风险高发点的监督控制，及时发现违规操作，管理不当等行为，实现对监管作业过程的监督管理，有效防控安全风险隐患。</w:t>
      </w:r>
    </w:p>
    <w:p w:rsidR="00F61D6F" w:rsidRPr="00F61D6F" w:rsidRDefault="00F61D6F" w:rsidP="00F61D6F">
      <w:pPr>
        <w:spacing w:line="360" w:lineRule="auto"/>
        <w:rPr>
          <w:rFonts w:asciiTheme="minorEastAsia" w:eastAsiaTheme="minorEastAsia" w:hAnsiTheme="minorEastAsia"/>
          <w:b/>
          <w:szCs w:val="21"/>
        </w:rPr>
      </w:pPr>
      <w:bookmarkStart w:id="187" w:name="_Toc109659076"/>
      <w:bookmarkStart w:id="188" w:name="_Toc119414425"/>
      <w:r w:rsidRPr="00F61D6F">
        <w:rPr>
          <w:rFonts w:asciiTheme="minorEastAsia" w:eastAsiaTheme="minorEastAsia" w:hAnsiTheme="minorEastAsia" w:hint="eastAsia"/>
          <w:b/>
          <w:szCs w:val="21"/>
        </w:rPr>
        <w:t>3．总体建设规划</w:t>
      </w:r>
      <w:bookmarkEnd w:id="187"/>
      <w:bookmarkEnd w:id="188"/>
    </w:p>
    <w:p w:rsidR="00F61D6F" w:rsidRPr="00F61D6F" w:rsidRDefault="00F61D6F" w:rsidP="00F61D6F">
      <w:pPr>
        <w:spacing w:line="360" w:lineRule="auto"/>
        <w:rPr>
          <w:rFonts w:asciiTheme="minorEastAsia" w:eastAsiaTheme="minorEastAsia" w:hAnsiTheme="minorEastAsia"/>
          <w:b/>
          <w:szCs w:val="21"/>
        </w:rPr>
      </w:pPr>
      <w:bookmarkStart w:id="189" w:name="_Toc119414426"/>
      <w:bookmarkStart w:id="190" w:name="_Toc71722379"/>
      <w:bookmarkStart w:id="191" w:name="_Toc109659077"/>
      <w:r w:rsidRPr="00F61D6F">
        <w:rPr>
          <w:rFonts w:asciiTheme="minorEastAsia" w:eastAsiaTheme="minorEastAsia" w:hAnsiTheme="minorEastAsia" w:hint="eastAsia"/>
          <w:b/>
          <w:szCs w:val="21"/>
        </w:rPr>
        <w:t>3.1 建设原则和策略</w:t>
      </w:r>
      <w:bookmarkEnd w:id="189"/>
      <w:bookmarkEnd w:id="190"/>
      <w:bookmarkEnd w:id="191"/>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危险品板块围绕实际业务需求，充分优化现有系统功能，通过系 统、数据对接，实现应用系统及数据的有效应用，以满足项目的完整需求。</w:t>
      </w:r>
    </w:p>
    <w:p w:rsidR="00F61D6F" w:rsidRPr="00F61D6F" w:rsidRDefault="00F61D6F" w:rsidP="00F61D6F">
      <w:pPr>
        <w:spacing w:line="360" w:lineRule="auto"/>
        <w:rPr>
          <w:rFonts w:asciiTheme="minorEastAsia" w:eastAsiaTheme="minorEastAsia" w:hAnsiTheme="minorEastAsia"/>
          <w:b/>
          <w:szCs w:val="21"/>
        </w:rPr>
      </w:pPr>
      <w:bookmarkStart w:id="192" w:name="_Toc119414427"/>
      <w:r w:rsidRPr="00F61D6F">
        <w:rPr>
          <w:rFonts w:asciiTheme="minorEastAsia" w:eastAsiaTheme="minorEastAsia" w:hAnsiTheme="minorEastAsia" w:hint="eastAsia"/>
          <w:b/>
          <w:szCs w:val="21"/>
        </w:rPr>
        <w:t>3.2 总体目标与分期目标</w:t>
      </w:r>
      <w:bookmarkEnd w:id="192"/>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项目不分期。总体目标建成政务办公子系统（深圳海关）运行管控应用危险品板块，实现关区危险品各类资源高度集成、全景展示和 在线共享，为各级领导、职能部门及隶属海关掌握关区危险品情况提供支持。</w:t>
      </w:r>
    </w:p>
    <w:p w:rsidR="00F61D6F" w:rsidRPr="00F61D6F" w:rsidRDefault="00F61D6F" w:rsidP="00F61D6F">
      <w:pPr>
        <w:spacing w:line="360" w:lineRule="auto"/>
        <w:rPr>
          <w:rFonts w:asciiTheme="minorEastAsia" w:eastAsiaTheme="minorEastAsia" w:hAnsiTheme="minorEastAsia"/>
          <w:b/>
          <w:szCs w:val="21"/>
        </w:rPr>
      </w:pPr>
      <w:bookmarkStart w:id="193" w:name="_Toc119414428"/>
      <w:r w:rsidRPr="00F61D6F">
        <w:rPr>
          <w:rFonts w:asciiTheme="minorEastAsia" w:eastAsiaTheme="minorEastAsia" w:hAnsiTheme="minorEastAsia" w:hint="eastAsia"/>
          <w:b/>
          <w:szCs w:val="21"/>
        </w:rPr>
        <w:t>3.3 总体建设任务与分期建设内容</w:t>
      </w:r>
      <w:bookmarkEnd w:id="193"/>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2023年6月前完成项目部署上线。2023年9月前完成验收</w:t>
      </w:r>
      <w:r w:rsidRPr="00F61D6F">
        <w:rPr>
          <w:rFonts w:asciiTheme="minorEastAsia" w:eastAsiaTheme="minorEastAsia" w:hAnsiTheme="minorEastAsia"/>
          <w:szCs w:val="21"/>
        </w:rPr>
        <w:t>。</w:t>
      </w:r>
    </w:p>
    <w:p w:rsidR="00F61D6F" w:rsidRPr="00F61D6F" w:rsidRDefault="00F61D6F" w:rsidP="00F61D6F">
      <w:pPr>
        <w:spacing w:line="360" w:lineRule="auto"/>
        <w:rPr>
          <w:rFonts w:asciiTheme="minorEastAsia" w:eastAsiaTheme="minorEastAsia" w:hAnsiTheme="minorEastAsia"/>
          <w:b/>
          <w:szCs w:val="21"/>
        </w:rPr>
      </w:pPr>
      <w:bookmarkStart w:id="194" w:name="_Toc119414429"/>
      <w:r w:rsidRPr="00F61D6F">
        <w:rPr>
          <w:rFonts w:asciiTheme="minorEastAsia" w:eastAsiaTheme="minorEastAsia" w:hAnsiTheme="minorEastAsia" w:hint="eastAsia"/>
          <w:b/>
          <w:szCs w:val="21"/>
        </w:rPr>
        <w:t>4．业务需求</w:t>
      </w:r>
      <w:bookmarkEnd w:id="194"/>
    </w:p>
    <w:p w:rsidR="00F61D6F" w:rsidRPr="00F61D6F" w:rsidRDefault="00F61D6F" w:rsidP="00F61D6F">
      <w:pPr>
        <w:spacing w:line="360" w:lineRule="auto"/>
        <w:rPr>
          <w:rFonts w:asciiTheme="minorEastAsia" w:eastAsiaTheme="minorEastAsia" w:hAnsiTheme="minorEastAsia"/>
          <w:b/>
          <w:szCs w:val="21"/>
        </w:rPr>
      </w:pPr>
      <w:bookmarkStart w:id="195" w:name="_Toc119414430"/>
      <w:r w:rsidRPr="00F61D6F">
        <w:rPr>
          <w:rFonts w:asciiTheme="minorEastAsia" w:eastAsiaTheme="minorEastAsia" w:hAnsiTheme="minorEastAsia" w:hint="eastAsia"/>
          <w:b/>
          <w:szCs w:val="21"/>
        </w:rPr>
        <w:t>4.1 业务总描述</w:t>
      </w:r>
      <w:bookmarkEnd w:id="195"/>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政务办公子系统（深圳海关）运行管控应用危险品板块将海关对危险品管理中，最关注的态势情况、最需要管控的重点、最容易产生风险的业务环节作为平台展示、分析、预警、干预的重点，实现管理重点明确，查找风险成因有抓手。以运控系统应用为基础，建立配套管理机制， 实现职责明确、各司其职、强化监控、预警及时、干预到位，促进作业执法规范，有效防控业务、管理、廉政风险。</w:t>
      </w:r>
    </w:p>
    <w:p w:rsidR="00F61D6F" w:rsidRPr="00F61D6F" w:rsidRDefault="00F61D6F" w:rsidP="00F61D6F">
      <w:pPr>
        <w:spacing w:line="360" w:lineRule="auto"/>
        <w:rPr>
          <w:rFonts w:asciiTheme="minorEastAsia" w:eastAsiaTheme="minorEastAsia" w:hAnsiTheme="minorEastAsia"/>
          <w:b/>
          <w:szCs w:val="21"/>
        </w:rPr>
      </w:pPr>
      <w:bookmarkStart w:id="196" w:name="_Toc119414431"/>
      <w:r w:rsidRPr="00F61D6F">
        <w:rPr>
          <w:rFonts w:asciiTheme="minorEastAsia" w:eastAsiaTheme="minorEastAsia" w:hAnsiTheme="minorEastAsia" w:hint="eastAsia"/>
          <w:b/>
          <w:szCs w:val="21"/>
        </w:rPr>
        <w:t>4.2</w:t>
      </w:r>
      <w:r>
        <w:rPr>
          <w:rFonts w:asciiTheme="minorEastAsia" w:eastAsiaTheme="minorEastAsia" w:hAnsiTheme="minorEastAsia" w:hint="eastAsia"/>
          <w:b/>
          <w:szCs w:val="21"/>
        </w:rPr>
        <w:t xml:space="preserve"> </w:t>
      </w:r>
      <w:r w:rsidRPr="00F61D6F">
        <w:rPr>
          <w:rFonts w:asciiTheme="minorEastAsia" w:eastAsiaTheme="minorEastAsia" w:hAnsiTheme="minorEastAsia" w:hint="eastAsia"/>
          <w:b/>
          <w:szCs w:val="21"/>
        </w:rPr>
        <w:t>业务特点</w:t>
      </w:r>
      <w:bookmarkEnd w:id="196"/>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政务办公子系统（深圳海关）运行管控应用危险品板块集成关区危险品管控业务数据和风险识别要素，按照“指标前置、在线及时、事中干预”的要求，优化现有各系统中丰富的信息化数据支持，建设“多维、实时、直观、全面、统一”的关区危险品智能化管控系统，以及配套的职能管理机制。</w:t>
      </w:r>
    </w:p>
    <w:p w:rsidR="00F61D6F" w:rsidRPr="00F61D6F" w:rsidRDefault="00F61D6F" w:rsidP="00F61D6F">
      <w:pPr>
        <w:spacing w:line="360" w:lineRule="auto"/>
        <w:rPr>
          <w:rFonts w:asciiTheme="minorEastAsia" w:eastAsiaTheme="minorEastAsia" w:hAnsiTheme="minorEastAsia"/>
          <w:b/>
          <w:szCs w:val="21"/>
        </w:rPr>
      </w:pPr>
      <w:bookmarkStart w:id="197" w:name="_Toc119414432"/>
      <w:r w:rsidRPr="00F61D6F">
        <w:rPr>
          <w:rFonts w:asciiTheme="minorEastAsia" w:eastAsiaTheme="minorEastAsia" w:hAnsiTheme="minorEastAsia" w:hint="eastAsia"/>
          <w:b/>
          <w:szCs w:val="21"/>
        </w:rPr>
        <w:t>4.3 业务流程及功能</w:t>
      </w:r>
      <w:bookmarkEnd w:id="197"/>
    </w:p>
    <w:p w:rsidR="00F61D6F" w:rsidRPr="00F61D6F" w:rsidRDefault="00F61D6F" w:rsidP="00F61D6F">
      <w:pPr>
        <w:spacing w:line="360" w:lineRule="auto"/>
        <w:rPr>
          <w:rFonts w:asciiTheme="minorEastAsia" w:eastAsiaTheme="minorEastAsia" w:hAnsiTheme="minorEastAsia"/>
          <w:b/>
          <w:szCs w:val="21"/>
        </w:rPr>
      </w:pPr>
      <w:bookmarkStart w:id="198" w:name="_Toc119414433"/>
      <w:r w:rsidRPr="00F61D6F">
        <w:rPr>
          <w:rFonts w:asciiTheme="minorEastAsia" w:eastAsiaTheme="minorEastAsia" w:hAnsiTheme="minorEastAsia" w:hint="eastAsia"/>
          <w:b/>
          <w:szCs w:val="21"/>
        </w:rPr>
        <w:t>4.3.1业务流程</w:t>
      </w:r>
      <w:bookmarkEnd w:id="198"/>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业务态势上，设置关区地图为底版，显示深圳海关和各隶属海关危险品基本业务概况。具体在深圳海关或隶属海关，显示基本业务概况； 在地图上点击深圳海关或隶属海关信息点，打开新的界面，通过宫格或者标签页的方式显示或切换各业务数据趋势图。</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业务管控上，设置监测、预警指标对关区危险品业务申报、审单、查验、放行等各个办理环节中可能出现的违规操作、管理不当、突发事件等情况及时预警，并可对预警做出提醒和处置。</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例如: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（一）双人持证作业监控</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提取查验单（判断检验检疫名称是否包含危化品字样）——从查验单提取查验人员——对比人员资质库——判断是否具备资质且是否有效——无效则发送警示。</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（二）危化品检验监管数据统计</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从查验单中提取危化品——形成数据表格，分为入境危化品和出境危化品——隶属关校对补充——存档。</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（三）特别管控危险化学品新企业监控</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提取特别管控目录的企业名单、品名——形成数据表格，分为入境危化品和出境危化品——隶属</w:t>
      </w:r>
      <w:r w:rsidRPr="00F61D6F">
        <w:rPr>
          <w:rFonts w:asciiTheme="minorEastAsia" w:eastAsiaTheme="minorEastAsia" w:hAnsiTheme="minorEastAsia" w:hint="eastAsia"/>
          <w:szCs w:val="21"/>
        </w:rPr>
        <w:lastRenderedPageBreak/>
        <w:t>关校对补充——存档。</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（四）危化品逃漏检警示提示项目</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高风险数据库建立——筛查报关单——判断是否包含高风险商品——包含则判断是否申报——否，则提示。</w:t>
      </w:r>
    </w:p>
    <w:p w:rsidR="00F61D6F" w:rsidRPr="00F61D6F" w:rsidRDefault="00F61D6F" w:rsidP="00F61D6F">
      <w:pPr>
        <w:spacing w:line="360" w:lineRule="auto"/>
        <w:rPr>
          <w:rFonts w:asciiTheme="minorEastAsia" w:eastAsiaTheme="minorEastAsia" w:hAnsiTheme="minorEastAsia"/>
          <w:b/>
          <w:szCs w:val="21"/>
        </w:rPr>
      </w:pPr>
      <w:bookmarkStart w:id="199" w:name="_Toc119414434"/>
      <w:r w:rsidRPr="00F61D6F">
        <w:rPr>
          <w:rFonts w:asciiTheme="minorEastAsia" w:eastAsiaTheme="minorEastAsia" w:hAnsiTheme="minorEastAsia" w:hint="eastAsia"/>
          <w:b/>
          <w:szCs w:val="21"/>
        </w:rPr>
        <w:t>4.3.2 主要功能</w:t>
      </w:r>
      <w:bookmarkEnd w:id="199"/>
    </w:p>
    <w:p w:rsidR="00F61D6F" w:rsidRPr="00F61D6F" w:rsidRDefault="00F61D6F" w:rsidP="00F61D6F">
      <w:pPr>
        <w:spacing w:line="360" w:lineRule="auto"/>
        <w:rPr>
          <w:rFonts w:asciiTheme="minorEastAsia" w:eastAsiaTheme="minorEastAsia" w:hAnsiTheme="minorEastAsia"/>
          <w:b/>
          <w:szCs w:val="21"/>
        </w:rPr>
      </w:pPr>
      <w:r w:rsidRPr="00F61D6F">
        <w:rPr>
          <w:rFonts w:asciiTheme="minorEastAsia" w:eastAsiaTheme="minorEastAsia" w:hAnsiTheme="minorEastAsia" w:hint="eastAsia"/>
          <w:b/>
          <w:szCs w:val="21"/>
        </w:rPr>
        <w:t>4.3.2.1 展示版面</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一、总体界面及数据口径</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 xml:space="preserve">（一）总体界面。 </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关区地图为底版，显示深圳海关和各隶属海关基本业务概况。鼠标悬 停或者点击深圳海关或隶属海关，显示基本业务概况（文本框的形式，按行排列）。可以根据授权（深关授权或隶属关授权）区分默认界面和查看范围。深关授权，可以在初始页面直接显示深关基本业务概况，点击其他隶 属单位则显示隶属单位基本业务概况。隶属关授权，初始页面显示隶属关业务基本业务概况。</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鼠标双击地图上某个海关，打开一个新的窗口，通过九宫格或者其他方式展示该关各业务量趋势图（可以选择日、周、月、季）。</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（二）主要字段需求。</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时段：在主页某一位置可以选择日、周、月、季，均按照日历的日周 月季进行统计。初始页面默认为“日”</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进出口：主页可以选择“进口”、“出口”、“进出口”，初始页面默认为 “进口 ”</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关区统计：报关单均按照进出口口岸进行统计，或查验关区进行统计。报检单均按照出口电子底账系统施检地进行统计。出口危险货物使用鉴定 单均按照出口电子底账系统施检机构进行统计。</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报关单：仅统计涉及危险化学品的报关单’需要按照13位海关编码或 者检验检疫名称进行筛选。</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二、主界面展示</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主界面显示关区地图，同时对深圳海关、各隶属海关通过初始默认、 鼠标悬停、单击的方式显示基本业务概况。</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深圳海关基本业务概况包括：1、进出口危化品报关放行量；2、进出口危化品查验量（口岸海关）；3、出口危化品产地检验量（属地海关）；4、企业数量；5、危险货物危险品（包含危险化学品和危险货物）总量及分类；6、已申报未查验进口危化品报关单 量（口岸海关）；7、已申报未放行报关单量（口岸海关）；8、危包产地检验量；9、不合格信息；10、特别管控目录；</w:t>
      </w:r>
      <w:r w:rsidRPr="00F61D6F">
        <w:rPr>
          <w:rFonts w:asciiTheme="minorEastAsia" w:eastAsiaTheme="minorEastAsia" w:hAnsiTheme="minorEastAsia" w:hint="eastAsia"/>
          <w:szCs w:val="21"/>
        </w:rPr>
        <w:lastRenderedPageBreak/>
        <w:t>11、进出区危险品放行量（特殊区域、保税监管场所）；12、涉危企业数量（特殊区域、保税监管场所）；13、危险品进出区总量、库存及分类（特殊区域、保税监管场所）。</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各隶属海关基本业务概况：1、根据口岸或者属地的类型展示有关的数 据；2、可以根据各隶属海关业务特点增加个性化数据。</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上述13个项目均对应有子版的详细内容，通过鼠标点击项目名称或者数量的方式调整到子版显示详细内容。</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三、子版展示内容</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（一）总体设计。</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点击深圳海关或隶属海关信息点，打开新的界面，通过宫格或者标签 页的方式显示或切换各业务数据趋势图。</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在子版双击该宫格，或者在原主界面点击相关字段名称（或数量）直 接跳转到该项目展示界面。</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趋势图：1、可以选择日、月、周、季，最大时间范围根据运算量另行商定，比如15日、15月、15周、10季等。2、根据情况选择柱状图、折线图或者饼状图等。</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（二）具体项目详细需求。</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1、报关放行量。</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 柱状图展示。</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主界面点击报关单放行量（比如柱状图某周所对应的柱，下同），进入报关单列表，显示最近申报的若干报关单简要信息，包括报关单号、收发货人名称，进出口口岸，品名，数量，规格型号，检验检疫名称, 申报日期。b,再次点击报关单号，显示报关单完整信息，可调取工作流。</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数据说明：按照报关单放行数据进行统计。判断报关单是否放行，提 取报关单工作流单证放行信息。</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2、进出口危化品查验量（口岸海关）。</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 柱状图展示。</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层转：a,在主界面点击查验总量，进入查验作业列表，显示最近若干 （具体数量待定）查验作业的简要信息，包括报关单号、收发货人名称， 査验关区，品名，查验时间，查验结果等。b,再次点击报关单号，显示完 整查验记录单信息。</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数据说明：危化品报关单查验作业总量。按照查验派单时间进行统计。</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3、出口危化品产地检验量（属地海关）。</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 柱状图展示。</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层转：a,在界面点击查验总量，进入查验作业列表，显示最近查验作 业的简要信息，包括报检单号、收发货人名称，产地海关，品名，查验时 间，查验结果等。b,再次点击报检单号，显示完整查验记录单信息。</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数据说明：出口危化品报检单查验作业总量。按照出口电子底账系统 施检分单时间进行统计（施检分单操作类似进口新一代系统派单操作）。</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4、企业数量。</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展示方式：1、主界面以文字形式显示统计周期内的总量。2、子版以柱状图展示。</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层转：a,在界面点击企业数量，按照报关单数量排序，显示企业名称， 企业代码。b,点击企业代码，显示该企业基本信息。</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数据说明：所有申报放行的危化进（出）口报关（报检）单和出口危 险货物使用鉴定结果单，分别在报关系统和出口电子底账系统提取境内收 发货人名称和代码，去重后，统计数量。</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5、危险货物总量及分类。</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展示方式：1、主界面以文字形式显示统计周期内的危化品进（出）口 总量。2、子版以柱状图分类展示各类别的数量。</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层转：al,点击某一类别的危险货物，按照最近一时段（日、周、月、 季）该类货物进（出）口量排序展示企业名称及进（出）口的危化品总量; bl、在al界面点击企业名称，显示企业基本信息及最近进出口危化品申报 的报关单信息；b2、在al界面点击危化品总量，显示报关单信息列表。C, 点击报关号，显示报关单具体信息。</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数据说明：1、所有危化品进（出）口的总量及分类，通过报关单表体 对应的危化品申报数量求和。2、分类信息，根据企业报关申报的UN编号 提取危险货物类别。</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6、已申报未查验报关单量（口岸海关）。</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 柱状图展示。</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层转：a,在主界面点击已申报未查验报关单量（口岸海关），进入报关 单列表，显示最近申报的若干（具体数量待定）报关单简要信息，包括报关单号、收发货人名称，进出口口岸，品名，数量，规格型号，检验检疫 名称，申报日期。b,再次点击报关单号，显示报关单完整信息，可调取工 作流。</w:t>
      </w:r>
    </w:p>
    <w:p w:rsidR="00F61D6F" w:rsidRPr="00F61D6F" w:rsidRDefault="00F61D6F" w:rsidP="00F61D6F">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数据说明：报关单已放行，但是没有查验记录的报关单数量。报关单 是否放行，提取报关</w:t>
      </w:r>
      <w:r w:rsidRPr="00F61D6F">
        <w:rPr>
          <w:rFonts w:asciiTheme="minorEastAsia" w:eastAsiaTheme="minorEastAsia" w:hAnsiTheme="minorEastAsia" w:hint="eastAsia"/>
          <w:szCs w:val="21"/>
        </w:rPr>
        <w:lastRenderedPageBreak/>
        <w:t>单工作流单证放行信息。未查验的，按照查验派单时 间为空进行统计。</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7、已申报未放行报关单量（口岸海关）。</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展示方式：1、主界面显示全关区已申报运抵且未放行的危化品批数、 商品构成比例。2、子版以柱状图展示。</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层转：a,在主界面点击已申报未放行危化品批数（口岸海关），进入 报关单列表，显示最近已申报未放行的若干（具体数量待定）报关单简要 信息，包括进出口岸、进出境环节、品名、运抵时间、申报时间、指令下 达时间、开始查验时间、查验结束时间、查验处理意见、结关时间。b,再 次点击报关单号，显示报关单完整信息，可调取工作流。</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数据说明：报关单已放行，但是货物没有放行的报关单数量。报关单 是否放行，提取报关单工作流单证放行信息。货物是否放行，提取新一代 查验系统查验结果。</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8、危包产地检验量（属地海关）。</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 柱状图展示。</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层转：a.在电子底账系统提取申请类别为“危包使用”的数据项。在主界面点击出口危包检验总量，进入检验作业列表，显示最近检验作业的 简要信息，包括使用鉴定编号、包装容器、包装使用单位、拟装货物名称、施检机关等。b,再次点击具体单号，显示危险货物包装使用鉴定证书。（如 有可能，添加一个搜索栏，输入使用鉴定编号后可以直接查询使用鉴定证书内容。）</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数据说明：危包使用鉴定检验作业总量。按照出口电子底账系统分单时间进行统计。</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9、不合格信息。</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展示方式：1、主界面以文字形式显示统计周期内的不合格总量以及不 合格率（不合格总量除以检验总量“数据2”；因统计口径的原因，该数据 不是很准确，仅供参考。）。2、子版以柱状图分类展示不同处置类别的数量。</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层转：a、在主界面以文字形式显示不合格总量，不合格总量分进口危 险化学品、出口危险化学品、出口危险货物包装使用鉴定三大部分显示， 并分别除以检验总量显示不合格率。按照饼状图分类显示不合格情形，包 括进口危险化学品显示“技术整改”、“罚款”、“退运（退回）”、“不予出口”、 “销毁”、“一般行政立案或刑事立案”等类别。出口危险化学品和危包使 用鉴定显示“整改后放行”和“不予出口”等类别。b,点击饼状图不同类 别，显示不合格类型的单证列表，包括单号、企业名称、进（出）口时间、 查验时间、单证首项商品品名、进出口口岸、不合格处置方式、数量、总 价等。C,点击单号，显示单证工作流（含查验工作流）。</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数据说明：根据处置方式提取进出口危险化学品及出口危包使用鉴定 不合格信息。从新一</w:t>
      </w:r>
      <w:r w:rsidRPr="00F61D6F">
        <w:rPr>
          <w:rFonts w:asciiTheme="minorEastAsia" w:eastAsiaTheme="minorEastAsia" w:hAnsiTheme="minorEastAsia" w:hint="eastAsia"/>
          <w:szCs w:val="21"/>
        </w:rPr>
        <w:lastRenderedPageBreak/>
        <w:t>代查验系统提取处置方式为“技术整改”、“罚款”、“退 运（退回）”、“不予出口”、“销毁”、“一般行政立案或刑事立案”的进口危险化学品单证。'从出口电子底账系统提取处置方式为“整改后放行”和“不 予出口”的出口危化品和危包报检单证。</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10、特别管控商品进出口。</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 饼状图展示不同商品的进（出）口。3、在饼状图点击某一类型商品，按照 柱状图或者折线图显示进出口趋势。</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层转：a,在柱状图点击某一特别管控的危险商品，按照最近一时段（日、 周、月、季）该类货物进（出）口量排序展示企业名称、进（出）口总量、 进（出）口岸；bl,点击进出口总量，可以直接跳转到以时间排序的报关单 列表；b2、点击企业名称，显示企业基本信息及最近进出口申报的报关单 信息；c、点击报关单号码，显示报关单信息。d、对进出口特别管控危化 品的隶属海关通过特殊符号特别展示，起到提醒预警功能。</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数据说明：1、根据特别管控目录，对应报关单表体申报数据统计选定 周期（日、周、月、季）的进（出）口量（以实货放行时间为准）。2、特 别管控目录另附列表，目前有20种商品，可以通过品名、编码、企业等条 件进行筛选统计。考虑到部分商品有别名，因此需要将别名汇总为管控目 录内的正式品名。具体别名和正式品名的对应关系，在目录内建立。3、该目录不会经常变动，但是有变动的可能，建议设计维护接口。</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11、进出区危险品放行量（特殊区域、保税监管场所）。</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展示方式：1、主界面以文字形式显示统计周期内的总量。2、子版以柱状图展示。</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层转：a,分特殊监管区域、保税物流中心、保税仓及出口监管仓划分三个板块展示，在主界面点击不同关区涉危核注清单量(比如柱状图某周所对应的柱，下同），进入核注清单列表，显示最近申报的若干（具体数量待定）核注清单简要信息，包括核注清单编号，备案编号，经营企业名称，经营企业编码，进出口岸，品名，数量，规格型号，申报日期。b,再次点击核注清单编号，显示核注清单完整信息，可调取工作流。</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按照的涉危核注清单数据进行统计，核注清单的核扣状态为已核扣。（注：特殊区域、保税物流中心（B型）涉危核注清单即表体至少有一项商品“危险品标志”为“是”的核注清单，保税仓库和出口监管仓库涉危核注清单量即“加工企业编码”第7位为“E”或“J”的所有核注清单，下同）</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12、涉危企业数量（特殊区域、保税监管场所）。</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展示方式：1、主界面以文字形式显示统计周期内的总量。2、子版以柱状图展示。</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层转：a,分特殊监管区域、保税物流中心、保税仓及出口监管仓划分三个板块展示，在界面点击不同关区企业数量，按照企业已核扣的涉危核注清单数量排序，显示企业名称，企业代码，已核扣的核注清单数量。</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b,点击企业代码，显示该企业基本信息。</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在所有已核扣的涉危核注清单数据中提取经营企业名称和编码，去重后，统计数量。（注：特殊区域、保税物流中心（B型）涉危核注清单即表体至少有一项商品“危险品标志”为“是”的核注清单，保税仓库和出口监管仓库涉危核注清单量即“加工企业编码”第7位为“E”或“J”的所有核注清单，下同）。</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13、危险品进出区总量、库存及分类（特殊区域、保税监管场所）。</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展示方式：1、主界面以文字形式显示统计周期内的危化品进（出）区总量、库存总量。2、子版以柱状图分类展示各商品编码的数量。</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层转：分特殊监管区域、保税物流中心、保税仓及出口监管仓划分三个板块展示，a1,点击某一类别（允许选多类别）的危险品，按照最近一时段（日、周、月、季）该类货物进（出）区量、库存数量，排序展示企业名称及进（出）区的危险总量、库存数量；b1，在a1界面点击企业名称，显示企业基本信息及最近进出区危险品申报的核注清单信息、库存信息；b2，在a1界面点击危化品总量，显示核注清单信息列表。C，点击核注清单号，显示核注清单具体信息。</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说明：1、所有危险品进（出）特殊监管区域、保税物流中心（B型）的总量，通过涉危核注清单“危险品标志”为“是”的商品项申报数量分进、出区求和；所有危险品进（出）保税仓和出口监管仓的总量，通过涉危核注清单（即核注清单“加工企业编码”第7位为“E”或“J”）所有商品项申报数量分进、出区求和；。2、分类信息，根据企业申报核注清单的商品编码进行危险货物类别分类。3、特殊区域、保税物流中心（B型）当前库存数据通过抓取涉危核注清单“危险品标志”为“是”的商品项相同料号的底账商品，获取该项商品实增数量、实减数量、预增数量、预减数量计算当前库存数据（库存数据=实增数量+预增数量-实减数量-预减数量）。保税仓和出口监管仓当前库存数据通过抓取涉危核注清单（即核注清单“加工企业编码”第7位为“E”或“J”）所有商品项相同料号的底账商品，获取该项商品实增数量、实减数量、预增数量、预减数量计算当前库存数据（库存数据=实增数量+预增数量-实减数量-预减数量）。</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备注：关键数据的识别</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（一）进（出）口危化品报关单的识别。</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按照报关单表体“检验检疫名称”或者13位编码进行识别危化品。</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“检验检疫名称”或者13位编码目录另附，该目录不会经常变化，但 是仍有变化的可能，维护的流程和接口需要设计。</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（二）进（出）口危化品查验记录单的识别。</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1、搜索新一代查验管理系统查验记录单；2、查找记录单对应的报关 单表体“检验检疫名称”（或13为编码）；3、判断“检验检疫名称”（或 13为编码）是否在危化品范围。</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（三）出口危险化学品产地检验的识别。</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搜索出口电子底账系统综合评定（人工评定）记录；2、查找经综评定（人工评定）的记录单对应的报检单表体“检验检疫名称”；3、判断“检验检疫名称”是否包含目标关键词，以此作为判断是否危化品的关键。4、如果是危化品，提取出口货物电子底账系统等数据。</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（四）出口危险货物包装使用鉴定的识别。</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在“出口电子底账系统”识别“申请类别”数据项，对属于“危包使用”的单证数据进行提取。</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（五）特殊区域、保税监管场所“危化品标志”识别。</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根据《总署稽查司关于海关特殊监管区域危化品信息推送共享功能启用的函》，金关二期加工贸易和保税监管系统已增加申报商品的危化品标志。</w:t>
      </w:r>
    </w:p>
    <w:p w:rsidR="00F61D6F" w:rsidRPr="0003078A" w:rsidRDefault="00F61D6F" w:rsidP="00F61D6F">
      <w:pPr>
        <w:spacing w:line="360" w:lineRule="auto"/>
        <w:rPr>
          <w:rFonts w:asciiTheme="minorEastAsia" w:eastAsiaTheme="minorEastAsia" w:hAnsiTheme="minorEastAsia"/>
          <w:b/>
          <w:szCs w:val="21"/>
        </w:rPr>
      </w:pPr>
      <w:r w:rsidRPr="0003078A">
        <w:rPr>
          <w:rFonts w:asciiTheme="minorEastAsia" w:eastAsiaTheme="minorEastAsia" w:hAnsiTheme="minorEastAsia" w:hint="eastAsia"/>
          <w:b/>
          <w:szCs w:val="21"/>
        </w:rPr>
        <w:t>4.3.2.2 监测及预警内容</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一、双人持证作业监控（口岸海关）</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（一）监控目标</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对于在深圳关区查验的危险化学品作业，核对查验关员是否具有资质。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（二）涉及的数据表单和数据项</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（一）报关单表体。关键字段：“检验检疫名称”。</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（二）查验作业表单。关键字段：1、查验关员代码；2、查验派单时间。</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（三）资质人员库。该库需要单独手工建库。关键字段：1、资质有效期；2、资质人员关员代码。</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（三）逻辑顺序</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 xml:space="preserve">1、调取查验记录单，通过查验记录单对应的报关单号码调取报关单数据。 </w:t>
      </w:r>
    </w:p>
    <w:p w:rsidR="00F61D6F" w:rsidRPr="00F61D6F" w:rsidRDefault="00F61D6F" w:rsidP="00ED26D4">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2、从报关单表体“逐项”调取所申报商品的“检验检疫名称”字段，用从该字段左起第1个“/”到第2个“/”之间的字符对碰目标关键词 ，判断申报的“检验检疫名称”是否为危化品。例外：部分商品没有“检验检疫名称”，只需要根据商品编码进行判定。（或从报关单表体“逐项”调取所申报商品的“检验检疫编码”字段，与检验检疫编码资料库比对，比对中的可判</w:t>
      </w:r>
      <w:r w:rsidRPr="00F61D6F">
        <w:rPr>
          <w:rFonts w:asciiTheme="minorEastAsia" w:eastAsiaTheme="minorEastAsia" w:hAnsiTheme="minorEastAsia" w:hint="eastAsia"/>
          <w:szCs w:val="21"/>
        </w:rPr>
        <w:lastRenderedPageBreak/>
        <w:t>断申报为危险化学品）</w:t>
      </w:r>
    </w:p>
    <w:p w:rsidR="00F61D6F" w:rsidRPr="00F61D6F" w:rsidRDefault="006D4CDD" w:rsidP="006D4CD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F61D6F" w:rsidRPr="00F61D6F">
        <w:rPr>
          <w:rFonts w:asciiTheme="minorEastAsia" w:eastAsiaTheme="minorEastAsia" w:hAnsiTheme="minorEastAsia" w:hint="eastAsia"/>
          <w:szCs w:val="21"/>
        </w:rPr>
        <w:t>结果为“否”（即不在范围），结束运行。结果为“是”，下一步。</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4、对于属于危化品的。调取查验记录单中的两位查验关员代码、查验开始时间，并与资质人员库进行对比，是否满足资质条件。</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以下为“是”：两位关员均在资质人员库中，资质均在有效期。结果为“是”的，结束流程。</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其他情况均为“否”。为“否”的，下一步。</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（四）处置。</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对于有查验关员无合格有效资质的，自动制发警示到相关单位，同时抄送商品检验处指定人员或者其他授权人员可见。具体实现方式，对接运管的运行规则即可。</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二、双人持证作业监控（属地海关）</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对于在深圳关区的出口危险化学品和危险货物包装使用鉴定检验作业，核对查验关员是否具有资质。</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通过逻辑运算，调取出口电子底账系统数据危化品查验人员与资质人员数据库进行比对，查找出无资质人员参与检验情况。</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出口危包使用鉴定系统记录内未体现查验人员，操作数据流有体现，如何提取需进一步讨论。</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三、危化品检验监管数据统计</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通过系统调取数据方法对进出口危化品、危险货物包装数据进行统计，主要有2张表：1、入境危险化学品登记表；2、出境危险化学品登记表。</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表1：入境危险化学品登记表。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（一）数据及逻辑。</w:t>
      </w:r>
    </w:p>
    <w:p w:rsidR="003823E6"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数据范围及主要逻辑：</w:t>
      </w:r>
    </w:p>
    <w:p w:rsidR="003823E6"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1、搜索查验记录单；</w:t>
      </w:r>
    </w:p>
    <w:p w:rsidR="003823E6"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2、查找记录单对应的报关单表体“检验检疫名称”；</w:t>
      </w:r>
    </w:p>
    <w:p w:rsidR="003823E6"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3、判断“检验检疫名称”是否包含目标关键词，以此作为判断是否危化品申报的关键。</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4、如果是危化品，提取报关单、新一代查验管理系统等数据。具体按照数据项分列如下：</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w:t>
      </w:r>
      <w:r w:rsidR="003823E6">
        <w:rPr>
          <w:rFonts w:asciiTheme="minorEastAsia" w:eastAsiaTheme="minorEastAsia" w:hAnsiTheme="minorEastAsia" w:hint="eastAsia"/>
          <w:szCs w:val="21"/>
        </w:rPr>
        <w:t>）</w:t>
      </w:r>
      <w:r w:rsidRPr="00F61D6F">
        <w:rPr>
          <w:rFonts w:asciiTheme="minorEastAsia" w:eastAsiaTheme="minorEastAsia" w:hAnsiTheme="minorEastAsia" w:hint="eastAsia"/>
          <w:szCs w:val="21"/>
        </w:rPr>
        <w:t>报关单号。对于经过查验且申报商品判定为危险化学品的，在报关单提取报关单号。</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w:t>
      </w:r>
      <w:r w:rsidR="003823E6">
        <w:rPr>
          <w:rFonts w:asciiTheme="minorEastAsia" w:eastAsiaTheme="minorEastAsia" w:hAnsiTheme="minorEastAsia" w:hint="eastAsia"/>
          <w:szCs w:val="21"/>
        </w:rPr>
        <w:t>）</w:t>
      </w:r>
      <w:r w:rsidRPr="00F61D6F">
        <w:rPr>
          <w:rFonts w:asciiTheme="minorEastAsia" w:eastAsiaTheme="minorEastAsia" w:hAnsiTheme="minorEastAsia" w:hint="eastAsia"/>
          <w:szCs w:val="21"/>
        </w:rPr>
        <w:t>报关单表体，申报“检验检疫名称”判定为危化的商品对应的数据项（参考双人作业资质监控，部分商品需要按照编码识别），包括：商品编号、商品名称、检验检验名称、申报数量、申报单位、原产国（地区）、统计美元价7个数据项。</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3</w:t>
      </w:r>
      <w:r w:rsidR="003823E6">
        <w:rPr>
          <w:rFonts w:asciiTheme="minorEastAsia" w:eastAsiaTheme="minorEastAsia" w:hAnsiTheme="minorEastAsia" w:hint="eastAsia"/>
          <w:szCs w:val="21"/>
        </w:rPr>
        <w:t>）</w:t>
      </w:r>
      <w:r w:rsidRPr="00F61D6F">
        <w:rPr>
          <w:rFonts w:asciiTheme="minorEastAsia" w:eastAsiaTheme="minorEastAsia" w:hAnsiTheme="minorEastAsia" w:hint="eastAsia"/>
          <w:szCs w:val="21"/>
        </w:rPr>
        <w:t>UN编号。报关单表体，企业申报的商品项危险货物信息有。如果企业申报了，直接读取并填写；如果没有，返回为空，并将此单元格做标记（文字或者颜色。）需要进一步判断，如果未填写的情况较多，参照“危化目录名称”的做法单独建库。</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w:t>
      </w:r>
      <w:r w:rsidR="003823E6">
        <w:rPr>
          <w:rFonts w:asciiTheme="minorEastAsia" w:eastAsiaTheme="minorEastAsia" w:hAnsiTheme="minorEastAsia" w:hint="eastAsia"/>
          <w:szCs w:val="21"/>
        </w:rPr>
        <w:t>）</w:t>
      </w:r>
      <w:r w:rsidRPr="00F61D6F">
        <w:rPr>
          <w:rFonts w:asciiTheme="minorEastAsia" w:eastAsiaTheme="minorEastAsia" w:hAnsiTheme="minorEastAsia" w:hint="eastAsia"/>
          <w:szCs w:val="21"/>
        </w:rPr>
        <w:t>对应《危险化学品目录》名称。通过手工建库，根据“商品品名”查找该库对应的“危化目录名称”，并将查找到的“危化目录名称”填写在统计表格。说明：1、商检处需要将过往的商品名称和对应的“危化目录名称”进行整理，删除重复（1对n的关系另行表过）。2、可能存在“商品名称”无对应“危化目录名称”的，此时返回为空，并做标记，可以写入“无对应名称”或者将单元格添加颜色。3、对于商品名称可能存在1对多个“危化目录名称”的情况，此类情况待整理完数据，如果少，直接删除；如果多，考虑加入其他字段，比如“企业编码”。</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5</w:t>
      </w:r>
      <w:r w:rsidR="003823E6">
        <w:rPr>
          <w:rFonts w:asciiTheme="minorEastAsia" w:eastAsiaTheme="minorEastAsia" w:hAnsiTheme="minorEastAsia" w:hint="eastAsia"/>
          <w:szCs w:val="21"/>
        </w:rPr>
        <w:t>）</w:t>
      </w:r>
      <w:r w:rsidRPr="00F61D6F">
        <w:rPr>
          <w:rFonts w:asciiTheme="minorEastAsia" w:eastAsiaTheme="minorEastAsia" w:hAnsiTheme="minorEastAsia" w:hint="eastAsia"/>
          <w:szCs w:val="21"/>
        </w:rPr>
        <w:t>查验异常类别。提取“新一代查验管理系统”“查验结果”字段，对“发现异常”的，提取“异常类型”（涉检异常、涉关异常、涉关涉检异常），并将该字段数值填写回表格字段。</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6</w:t>
      </w:r>
      <w:r w:rsidR="003823E6">
        <w:rPr>
          <w:rFonts w:asciiTheme="minorEastAsia" w:eastAsiaTheme="minorEastAsia" w:hAnsiTheme="minorEastAsia" w:hint="eastAsia"/>
          <w:szCs w:val="21"/>
        </w:rPr>
        <w:t>）</w:t>
      </w:r>
      <w:r w:rsidRPr="00F61D6F">
        <w:rPr>
          <w:rFonts w:asciiTheme="minorEastAsia" w:eastAsiaTheme="minorEastAsia" w:hAnsiTheme="minorEastAsia" w:hint="eastAsia"/>
          <w:szCs w:val="21"/>
        </w:rPr>
        <w:t>查验海关。通过新一代查验管理系统，提取查验海关，返回为隶属海关中文名称。</w:t>
      </w:r>
    </w:p>
    <w:p w:rsidR="003823E6"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7</w:t>
      </w:r>
      <w:r w:rsidR="003823E6">
        <w:rPr>
          <w:rFonts w:asciiTheme="minorEastAsia" w:eastAsiaTheme="minorEastAsia" w:hAnsiTheme="minorEastAsia" w:hint="eastAsia"/>
          <w:szCs w:val="21"/>
        </w:rPr>
        <w:t>）</w:t>
      </w:r>
      <w:r w:rsidRPr="00F61D6F">
        <w:rPr>
          <w:rFonts w:asciiTheme="minorEastAsia" w:eastAsiaTheme="minorEastAsia" w:hAnsiTheme="minorEastAsia" w:hint="eastAsia"/>
          <w:szCs w:val="21"/>
        </w:rPr>
        <w:t>空白字段，留给隶属海关填写：</w:t>
      </w:r>
    </w:p>
    <w:p w:rsidR="003823E6"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①</w:t>
      </w:r>
      <w:r w:rsidR="003823E6">
        <w:rPr>
          <w:rFonts w:asciiTheme="minorEastAsia" w:eastAsiaTheme="minorEastAsia" w:hAnsiTheme="minorEastAsia" w:hint="eastAsia"/>
          <w:szCs w:val="21"/>
        </w:rPr>
        <w:t xml:space="preserve"> </w:t>
      </w:r>
      <w:r w:rsidRPr="00F61D6F">
        <w:rPr>
          <w:rFonts w:asciiTheme="minorEastAsia" w:eastAsiaTheme="minorEastAsia" w:hAnsiTheme="minorEastAsia" w:hint="eastAsia"/>
          <w:szCs w:val="21"/>
        </w:rPr>
        <w:t>备注（如果“异常类型”数据与实际不符，请备注校正）、</w:t>
      </w:r>
    </w:p>
    <w:p w:rsidR="003823E6"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②</w:t>
      </w:r>
      <w:r w:rsidR="003823E6">
        <w:rPr>
          <w:rFonts w:asciiTheme="minorEastAsia" w:eastAsiaTheme="minorEastAsia" w:hAnsiTheme="minorEastAsia" w:hint="eastAsia"/>
          <w:szCs w:val="21"/>
        </w:rPr>
        <w:t xml:space="preserve"> </w:t>
      </w:r>
      <w:r w:rsidRPr="00F61D6F">
        <w:rPr>
          <w:rFonts w:asciiTheme="minorEastAsia" w:eastAsiaTheme="minorEastAsia" w:hAnsiTheme="minorEastAsia" w:hint="eastAsia"/>
          <w:szCs w:val="21"/>
        </w:rPr>
        <w:t>不合格类别(1标签、2安全技术说明书、3包装、4品质、5数量、6重量、7内容物特性与申报信息不符、8其他)、</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③</w:t>
      </w:r>
      <w:r w:rsidR="003823E6">
        <w:rPr>
          <w:rFonts w:asciiTheme="minorEastAsia" w:eastAsiaTheme="minorEastAsia" w:hAnsiTheme="minorEastAsia" w:hint="eastAsia"/>
          <w:szCs w:val="21"/>
        </w:rPr>
        <w:t xml:space="preserve"> </w:t>
      </w:r>
      <w:r w:rsidRPr="00F61D6F">
        <w:rPr>
          <w:rFonts w:asciiTheme="minorEastAsia" w:eastAsiaTheme="minorEastAsia" w:hAnsiTheme="minorEastAsia" w:hint="eastAsia"/>
          <w:szCs w:val="21"/>
        </w:rPr>
        <w:t>处置(1技术整改、2退运、3救助包装、4降级、5无害化处理、6其他）等字段。如是字段空白，不提取数据，可由现场海关手动填写。</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（二）流转及处置。</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1、每月1日汇总上月数据，并按照隶属海关代码（查验关区）形成联系单，请隶属海关对数据进行校对和补充（比如上述返回值为空的字段），3号前联系单反馈商品检验处。</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2、处置单需要自动填入一段处置要求的文字，也可以固定加在表格中。</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表2：出口危险化学品统计</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数据来源：出口货物电子底账系统。</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总体逻辑：根据危化品检验检疫名称及编码（出口货物电子底账系统内置相关编码），检索出口危化品报检号，再根据报检号调取商品信息进行统计。</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数据项：包括商品名称、重量、货值、查验人员、UN编号、输往国别、是否合格等。</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其他字段：对应《危险化学品目录》名称，同进口数据。</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空白字段：同进口数据。</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处置及流转：同进口数据。</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四、特别管控危险化学品新企业监控</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目标：对进出口《特别管控危险化学品目录》的企业进行监控。</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系统自动提取过去一年进口特别管控目录的企业名单、品名，自动生成白名单，该白名单可以一周更新一次。</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系统提取最近申报进出口特别管控目录商品的报关单，将收发货人及品名与白名单比对，如果不在白名单内的，提示对应的进出口岸。</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五、危化品逃漏检警示提示项目</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（一）监测目标。</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以高风险数据库数据为条件，检索通关业务系统数据，排查可能存在逃漏检行为的报关单，通过警示提示的方式提醒进出口岸海关关注。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（二）高风险数据库的建立。</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1、该库可以由得到授权相关职能部门在用户端修改。因此，需要提供修改接口。</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2、数据库以表格的方式建立，包括正面条件，也包括负面条件，系统需要自动读取，并按照逻辑关系进行判断。</w:t>
      </w:r>
    </w:p>
    <w:p w:rsid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3、数据库格式。</w:t>
      </w:r>
    </w:p>
    <w:p w:rsidR="002B0635" w:rsidRDefault="002B0635" w:rsidP="002B0635">
      <w:pPr>
        <w:pStyle w:val="a0"/>
      </w:pPr>
      <w:r w:rsidRPr="002B0635">
        <w:rPr>
          <w:noProof/>
        </w:rPr>
        <w:drawing>
          <wp:inline distT="0" distB="0" distL="0" distR="0">
            <wp:extent cx="5844540" cy="2983152"/>
            <wp:effectExtent l="1905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855640" cy="2988818"/>
                    </a:xfrm>
                    <a:prstGeom prst="rect">
                      <a:avLst/>
                    </a:prstGeom>
                  </pic:spPr>
                </pic:pic>
              </a:graphicData>
            </a:graphic>
          </wp:inline>
        </w:drawing>
      </w:r>
    </w:p>
    <w:p w:rsidR="002B0635" w:rsidRPr="002B0635" w:rsidRDefault="002B0635" w:rsidP="002B0635">
      <w:pPr>
        <w:pStyle w:val="a0"/>
        <w:rPr>
          <w:rFonts w:asciiTheme="minorEastAsia" w:eastAsiaTheme="minorEastAsia" w:hAnsiTheme="minorEastAsia"/>
          <w:szCs w:val="21"/>
        </w:rPr>
      </w:pPr>
    </w:p>
    <w:p w:rsidR="006D4CDD"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说明：</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正面条件，与设定值相等为“是”；</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2</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负面条件，与设定值不相等为“是”；</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包括、不包括，如其名按照通常逻辑判断。</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#，为并列选择条件，等于其中任意一值，为“是”</w:t>
      </w:r>
      <w:r w:rsidR="006D4CDD">
        <w:rPr>
          <w:rFonts w:asciiTheme="minorEastAsia" w:eastAsiaTheme="minorEastAsia" w:hAnsiTheme="minorEastAsia" w:hint="eastAsia"/>
          <w:szCs w:val="21"/>
        </w:rPr>
        <w:t>;</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5</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*，为并且关系，要同时等于相关值，才为“是”；不包括的条件只能用“*”，即*连接的关键词都不包含。</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6</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希望可以拓展条件（数据库的列），但是可以限定于以上逻辑关系和符号。</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4、高风险数库所在列的字段名需要设置与报关单表体、表头的字段名一致，以便于读取和判断。</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（三）判断逻辑。</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1、判断是否为高风险数据库目标商品。</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读取报关单数据，按照高风险数据库设定的条件进行判断，经判断，属于危化品的，判定为是危化品。</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2、判断是否申报为危化品。</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判断为是危化品的商品，区分进出口判断：</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①</w:t>
      </w:r>
      <w:r w:rsidR="006D4CDD">
        <w:rPr>
          <w:rFonts w:asciiTheme="minorEastAsia" w:eastAsiaTheme="minorEastAsia" w:hAnsiTheme="minorEastAsia" w:hint="eastAsia"/>
          <w:szCs w:val="21"/>
        </w:rPr>
        <w:t xml:space="preserve"> </w:t>
      </w:r>
      <w:r w:rsidRPr="00F61D6F">
        <w:rPr>
          <w:rFonts w:asciiTheme="minorEastAsia" w:eastAsiaTheme="minorEastAsia" w:hAnsiTheme="minorEastAsia" w:hint="eastAsia"/>
          <w:szCs w:val="21"/>
        </w:rPr>
        <w:t>进口危险化学品：a,“检验检疫编码”字段（来自“检验检疫表头表体”数据库）数值属于《危化品检验检疫编码表》列名的检验检疫编码。b,“货物属性”字段（来自“H2018表头表体”数据库）数值等于“31”或“32”（31为散装危险化学品，32为件装危险化学品）。上述两个字段同时满足条件，可判断企业将货物申报为危险化学品，排除逃漏检嫌疑。若上述两个字段之一未满足条件，则无法排除逃漏检嫌疑。</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②</w:t>
      </w:r>
      <w:r w:rsidR="006D4CDD">
        <w:rPr>
          <w:rFonts w:asciiTheme="minorEastAsia" w:eastAsiaTheme="minorEastAsia" w:hAnsiTheme="minorEastAsia" w:hint="eastAsia"/>
          <w:szCs w:val="21"/>
        </w:rPr>
        <w:t xml:space="preserve"> </w:t>
      </w:r>
      <w:r w:rsidRPr="00F61D6F">
        <w:rPr>
          <w:rFonts w:asciiTheme="minorEastAsia" w:eastAsiaTheme="minorEastAsia" w:hAnsiTheme="minorEastAsia" w:hint="eastAsia"/>
          <w:szCs w:val="21"/>
        </w:rPr>
        <w:t>出口危险化学品：特别对出口危险化学品，简易判断是否存在逃漏检行为逻辑：“单证代码”字段（来自“随附单证信息表”数据库）为“B”，即可认为货物经过产地海关检验，已关联电子底账，排除逃漏检嫌疑。若该字段不为“B”，则无法排除逃漏检嫌疑。</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（四）处置。</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对经判断可能属于危险化学品，但是未申报为危险化学品的报关单，提示给职能部门或相关单位。</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六、取样送检指令执行落实情况监控</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（一）监测目的。</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在数据列表增加显示命中取样送检批次（货物批）送检信息，对超期未实施取样送检的批次进行提示。</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（二）数据来源。</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1、命中取样送检指令标记。</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2、取样送检时间。</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3、口岸放行时间。</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4、目的地事中指令分配检验时间。</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5、货物运抵时间。</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（三）判断方法（逻辑）。</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命中取样送检指令批次在数据列表“取样送检”栏目中标记“是”，未命中取样送检标记为“否”。</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现场海关执行取样送检指令后，在数据列表“取样时间”栏目中显示取样时间。</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口岸事中指令命中取样送检，从货物运抵时间开始计算，＞3天（自然日）未实施取样送检为异常。</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w:t>
      </w:r>
      <w:r w:rsidR="006D4CDD">
        <w:rPr>
          <w:rFonts w:asciiTheme="minorEastAsia" w:eastAsiaTheme="minorEastAsia" w:hAnsiTheme="minorEastAsia" w:hint="eastAsia"/>
          <w:szCs w:val="21"/>
        </w:rPr>
        <w:t>、</w:t>
      </w:r>
      <w:r w:rsidRPr="00F61D6F">
        <w:rPr>
          <w:rFonts w:asciiTheme="minorEastAsia" w:eastAsiaTheme="minorEastAsia" w:hAnsiTheme="minorEastAsia" w:hint="eastAsia"/>
          <w:szCs w:val="21"/>
        </w:rPr>
        <w:t>目的地事中指令命中取样送检，从分配检验时间开始计算，＞3天（工作日）未实施取样送检为异常。</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（四）提示项目及方式。</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超期未执行取样送检指令的异常批次在数据列表“取样时间”栏显示“超期”，并填充该项为红色。</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（五）提示处置方式。</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超期未实施取样送检异常数据推送至相关隶属单位，由管理员按照“1+3+1”周期处置反馈。</w:t>
      </w:r>
    </w:p>
    <w:p w:rsidR="00F61D6F" w:rsidRPr="003823E6" w:rsidRDefault="00F61D6F" w:rsidP="00F61D6F">
      <w:pPr>
        <w:spacing w:line="360" w:lineRule="auto"/>
        <w:rPr>
          <w:rFonts w:asciiTheme="minorEastAsia" w:eastAsiaTheme="minorEastAsia" w:hAnsiTheme="minorEastAsia"/>
          <w:b/>
          <w:szCs w:val="21"/>
        </w:rPr>
      </w:pPr>
      <w:r w:rsidRPr="003823E6">
        <w:rPr>
          <w:rFonts w:asciiTheme="minorEastAsia" w:eastAsiaTheme="minorEastAsia" w:hAnsiTheme="minorEastAsia" w:hint="eastAsia"/>
          <w:b/>
          <w:szCs w:val="21"/>
        </w:rPr>
        <w:t>4.3.2.3 主要功能优化</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一、界面图表展示功能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（一）视图设计与布局管理。</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用户交互界面通过视图和布局实现可视化展示大屏，在可视化大屏设计过程中，设计器实现零编码可视化设计，通过鼠标拖拽完成。具体功能如下：</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 图形化布局维护，支持视图和布局管理、编辑的全图形化操作，通过鼠标拖拽等操作实现大屏展示布局的管理、编辑，快速定义视图并展现，支持自动截屏技术生成视图封面；</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（1）视图布局可以在管理界面上增、删、改、编辑配置；可以将设置好的视图的保存为模版，按照模板新建视图。</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（2）控件可自由缩放和摆放；</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（3）布局和控件可自选底图；布局能上传底图，实现地图效果，控件可上传底图，实现修饰和风格统一的效果。控件自身可以设定透明度，与底图风格融合。</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（4）可将布局视图导出保存为文本格式化文件，并可重新导入恢复原布局视图。</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 满足用户可通过多种方式来实现对系统的访问和操作，包括电脑终端、国产机系统的浏览器终端、大屏展示，大屏展示内容要求能够随意适应屏幕大小，布局分辨率能自定义；支持自定义展示场景的设计；支持多个展示场景之间的自动轮播，可灵活设置场景轮播间隔与循环播放窗口；持自定义播放顺序及播放周期；支持多内容的组合播放。</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w:t>
      </w:r>
      <w:r w:rsidRPr="00F61D6F">
        <w:rPr>
          <w:rFonts w:asciiTheme="minorEastAsia" w:eastAsiaTheme="minorEastAsia" w:hAnsiTheme="minorEastAsia"/>
          <w:szCs w:val="21"/>
        </w:rPr>
        <w:t>.布局</w:t>
      </w:r>
      <w:r w:rsidRPr="00F61D6F">
        <w:rPr>
          <w:rFonts w:asciiTheme="minorEastAsia" w:eastAsiaTheme="minorEastAsia" w:hAnsiTheme="minorEastAsia" w:hint="eastAsia"/>
          <w:szCs w:val="21"/>
        </w:rPr>
        <w:t>内控件对接数据源</w:t>
      </w:r>
      <w:r w:rsidRPr="00F61D6F">
        <w:rPr>
          <w:rFonts w:asciiTheme="minorEastAsia" w:eastAsiaTheme="minorEastAsia" w:hAnsiTheme="minorEastAsia"/>
          <w:szCs w:val="21"/>
        </w:rPr>
        <w:t>编辑可视化</w:t>
      </w:r>
      <w:r w:rsidRPr="00F61D6F">
        <w:rPr>
          <w:rFonts w:asciiTheme="minorEastAsia" w:eastAsiaTheme="minorEastAsia" w:hAnsiTheme="minorEastAsia" w:hint="eastAsia"/>
          <w:szCs w:val="21"/>
        </w:rPr>
        <w:t>，控件展示数据的数据源数据集对应关系，字段对应关系，对数据的筛选和汇总等操作，都可以在界面上通过可视化配置实现。</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（二）</w:t>
      </w:r>
      <w:r w:rsidRPr="00F61D6F">
        <w:rPr>
          <w:rFonts w:asciiTheme="minorEastAsia" w:eastAsiaTheme="minorEastAsia" w:hAnsiTheme="minorEastAsia" w:hint="eastAsia"/>
          <w:szCs w:val="21"/>
        </w:rPr>
        <w:t>视图</w:t>
      </w:r>
      <w:r w:rsidRPr="00F61D6F">
        <w:rPr>
          <w:rFonts w:asciiTheme="minorEastAsia" w:eastAsiaTheme="minorEastAsia" w:hAnsiTheme="minorEastAsia"/>
          <w:szCs w:val="21"/>
        </w:rPr>
        <w:t>用户交互。</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szCs w:val="21"/>
        </w:rPr>
        <w:t>1.控件可联动。各控件之间有消息和动作机制，可接收用户操作参数和传递参数，并触发动作，展示按参数筛选的数据或变换控件外观</w:t>
      </w:r>
      <w:r w:rsidRPr="00F61D6F">
        <w:rPr>
          <w:rFonts w:asciiTheme="minorEastAsia" w:eastAsiaTheme="minorEastAsia" w:hAnsiTheme="minorEastAsia" w:hint="eastAsia"/>
          <w:szCs w:val="21"/>
        </w:rPr>
        <w:t>，控件按照是否选择了接收切片字段，来控制是否启动筛选</w:t>
      </w:r>
      <w:r w:rsidRPr="00F61D6F">
        <w:rPr>
          <w:rFonts w:asciiTheme="minorEastAsia" w:eastAsiaTheme="minorEastAsia" w:hAnsiTheme="minorEastAsia"/>
          <w:szCs w:val="21"/>
        </w:rPr>
        <w:t>；</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szCs w:val="21"/>
        </w:rPr>
        <w:t>2.控件数据可过滤；有权限控制，可根据</w:t>
      </w:r>
      <w:r w:rsidRPr="00F61D6F">
        <w:rPr>
          <w:rFonts w:asciiTheme="minorEastAsia" w:eastAsiaTheme="minorEastAsia" w:hAnsiTheme="minorEastAsia" w:hint="eastAsia"/>
          <w:szCs w:val="21"/>
        </w:rPr>
        <w:t>用户关区范围</w:t>
      </w:r>
      <w:r w:rsidRPr="00F61D6F">
        <w:rPr>
          <w:rFonts w:asciiTheme="minorEastAsia" w:eastAsiaTheme="minorEastAsia" w:hAnsiTheme="minorEastAsia"/>
          <w:szCs w:val="21"/>
        </w:rPr>
        <w:t>权限</w:t>
      </w:r>
      <w:r w:rsidRPr="00F61D6F">
        <w:rPr>
          <w:rFonts w:asciiTheme="minorEastAsia" w:eastAsiaTheme="minorEastAsia" w:hAnsiTheme="minorEastAsia" w:hint="eastAsia"/>
          <w:szCs w:val="21"/>
        </w:rPr>
        <w:t>字段</w:t>
      </w:r>
      <w:r w:rsidRPr="00F61D6F">
        <w:rPr>
          <w:rFonts w:asciiTheme="minorEastAsia" w:eastAsiaTheme="minorEastAsia" w:hAnsiTheme="minorEastAsia"/>
          <w:szCs w:val="21"/>
        </w:rPr>
        <w:t>在服务器端过滤数据，再发送到客户端</w:t>
      </w:r>
      <w:r w:rsidRPr="00F61D6F">
        <w:rPr>
          <w:rFonts w:asciiTheme="minorEastAsia" w:eastAsiaTheme="minorEastAsia" w:hAnsiTheme="minorEastAsia" w:hint="eastAsia"/>
          <w:szCs w:val="21"/>
        </w:rPr>
        <w:t>，数据集根据是否带有权限字段，启动筛选</w:t>
      </w:r>
      <w:r w:rsidRPr="00F61D6F">
        <w:rPr>
          <w:rFonts w:asciiTheme="minorEastAsia" w:eastAsiaTheme="minorEastAsia" w:hAnsiTheme="minorEastAsia"/>
          <w:szCs w:val="21"/>
        </w:rPr>
        <w:t>；</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w:t>
      </w:r>
      <w:r w:rsidRPr="00F61D6F">
        <w:rPr>
          <w:rFonts w:asciiTheme="minorEastAsia" w:eastAsiaTheme="minorEastAsia" w:hAnsiTheme="minorEastAsia"/>
          <w:szCs w:val="21"/>
        </w:rPr>
        <w:t>.控件可触发层钻布局。可在控件上点击，层钻出下层布局；</w:t>
      </w:r>
      <w:r w:rsidRPr="00F61D6F">
        <w:rPr>
          <w:rFonts w:asciiTheme="minorEastAsia" w:eastAsiaTheme="minorEastAsia" w:hAnsiTheme="minorEastAsia" w:hint="eastAsia"/>
          <w:szCs w:val="21"/>
        </w:rPr>
        <w:t>可以下钻到内外部链接、下钻到新视图、下钻到其他图标、切换轮播页。在下钻中，可以配置是否传递参数，和传递什么参数。如果是柱图、饼状图、线状图等带有默认切片参数的，传递切片字段和字段内容。如果是表格，需要根据点击的数据格内容，传递该数据行的某些列字段和内容。在跳转到新视图和图表后，新视图和图表根据传递的参数，进行数据筛选后展示。前后两个视图可以对应不同的数据集，只要数据字段的英文名相同，即可传递。新视图和图表按照是否选择了接收切片字段，来控制是否启动筛选。</w:t>
      </w:r>
    </w:p>
    <w:p w:rsidR="006D4CDD"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4.双控图等多维度控件，可传递多个参数。</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5</w:t>
      </w:r>
      <w:r w:rsidRPr="00F61D6F">
        <w:rPr>
          <w:rFonts w:asciiTheme="minorEastAsia" w:eastAsiaTheme="minorEastAsia" w:hAnsiTheme="minorEastAsia"/>
          <w:szCs w:val="21"/>
        </w:rPr>
        <w:t>.通过层级目录导航展示布局。用户可以通过点击展开目录（至少三级）选择要打开的</w:t>
      </w:r>
      <w:r w:rsidRPr="00F61D6F">
        <w:rPr>
          <w:rFonts w:asciiTheme="minorEastAsia" w:eastAsiaTheme="minorEastAsia" w:hAnsiTheme="minorEastAsia" w:hint="eastAsia"/>
          <w:szCs w:val="21"/>
        </w:rPr>
        <w:t>视图</w:t>
      </w:r>
      <w:r w:rsidRPr="00F61D6F">
        <w:rPr>
          <w:rFonts w:asciiTheme="minorEastAsia" w:eastAsiaTheme="minorEastAsia" w:hAnsiTheme="minorEastAsia"/>
          <w:szCs w:val="21"/>
        </w:rPr>
        <w:t>。</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（三） 配置</w:t>
      </w:r>
      <w:r w:rsidRPr="00F61D6F">
        <w:rPr>
          <w:rFonts w:asciiTheme="minorEastAsia" w:eastAsiaTheme="minorEastAsia" w:hAnsiTheme="minorEastAsia" w:hint="eastAsia"/>
          <w:szCs w:val="21"/>
        </w:rPr>
        <w:t>数据源、数据集</w:t>
      </w:r>
      <w:r w:rsidRPr="00F61D6F">
        <w:rPr>
          <w:rFonts w:asciiTheme="minorEastAsia" w:eastAsiaTheme="minorEastAsia" w:hAnsiTheme="minorEastAsia"/>
          <w:szCs w:val="21"/>
        </w:rPr>
        <w:t>功能</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可统一配置数据源，数据源应支持多种集成对接方式，包括数据和接口方式，其中：数据库应支持JDBC标准接口、主流的关系型数据库、时序数据库等,如Oracle、MySQL、POSTGRESQL、GBASE、SQLSERVER等；API数据源：通过API或API网关方式拉取数据、gbase中台API；文本数据源：Excel文件、CSV文件的数据导入； 数据推送：外部系统通过接口创建数据集和数据主</w:t>
      </w:r>
      <w:r w:rsidRPr="00F61D6F">
        <w:rPr>
          <w:rFonts w:asciiTheme="minorEastAsia" w:eastAsiaTheme="minorEastAsia" w:hAnsiTheme="minorEastAsia" w:hint="eastAsia"/>
          <w:szCs w:val="21"/>
        </w:rPr>
        <w:lastRenderedPageBreak/>
        <w:t>动推送。</w:t>
      </w:r>
    </w:p>
    <w:p w:rsidR="00F61D6F" w:rsidRPr="00F61D6F" w:rsidRDefault="00F61D6F" w:rsidP="006D4CDD">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通过数据集的方式来实现对数据源中大量数据的定点抽取和维护，能够根据展现需要，从数据源中通过可在界面上配置的SQL语句、存储过程调用，抽取特定数据进行加工和展现，形成特定的实时数据和历史数据，并支持将数据存入redis等内存数据库，实现快速调取满足页面响应速度要求，数据集</w:t>
      </w:r>
      <w:r w:rsidRPr="00F61D6F">
        <w:rPr>
          <w:rFonts w:asciiTheme="minorEastAsia" w:eastAsiaTheme="minorEastAsia" w:hAnsiTheme="minorEastAsia"/>
          <w:szCs w:val="21"/>
        </w:rPr>
        <w:t>的数据拉取。可自动拉取、可配置自动拉取的周期。记录配置人员操作日志。</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（四） 控件清单</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绘图分组为编辑视图提供了最基本的图元，如圆、矩形、六边形等，在编辑模型时，用户可以对这些基本图元的进行组合，从而形成更复杂的图形。图形化设计器支持柱形图、条形图、柱状拆线图、拆线图、饼图、玫瑰图、仪表盘、雷达图、热力地图、散点热力图、飞线地图、漏斗图、键值表、环状图、气泡图、去向分析仪表盘、拓扑分析仪表盘、桑基图、关系图等图表，坐标轴图表：支持数据集、X轴值系列、Y轴值系列、图例、系列的配置，饼图类图表：支持数据集、分类系列、值系列、值标签、图例、系列；支持滚动计数器、温度计、时间、文字、图片、动态图片、表格等通用组件。3D可视化组件，支持地图空间柱状图、饼图地图、柱状图等组合地图，3D地球飞线、3D平面地图飞线、散点数据可视化等。展示</w:t>
      </w:r>
      <w:r w:rsidRPr="00F61D6F">
        <w:rPr>
          <w:rFonts w:asciiTheme="minorEastAsia" w:eastAsiaTheme="minorEastAsia" w:hAnsiTheme="minorEastAsia"/>
          <w:szCs w:val="21"/>
        </w:rPr>
        <w:t>组件库包括绘图分组、图标分组、界面分组和组件模板，</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1.可在界面上对组件调整渲染效果，选择表现风格，可以设置字体大小。</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2.系统</w:t>
      </w:r>
      <w:r w:rsidRPr="00F61D6F">
        <w:rPr>
          <w:rFonts w:asciiTheme="minorEastAsia" w:eastAsiaTheme="minorEastAsia" w:hAnsiTheme="minorEastAsia"/>
          <w:szCs w:val="21"/>
        </w:rPr>
        <w:t>内置多种元组件，用户</w:t>
      </w:r>
      <w:r w:rsidRPr="00F61D6F">
        <w:rPr>
          <w:rFonts w:asciiTheme="minorEastAsia" w:eastAsiaTheme="minorEastAsia" w:hAnsiTheme="minorEastAsia" w:hint="eastAsia"/>
          <w:szCs w:val="21"/>
        </w:rPr>
        <w:t>可以直接</w:t>
      </w:r>
      <w:r w:rsidRPr="00F61D6F">
        <w:rPr>
          <w:rFonts w:asciiTheme="minorEastAsia" w:eastAsiaTheme="minorEastAsia" w:hAnsiTheme="minorEastAsia"/>
          <w:szCs w:val="21"/>
        </w:rPr>
        <w:t>使用，同时组件库</w:t>
      </w:r>
      <w:r w:rsidRPr="00F61D6F">
        <w:rPr>
          <w:rFonts w:asciiTheme="minorEastAsia" w:eastAsiaTheme="minorEastAsia" w:hAnsiTheme="minorEastAsia" w:hint="eastAsia"/>
          <w:szCs w:val="21"/>
        </w:rPr>
        <w:t>支持</w:t>
      </w:r>
      <w:r w:rsidRPr="00F61D6F">
        <w:rPr>
          <w:rFonts w:asciiTheme="minorEastAsia" w:eastAsiaTheme="minorEastAsia" w:hAnsiTheme="minorEastAsia"/>
          <w:szCs w:val="21"/>
        </w:rPr>
        <w:t>扩展，管理人员可以</w:t>
      </w:r>
      <w:r w:rsidRPr="00F61D6F">
        <w:rPr>
          <w:rFonts w:asciiTheme="minorEastAsia" w:eastAsiaTheme="minorEastAsia" w:hAnsiTheme="minorEastAsia" w:hint="eastAsia"/>
          <w:szCs w:val="21"/>
        </w:rPr>
        <w:t>上传新</w:t>
      </w:r>
      <w:r w:rsidRPr="00F61D6F">
        <w:rPr>
          <w:rFonts w:asciiTheme="minorEastAsia" w:eastAsiaTheme="minorEastAsia" w:hAnsiTheme="minorEastAsia"/>
          <w:szCs w:val="21"/>
        </w:rPr>
        <w:t>组件、图元加入组件库中，以满足实际需要。</w:t>
      </w:r>
      <w:r w:rsidRPr="00F61D6F">
        <w:rPr>
          <w:rFonts w:asciiTheme="minorEastAsia" w:eastAsiaTheme="minorEastAsia" w:hAnsiTheme="minorEastAsia" w:hint="eastAsia"/>
          <w:szCs w:val="21"/>
        </w:rPr>
        <w:t>提供组件的代码规则和解释，并提供样例。</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3. 表格控件可分页显示，带有页码导航标签，自动分页，可配置置顶汇总行。表格控件点击不同列可发出不同的切片信号，用于触发同视图的切片联动和用于层钻传参数，可配置层钻传递参数选择传递某些列到下钻视图。表格的标题栏可触发排序和数据筛选，可通过下拉列表控件触发数据表的筛选，可单选或多选。</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二、 数据导入功能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（一）数据导入配置。可通过页面配置xls</w:t>
      </w:r>
      <w:r w:rsidRPr="00F61D6F">
        <w:rPr>
          <w:rFonts w:asciiTheme="minorEastAsia" w:eastAsiaTheme="minorEastAsia" w:hAnsiTheme="minorEastAsia" w:hint="eastAsia"/>
          <w:szCs w:val="21"/>
        </w:rPr>
        <w:t>x、csv</w:t>
      </w:r>
      <w:r w:rsidRPr="00F61D6F">
        <w:rPr>
          <w:rFonts w:asciiTheme="minorEastAsia" w:eastAsiaTheme="minorEastAsia" w:hAnsiTheme="minorEastAsia"/>
          <w:szCs w:val="21"/>
        </w:rPr>
        <w:t>文件字段和数据</w:t>
      </w:r>
      <w:r w:rsidRPr="00F61D6F">
        <w:rPr>
          <w:rFonts w:asciiTheme="minorEastAsia" w:eastAsiaTheme="minorEastAsia" w:hAnsiTheme="minorEastAsia" w:hint="eastAsia"/>
          <w:szCs w:val="21"/>
        </w:rPr>
        <w:t>表</w:t>
      </w:r>
      <w:r w:rsidRPr="00F61D6F">
        <w:rPr>
          <w:rFonts w:asciiTheme="minorEastAsia" w:eastAsiaTheme="minorEastAsia" w:hAnsiTheme="minorEastAsia"/>
          <w:szCs w:val="21"/>
        </w:rPr>
        <w:t>字段的对应关系。</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（二）导入用户交互。1.可按增量，按关键字增量，按关键字替换增量等方式导入。2.可</w:t>
      </w:r>
      <w:r w:rsidRPr="00F61D6F">
        <w:rPr>
          <w:rFonts w:asciiTheme="minorEastAsia" w:eastAsiaTheme="minorEastAsia" w:hAnsiTheme="minorEastAsia" w:hint="eastAsia"/>
          <w:szCs w:val="21"/>
        </w:rPr>
        <w:t>展示</w:t>
      </w:r>
      <w:r w:rsidRPr="00F61D6F">
        <w:rPr>
          <w:rFonts w:asciiTheme="minorEastAsia" w:eastAsiaTheme="minorEastAsia" w:hAnsiTheme="minorEastAsia"/>
          <w:szCs w:val="21"/>
        </w:rPr>
        <w:t>数据。</w:t>
      </w:r>
      <w:r w:rsidRPr="00F61D6F">
        <w:rPr>
          <w:rFonts w:asciiTheme="minorEastAsia" w:eastAsiaTheme="minorEastAsia" w:hAnsiTheme="minorEastAsia" w:hint="eastAsia"/>
          <w:szCs w:val="21"/>
        </w:rPr>
        <w:t>3.可清理数据。4.能一次上传5万条数据反应时间不超过10分钟。</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三、结果集修改功能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（一）结果集修改配置。结果集复制。可将其他指标的结果集复制后成为新的静态结果集</w:t>
      </w:r>
      <w:r w:rsidRPr="00F61D6F">
        <w:rPr>
          <w:rFonts w:asciiTheme="minorEastAsia" w:eastAsiaTheme="minorEastAsia" w:hAnsiTheme="minorEastAsia" w:hint="eastAsia"/>
          <w:szCs w:val="21"/>
        </w:rPr>
        <w:t>，或者将动态抽取的结果集转为静态结果集</w:t>
      </w:r>
      <w:r w:rsidRPr="00F61D6F">
        <w:rPr>
          <w:rFonts w:asciiTheme="minorEastAsia" w:eastAsiaTheme="minorEastAsia" w:hAnsiTheme="minorEastAsia"/>
          <w:szCs w:val="21"/>
        </w:rPr>
        <w:t>；</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lastRenderedPageBreak/>
        <w:t>（二）结果集修改用户交互。可对</w:t>
      </w:r>
      <w:r w:rsidRPr="00F61D6F">
        <w:rPr>
          <w:rFonts w:asciiTheme="minorEastAsia" w:eastAsiaTheme="minorEastAsia" w:hAnsiTheme="minorEastAsia" w:hint="eastAsia"/>
          <w:szCs w:val="21"/>
        </w:rPr>
        <w:t>静态</w:t>
      </w:r>
      <w:r w:rsidRPr="00F61D6F">
        <w:rPr>
          <w:rFonts w:asciiTheme="minorEastAsia" w:eastAsiaTheme="minorEastAsia" w:hAnsiTheme="minorEastAsia"/>
          <w:szCs w:val="21"/>
        </w:rPr>
        <w:t>结果集在界面上进行修改和保存。</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四、指标结果集缓存功能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高性能高速度。结果集缓存在redis</w:t>
      </w:r>
      <w:r w:rsidRPr="00F61D6F">
        <w:rPr>
          <w:rFonts w:asciiTheme="minorEastAsia" w:eastAsiaTheme="minorEastAsia" w:hAnsiTheme="minorEastAsia" w:hint="eastAsia"/>
          <w:szCs w:val="21"/>
        </w:rPr>
        <w:t>等内存数据库</w:t>
      </w:r>
      <w:r w:rsidRPr="00F61D6F">
        <w:rPr>
          <w:rFonts w:asciiTheme="minorEastAsia" w:eastAsiaTheme="minorEastAsia" w:hAnsiTheme="minorEastAsia"/>
          <w:szCs w:val="21"/>
        </w:rPr>
        <w:t>，可</w:t>
      </w:r>
      <w:r w:rsidRPr="00F61D6F">
        <w:rPr>
          <w:rFonts w:asciiTheme="minorEastAsia" w:eastAsiaTheme="minorEastAsia" w:hAnsiTheme="minorEastAsia" w:hint="eastAsia"/>
          <w:szCs w:val="21"/>
        </w:rPr>
        <w:t>筛选汇总</w:t>
      </w:r>
      <w:r w:rsidRPr="00F61D6F">
        <w:rPr>
          <w:rFonts w:asciiTheme="minorEastAsia" w:eastAsiaTheme="minorEastAsia" w:hAnsiTheme="minorEastAsia"/>
          <w:szCs w:val="21"/>
        </w:rPr>
        <w:t>，用于</w:t>
      </w:r>
      <w:r w:rsidRPr="00F61D6F">
        <w:rPr>
          <w:rFonts w:asciiTheme="minorEastAsia" w:eastAsiaTheme="minorEastAsia" w:hAnsiTheme="minorEastAsia" w:hint="eastAsia"/>
          <w:szCs w:val="21"/>
        </w:rPr>
        <w:t>图表组件</w:t>
      </w:r>
      <w:r w:rsidRPr="00F61D6F">
        <w:rPr>
          <w:rFonts w:asciiTheme="minorEastAsia" w:eastAsiaTheme="minorEastAsia" w:hAnsiTheme="minorEastAsia"/>
          <w:szCs w:val="21"/>
        </w:rPr>
        <w:t>筛选</w:t>
      </w:r>
      <w:r w:rsidRPr="00F61D6F">
        <w:rPr>
          <w:rFonts w:asciiTheme="minorEastAsia" w:eastAsiaTheme="minorEastAsia" w:hAnsiTheme="minorEastAsia" w:hint="eastAsia"/>
          <w:szCs w:val="21"/>
        </w:rPr>
        <w:t>汇总</w:t>
      </w:r>
      <w:r w:rsidRPr="00F61D6F">
        <w:rPr>
          <w:rFonts w:asciiTheme="minorEastAsia" w:eastAsiaTheme="minorEastAsia" w:hAnsiTheme="minorEastAsia"/>
          <w:szCs w:val="21"/>
        </w:rPr>
        <w:t>和带参</w:t>
      </w:r>
      <w:r w:rsidRPr="00F61D6F">
        <w:rPr>
          <w:rFonts w:asciiTheme="minorEastAsia" w:eastAsiaTheme="minorEastAsia" w:hAnsiTheme="minorEastAsia" w:hint="eastAsia"/>
          <w:szCs w:val="21"/>
        </w:rPr>
        <w:t>数</w:t>
      </w:r>
      <w:r w:rsidRPr="00F61D6F">
        <w:rPr>
          <w:rFonts w:asciiTheme="minorEastAsia" w:eastAsiaTheme="minorEastAsia" w:hAnsiTheme="minorEastAsia"/>
          <w:szCs w:val="21"/>
        </w:rPr>
        <w:t>层钻。</w:t>
      </w:r>
      <w:r w:rsidRPr="00F61D6F">
        <w:rPr>
          <w:rFonts w:asciiTheme="minorEastAsia" w:eastAsiaTheme="minorEastAsia" w:hAnsiTheme="minorEastAsia" w:hint="eastAsia"/>
          <w:szCs w:val="21"/>
        </w:rPr>
        <w:t>支持10万行级别的数据集，并能在5秒内返回页面结果，整个站点数据集总量在500万条以上，不影响用户体验。</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五、权限控制功能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提供符合业务数据管理办法和H4A对接的权限配置功能和查询功能。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（一） 与H4A对接。授权功能和角色对接H4A，关区范围需要</w:t>
      </w:r>
      <w:r w:rsidRPr="00F61D6F">
        <w:rPr>
          <w:rFonts w:asciiTheme="minorEastAsia" w:eastAsiaTheme="minorEastAsia" w:hAnsiTheme="minorEastAsia" w:hint="eastAsia"/>
          <w:szCs w:val="21"/>
        </w:rPr>
        <w:t>自设目录进行授权。按照</w:t>
      </w:r>
      <w:r w:rsidRPr="00F61D6F">
        <w:rPr>
          <w:rFonts w:asciiTheme="minorEastAsia" w:eastAsiaTheme="minorEastAsia" w:hAnsiTheme="minorEastAsia"/>
          <w:szCs w:val="21"/>
        </w:rPr>
        <w:t>H4A的一对多角色授权，一个用户可叠加多个角色。</w:t>
      </w:r>
      <w:r w:rsidRPr="00F61D6F">
        <w:rPr>
          <w:rFonts w:asciiTheme="minorEastAsia" w:eastAsiaTheme="minorEastAsia" w:hAnsiTheme="minorEastAsia" w:hint="eastAsia"/>
          <w:szCs w:val="21"/>
        </w:rPr>
        <w:t>应用通过从H4A获得用户的功能码，对应功能码开放应用的具体功能。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（二）关区范围</w:t>
      </w:r>
      <w:r w:rsidRPr="00F61D6F">
        <w:rPr>
          <w:rFonts w:asciiTheme="minorEastAsia" w:eastAsiaTheme="minorEastAsia" w:hAnsiTheme="minorEastAsia" w:hint="eastAsia"/>
          <w:szCs w:val="21"/>
        </w:rPr>
        <w:t>数据过滤。结合从自设目录取到关区范围字段，自动匹配数据集内的关区方位字段，如果数据集内存在关区范围字段（约定为CUSTOMSCODE），数据集就根据用户的的关区范围字段内容，对数据进行在服务器端执行的过滤策略，使用户只能看到自己关区范围内的数据。如果数据集不包含关区范围字段，则不过滤。</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w:t>
      </w:r>
      <w:r w:rsidRPr="00F61D6F">
        <w:rPr>
          <w:rFonts w:asciiTheme="minorEastAsia" w:eastAsiaTheme="minorEastAsia" w:hAnsiTheme="minorEastAsia" w:hint="eastAsia"/>
          <w:szCs w:val="21"/>
        </w:rPr>
        <w:t>三</w:t>
      </w:r>
      <w:r w:rsidRPr="00F61D6F">
        <w:rPr>
          <w:rFonts w:asciiTheme="minorEastAsia" w:eastAsiaTheme="minorEastAsia" w:hAnsiTheme="minorEastAsia"/>
          <w:szCs w:val="21"/>
        </w:rPr>
        <w:t>）自动销权。H4A变动自动销权</w:t>
      </w:r>
      <w:r w:rsidRPr="00F61D6F">
        <w:rPr>
          <w:rFonts w:asciiTheme="minorEastAsia" w:eastAsiaTheme="minorEastAsia" w:hAnsiTheme="minorEastAsia" w:hint="eastAsia"/>
          <w:szCs w:val="21"/>
        </w:rPr>
        <w:t>（H4A实现）</w:t>
      </w:r>
      <w:r w:rsidRPr="00F61D6F">
        <w:rPr>
          <w:rFonts w:asciiTheme="minorEastAsia" w:eastAsiaTheme="minorEastAsia" w:hAnsiTheme="minorEastAsia"/>
          <w:szCs w:val="21"/>
        </w:rPr>
        <w:t>。</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（四） 授权颗粒度。颗粒度可到页面、布局、</w:t>
      </w:r>
      <w:r w:rsidRPr="00F61D6F">
        <w:rPr>
          <w:rFonts w:asciiTheme="minorEastAsia" w:eastAsiaTheme="minorEastAsia" w:hAnsiTheme="minorEastAsia" w:hint="eastAsia"/>
          <w:szCs w:val="21"/>
        </w:rPr>
        <w:t>视图</w:t>
      </w:r>
      <w:r w:rsidRPr="00F61D6F">
        <w:rPr>
          <w:rFonts w:asciiTheme="minorEastAsia" w:eastAsiaTheme="minorEastAsia" w:hAnsiTheme="minorEastAsia"/>
          <w:szCs w:val="21"/>
        </w:rPr>
        <w:t>。</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六、日志记录功能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记录提供符合业务数据管理办法的日志查询和统计、展示、导出功能。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记录用户进入页面</w:t>
      </w:r>
      <w:r w:rsidRPr="00F61D6F">
        <w:rPr>
          <w:rFonts w:asciiTheme="minorEastAsia" w:eastAsiaTheme="minorEastAsia" w:hAnsiTheme="minorEastAsia" w:hint="eastAsia"/>
          <w:szCs w:val="21"/>
        </w:rPr>
        <w:t>的时间、IP地址等</w:t>
      </w:r>
      <w:r w:rsidRPr="00F61D6F">
        <w:rPr>
          <w:rFonts w:asciiTheme="minorEastAsia" w:eastAsiaTheme="minorEastAsia" w:hAnsiTheme="minorEastAsia"/>
          <w:szCs w:val="21"/>
        </w:rPr>
        <w:t>。用户日志可分级查看，包括总关级、隶属关级、本人级。</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视图、数据集等配制项目变动时应自动保存历史版本和操作人，并可在界面上查询。</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七、全局功能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（一）安全功能。</w:t>
      </w:r>
      <w:r w:rsidRPr="00F61D6F">
        <w:rPr>
          <w:rFonts w:asciiTheme="minorEastAsia" w:eastAsiaTheme="minorEastAsia" w:hAnsiTheme="minorEastAsia" w:hint="eastAsia"/>
          <w:szCs w:val="21"/>
        </w:rPr>
        <w:t>1</w:t>
      </w:r>
      <w:r w:rsidRPr="00F61D6F">
        <w:rPr>
          <w:rFonts w:asciiTheme="minorEastAsia" w:eastAsiaTheme="minorEastAsia" w:hAnsiTheme="minorEastAsia"/>
          <w:szCs w:val="21"/>
        </w:rPr>
        <w:t>.界面水印</w:t>
      </w:r>
      <w:r w:rsidRPr="00F61D6F">
        <w:rPr>
          <w:rFonts w:asciiTheme="minorEastAsia" w:eastAsiaTheme="minorEastAsia" w:hAnsiTheme="minorEastAsia" w:hint="eastAsia"/>
          <w:szCs w:val="21"/>
        </w:rPr>
        <w:t>功能，显示用户名和代码、日期时间等。2页面</w:t>
      </w:r>
      <w:r w:rsidRPr="00F61D6F">
        <w:rPr>
          <w:rFonts w:asciiTheme="minorEastAsia" w:eastAsiaTheme="minorEastAsia" w:hAnsiTheme="minorEastAsia"/>
          <w:szCs w:val="21"/>
        </w:rPr>
        <w:t>防复制</w:t>
      </w:r>
      <w:r w:rsidRPr="00F61D6F">
        <w:rPr>
          <w:rFonts w:asciiTheme="minorEastAsia" w:eastAsiaTheme="minorEastAsia" w:hAnsiTheme="minorEastAsia" w:hint="eastAsia"/>
          <w:szCs w:val="21"/>
        </w:rPr>
        <w:t>功能，页面不可复制数据和导出数据</w:t>
      </w:r>
      <w:r w:rsidRPr="00F61D6F">
        <w:rPr>
          <w:rFonts w:asciiTheme="minorEastAsia" w:eastAsiaTheme="minorEastAsia" w:hAnsiTheme="minorEastAsia"/>
          <w:szCs w:val="21"/>
        </w:rPr>
        <w:t>。</w:t>
      </w:r>
      <w:r w:rsidRPr="00F61D6F">
        <w:rPr>
          <w:rFonts w:asciiTheme="minorEastAsia" w:eastAsiaTheme="minorEastAsia" w:hAnsiTheme="minorEastAsia" w:hint="eastAsia"/>
          <w:szCs w:val="21"/>
        </w:rPr>
        <w:t>3</w:t>
      </w:r>
      <w:r w:rsidRPr="00F61D6F">
        <w:rPr>
          <w:rFonts w:asciiTheme="minorEastAsia" w:eastAsiaTheme="minorEastAsia" w:hAnsiTheme="minorEastAsia"/>
          <w:szCs w:val="21"/>
        </w:rPr>
        <w:t>.服务器和浏览器传输数据非明文数据。</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（二）程序稳健性。</w:t>
      </w:r>
      <w:r w:rsidRPr="00F61D6F">
        <w:rPr>
          <w:rFonts w:asciiTheme="minorEastAsia" w:eastAsiaTheme="minorEastAsia" w:hAnsiTheme="minorEastAsia" w:hint="eastAsia"/>
          <w:szCs w:val="21"/>
        </w:rPr>
        <w:t>数据集采集执行</w:t>
      </w:r>
      <w:r w:rsidRPr="00F61D6F">
        <w:rPr>
          <w:rFonts w:asciiTheme="minorEastAsia" w:eastAsiaTheme="minorEastAsia" w:hAnsiTheme="minorEastAsia"/>
          <w:szCs w:val="21"/>
        </w:rPr>
        <w:t>失败可自动重试，并记录日志。可为了演示需要，</w:t>
      </w:r>
      <w:r w:rsidRPr="00F61D6F">
        <w:rPr>
          <w:rFonts w:asciiTheme="minorEastAsia" w:eastAsiaTheme="minorEastAsia" w:hAnsiTheme="minorEastAsia" w:hint="eastAsia"/>
          <w:szCs w:val="21"/>
        </w:rPr>
        <w:t>可以在</w:t>
      </w:r>
      <w:r w:rsidRPr="00F61D6F">
        <w:rPr>
          <w:rFonts w:asciiTheme="minorEastAsia" w:eastAsiaTheme="minorEastAsia" w:hAnsiTheme="minorEastAsia"/>
          <w:szCs w:val="21"/>
        </w:rPr>
        <w:t>界面暂停执行用户的</w:t>
      </w:r>
      <w:r w:rsidRPr="00F61D6F">
        <w:rPr>
          <w:rFonts w:asciiTheme="minorEastAsia" w:eastAsiaTheme="minorEastAsia" w:hAnsiTheme="minorEastAsia" w:hint="eastAsia"/>
          <w:szCs w:val="21"/>
        </w:rPr>
        <w:t>页面请求和</w:t>
      </w:r>
      <w:r w:rsidRPr="00F61D6F">
        <w:rPr>
          <w:rFonts w:asciiTheme="minorEastAsia" w:eastAsiaTheme="minorEastAsia" w:hAnsiTheme="minorEastAsia"/>
          <w:szCs w:val="21"/>
        </w:rPr>
        <w:t>刷新请求，保留特定账号的刷新请求响应。</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（三）国产机准入。符合科技处国产机、国产操作系统的准</w:t>
      </w:r>
      <w:r w:rsidRPr="00F61D6F">
        <w:rPr>
          <w:rFonts w:asciiTheme="minorEastAsia" w:eastAsiaTheme="minorEastAsia" w:hAnsiTheme="minorEastAsia" w:hint="eastAsia"/>
          <w:szCs w:val="21"/>
        </w:rPr>
        <w:t>入要求，能在国产机客户端和浏览器直接运行。服务器环境也需适配</w:t>
      </w:r>
      <w:r w:rsidRPr="00F61D6F">
        <w:rPr>
          <w:rFonts w:asciiTheme="minorEastAsia" w:eastAsiaTheme="minorEastAsia" w:hAnsiTheme="minorEastAsia"/>
          <w:szCs w:val="21"/>
        </w:rPr>
        <w:t>准</w:t>
      </w:r>
      <w:r w:rsidRPr="00F61D6F">
        <w:rPr>
          <w:rFonts w:asciiTheme="minorEastAsia" w:eastAsiaTheme="minorEastAsia" w:hAnsiTheme="minorEastAsia" w:hint="eastAsia"/>
          <w:szCs w:val="21"/>
        </w:rPr>
        <w:t>入要求。</w:t>
      </w:r>
    </w:p>
    <w:p w:rsidR="00F61D6F" w:rsidRPr="003823E6" w:rsidRDefault="003823E6" w:rsidP="00F61D6F">
      <w:pPr>
        <w:spacing w:line="360" w:lineRule="auto"/>
        <w:rPr>
          <w:rFonts w:asciiTheme="minorEastAsia" w:eastAsiaTheme="minorEastAsia" w:hAnsiTheme="minorEastAsia"/>
          <w:b/>
          <w:szCs w:val="21"/>
        </w:rPr>
      </w:pPr>
      <w:bookmarkStart w:id="200" w:name="_Toc62820280"/>
      <w:bookmarkStart w:id="201" w:name="_Toc62822975"/>
      <w:bookmarkStart w:id="202" w:name="_Toc62823131"/>
      <w:bookmarkStart w:id="203" w:name="_Toc62820218"/>
      <w:bookmarkStart w:id="204" w:name="_Toc62820281"/>
      <w:bookmarkStart w:id="205" w:name="_Toc62821330"/>
      <w:bookmarkStart w:id="206" w:name="_Toc62821331"/>
      <w:bookmarkStart w:id="207" w:name="_Toc62822976"/>
      <w:bookmarkStart w:id="208" w:name="_Toc62823132"/>
      <w:bookmarkStart w:id="209" w:name="_Toc62820217"/>
      <w:bookmarkStart w:id="210" w:name="_Toc62821332"/>
      <w:bookmarkStart w:id="211" w:name="_Toc62823133"/>
      <w:bookmarkStart w:id="212" w:name="_Toc62822977"/>
      <w:bookmarkStart w:id="213" w:name="_Toc62820282"/>
      <w:bookmarkStart w:id="214" w:name="_Toc62820219"/>
      <w:bookmarkStart w:id="215" w:name="_Toc119414435"/>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3E6">
        <w:rPr>
          <w:rFonts w:asciiTheme="minorEastAsia" w:eastAsiaTheme="minorEastAsia" w:hAnsiTheme="minorEastAsia" w:hint="eastAsia"/>
          <w:b/>
          <w:szCs w:val="21"/>
        </w:rPr>
        <w:t xml:space="preserve">4.4 </w:t>
      </w:r>
      <w:r w:rsidR="00F61D6F" w:rsidRPr="003823E6">
        <w:rPr>
          <w:rFonts w:asciiTheme="minorEastAsia" w:eastAsiaTheme="minorEastAsia" w:hAnsiTheme="minorEastAsia" w:hint="eastAsia"/>
          <w:b/>
          <w:szCs w:val="21"/>
        </w:rPr>
        <w:t>应用场景</w:t>
      </w:r>
      <w:bookmarkEnd w:id="215"/>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关区各单位部门授权人员可以登录应用。</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后台由商检处和沙湾海关负责维护，对发布的内容进行审核、修改、删减。</w:t>
      </w:r>
    </w:p>
    <w:p w:rsidR="00F61D6F" w:rsidRPr="003823E6" w:rsidRDefault="003823E6" w:rsidP="00F61D6F">
      <w:pPr>
        <w:spacing w:line="360" w:lineRule="auto"/>
        <w:rPr>
          <w:rFonts w:asciiTheme="minorEastAsia" w:eastAsiaTheme="minorEastAsia" w:hAnsiTheme="minorEastAsia"/>
          <w:b/>
          <w:szCs w:val="21"/>
        </w:rPr>
      </w:pPr>
      <w:bookmarkStart w:id="216" w:name="_Toc119414436"/>
      <w:r w:rsidRPr="003823E6">
        <w:rPr>
          <w:rFonts w:asciiTheme="minorEastAsia" w:eastAsiaTheme="minorEastAsia" w:hAnsiTheme="minorEastAsia" w:hint="eastAsia"/>
          <w:b/>
          <w:szCs w:val="21"/>
        </w:rPr>
        <w:t xml:space="preserve">4.5 </w:t>
      </w:r>
      <w:r w:rsidR="00F61D6F" w:rsidRPr="003823E6">
        <w:rPr>
          <w:rFonts w:asciiTheme="minorEastAsia" w:eastAsiaTheme="minorEastAsia" w:hAnsiTheme="minorEastAsia" w:hint="eastAsia"/>
          <w:b/>
          <w:szCs w:val="21"/>
        </w:rPr>
        <w:t>内控措施</w:t>
      </w:r>
      <w:bookmarkEnd w:id="216"/>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该系统不用于正式执法，也不导入正式的执法数据。主要的内控措施：</w:t>
      </w:r>
    </w:p>
    <w:p w:rsidR="00F61D6F" w:rsidRPr="00F61D6F" w:rsidRDefault="00F61D6F" w:rsidP="003823E6">
      <w:pPr>
        <w:spacing w:line="360" w:lineRule="auto"/>
        <w:ind w:firstLineChars="200" w:firstLine="420"/>
        <w:rPr>
          <w:rFonts w:asciiTheme="minorEastAsia" w:eastAsiaTheme="minorEastAsia" w:hAnsiTheme="minorEastAsia"/>
          <w:szCs w:val="21"/>
        </w:rPr>
      </w:pPr>
      <w:bookmarkStart w:id="217" w:name="_Toc56674344"/>
      <w:r w:rsidRPr="00F61D6F">
        <w:rPr>
          <w:rFonts w:asciiTheme="minorEastAsia" w:eastAsiaTheme="minorEastAsia" w:hAnsiTheme="minorEastAsia" w:hint="eastAsia"/>
          <w:szCs w:val="21"/>
        </w:rPr>
        <w:t>一是设置权限，在系统中的所有模块及操作均有做权限控制，用户只能做自己相关的操作。通过设置六大类用户：系统管理员、应用管理员、日志审核员、基础用户、中级用户、高级用户，实现权限的合理控制，在权限范围内操作和查阅。</w:t>
      </w:r>
      <w:bookmarkEnd w:id="217"/>
    </w:p>
    <w:p w:rsidR="00F61D6F" w:rsidRPr="00F61D6F" w:rsidRDefault="00F61D6F" w:rsidP="003823E6">
      <w:pPr>
        <w:spacing w:line="360" w:lineRule="auto"/>
        <w:ind w:firstLineChars="200" w:firstLine="420"/>
        <w:rPr>
          <w:rFonts w:asciiTheme="minorEastAsia" w:eastAsiaTheme="minorEastAsia" w:hAnsiTheme="minorEastAsia"/>
          <w:szCs w:val="21"/>
        </w:rPr>
      </w:pPr>
      <w:bookmarkStart w:id="218" w:name="_Toc56674345"/>
      <w:r w:rsidRPr="00F61D6F">
        <w:rPr>
          <w:rFonts w:asciiTheme="minorEastAsia" w:eastAsiaTheme="minorEastAsia" w:hAnsiTheme="minorEastAsia" w:hint="eastAsia"/>
          <w:szCs w:val="21"/>
        </w:rPr>
        <w:t>二是建立系统操作日志，用户在系统中做的所有操作均有日志记录，日志记录的信息包括：操作时间、操作人、操作内容、携带参数等，对于重点数据，如设备历史使用记录等不可删除。开发日志审计界面，提供日志查询功能。</w:t>
      </w:r>
      <w:bookmarkEnd w:id="218"/>
    </w:p>
    <w:p w:rsidR="00F61D6F" w:rsidRPr="003823E6" w:rsidRDefault="003823E6" w:rsidP="00F61D6F">
      <w:pPr>
        <w:spacing w:line="360" w:lineRule="auto"/>
        <w:rPr>
          <w:rFonts w:asciiTheme="minorEastAsia" w:eastAsiaTheme="minorEastAsia" w:hAnsiTheme="minorEastAsia"/>
          <w:b/>
          <w:szCs w:val="21"/>
        </w:rPr>
      </w:pPr>
      <w:bookmarkStart w:id="219" w:name="_Toc119414437"/>
      <w:r w:rsidRPr="003823E6">
        <w:rPr>
          <w:rFonts w:asciiTheme="minorEastAsia" w:eastAsiaTheme="minorEastAsia" w:hAnsiTheme="minorEastAsia" w:hint="eastAsia"/>
          <w:b/>
          <w:szCs w:val="21"/>
        </w:rPr>
        <w:t xml:space="preserve">4.6 </w:t>
      </w:r>
      <w:r w:rsidR="00F61D6F" w:rsidRPr="003823E6">
        <w:rPr>
          <w:rFonts w:asciiTheme="minorEastAsia" w:eastAsiaTheme="minorEastAsia" w:hAnsiTheme="minorEastAsia" w:hint="eastAsia"/>
          <w:b/>
          <w:szCs w:val="21"/>
        </w:rPr>
        <w:t>项目相关业务数据和参数</w:t>
      </w:r>
      <w:bookmarkEnd w:id="219"/>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该项目的数据主要使用海关业务数据，主要来源途径有：Gbase数据库、各单位管理人员导入的业务文件、数据表格等。</w:t>
      </w:r>
    </w:p>
    <w:p w:rsidR="00F61D6F" w:rsidRPr="003823E6" w:rsidRDefault="003823E6" w:rsidP="00F61D6F">
      <w:pPr>
        <w:spacing w:line="360" w:lineRule="auto"/>
        <w:rPr>
          <w:rFonts w:asciiTheme="minorEastAsia" w:eastAsiaTheme="minorEastAsia" w:hAnsiTheme="minorEastAsia"/>
          <w:b/>
          <w:szCs w:val="21"/>
        </w:rPr>
      </w:pPr>
      <w:bookmarkStart w:id="220" w:name="_Toc119414438"/>
      <w:r w:rsidRPr="003823E6">
        <w:rPr>
          <w:rFonts w:asciiTheme="minorEastAsia" w:eastAsiaTheme="minorEastAsia" w:hAnsiTheme="minorEastAsia" w:hint="eastAsia"/>
          <w:b/>
          <w:szCs w:val="21"/>
        </w:rPr>
        <w:t xml:space="preserve">4.7  </w:t>
      </w:r>
      <w:r w:rsidR="00F61D6F" w:rsidRPr="003823E6">
        <w:rPr>
          <w:rFonts w:asciiTheme="minorEastAsia" w:eastAsiaTheme="minorEastAsia" w:hAnsiTheme="minorEastAsia" w:hint="eastAsia"/>
          <w:b/>
          <w:szCs w:val="21"/>
        </w:rPr>
        <w:t>性能要求及其他非功能性要求</w:t>
      </w:r>
      <w:bookmarkEnd w:id="220"/>
    </w:p>
    <w:p w:rsidR="00F61D6F" w:rsidRPr="003823E6" w:rsidRDefault="003823E6" w:rsidP="00F61D6F">
      <w:pPr>
        <w:spacing w:line="360" w:lineRule="auto"/>
        <w:rPr>
          <w:rFonts w:asciiTheme="minorEastAsia" w:eastAsiaTheme="minorEastAsia" w:hAnsiTheme="minorEastAsia"/>
          <w:b/>
          <w:szCs w:val="21"/>
        </w:rPr>
      </w:pPr>
      <w:bookmarkStart w:id="221" w:name="_Toc119414439"/>
      <w:r w:rsidRPr="003823E6">
        <w:rPr>
          <w:rFonts w:asciiTheme="minorEastAsia" w:eastAsiaTheme="minorEastAsia" w:hAnsiTheme="minorEastAsia" w:hint="eastAsia"/>
          <w:b/>
          <w:szCs w:val="21"/>
        </w:rPr>
        <w:t xml:space="preserve">4.7.1 </w:t>
      </w:r>
      <w:r w:rsidR="00F61D6F" w:rsidRPr="003823E6">
        <w:rPr>
          <w:rFonts w:asciiTheme="minorEastAsia" w:eastAsiaTheme="minorEastAsia" w:hAnsiTheme="minorEastAsia" w:hint="eastAsia"/>
          <w:b/>
          <w:szCs w:val="21"/>
        </w:rPr>
        <w:t>性能需求</w:t>
      </w:r>
      <w:bookmarkEnd w:id="221"/>
    </w:p>
    <w:p w:rsidR="00F61D6F" w:rsidRPr="003823E6" w:rsidRDefault="00F61D6F" w:rsidP="00F61D6F">
      <w:pPr>
        <w:spacing w:line="360" w:lineRule="auto"/>
        <w:rPr>
          <w:rFonts w:asciiTheme="minorEastAsia" w:eastAsiaTheme="minorEastAsia" w:hAnsiTheme="minorEastAsia"/>
          <w:b/>
          <w:szCs w:val="21"/>
        </w:rPr>
      </w:pPr>
      <w:bookmarkStart w:id="222" w:name="_Toc31850"/>
      <w:bookmarkStart w:id="223" w:name="_Toc13069"/>
      <w:bookmarkStart w:id="224" w:name="_Toc477440502"/>
      <w:bookmarkStart w:id="225" w:name="_Toc54018705"/>
      <w:bookmarkStart w:id="226" w:name="_Toc57044267"/>
      <w:bookmarkStart w:id="227" w:name="_Toc12625"/>
      <w:r w:rsidRPr="003823E6">
        <w:rPr>
          <w:rFonts w:asciiTheme="minorEastAsia" w:eastAsiaTheme="minorEastAsia" w:hAnsiTheme="minorEastAsia"/>
          <w:b/>
          <w:szCs w:val="21"/>
        </w:rPr>
        <w:t>4</w:t>
      </w:r>
      <w:r w:rsidRPr="003823E6">
        <w:rPr>
          <w:rFonts w:asciiTheme="minorEastAsia" w:eastAsiaTheme="minorEastAsia" w:hAnsiTheme="minorEastAsia" w:hint="eastAsia"/>
          <w:b/>
          <w:szCs w:val="21"/>
        </w:rPr>
        <w:t>.7.1.1 生产终端响应时间</w:t>
      </w:r>
      <w:bookmarkEnd w:id="222"/>
      <w:bookmarkEnd w:id="223"/>
      <w:bookmarkEnd w:id="224"/>
      <w:bookmarkEnd w:id="225"/>
      <w:bookmarkEnd w:id="226"/>
      <w:bookmarkEnd w:id="227"/>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系统的其它业务处理响应时间要满足生产的实际要求：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生产终端交易响应时间应不大于3秒；</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查询交易响应时间应不大于10秒。</w:t>
      </w:r>
    </w:p>
    <w:p w:rsidR="00F61D6F" w:rsidRPr="003823E6" w:rsidRDefault="00F61D6F" w:rsidP="00F61D6F">
      <w:pPr>
        <w:spacing w:line="360" w:lineRule="auto"/>
        <w:rPr>
          <w:rFonts w:asciiTheme="minorEastAsia" w:eastAsiaTheme="minorEastAsia" w:hAnsiTheme="minorEastAsia"/>
          <w:b/>
          <w:szCs w:val="21"/>
        </w:rPr>
      </w:pPr>
      <w:bookmarkStart w:id="228" w:name="_Toc11268"/>
      <w:bookmarkStart w:id="229" w:name="_Toc57044268"/>
      <w:bookmarkStart w:id="230" w:name="_Toc9525"/>
      <w:bookmarkStart w:id="231" w:name="_Toc3468"/>
      <w:bookmarkStart w:id="232" w:name="_Toc477440503"/>
      <w:bookmarkStart w:id="233" w:name="_Toc54018706"/>
      <w:r w:rsidRPr="003823E6">
        <w:rPr>
          <w:rFonts w:asciiTheme="minorEastAsia" w:eastAsiaTheme="minorEastAsia" w:hAnsiTheme="minorEastAsia"/>
          <w:b/>
          <w:szCs w:val="21"/>
        </w:rPr>
        <w:t>4</w:t>
      </w:r>
      <w:r w:rsidRPr="003823E6">
        <w:rPr>
          <w:rFonts w:asciiTheme="minorEastAsia" w:eastAsiaTheme="minorEastAsia" w:hAnsiTheme="minorEastAsia" w:hint="eastAsia"/>
          <w:b/>
          <w:szCs w:val="21"/>
        </w:rPr>
        <w:t>.7.1.2 后台管理端应用响应性能</w:t>
      </w:r>
      <w:bookmarkEnd w:id="228"/>
      <w:bookmarkEnd w:id="229"/>
      <w:bookmarkEnd w:id="230"/>
      <w:bookmarkEnd w:id="231"/>
      <w:bookmarkEnd w:id="232"/>
      <w:bookmarkEnd w:id="233"/>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浏览数据时，每屏响应时间不大于5秒。</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系统的其它业务处理响应时间要满足生产的实际要求。</w:t>
      </w:r>
    </w:p>
    <w:p w:rsidR="00F61D6F" w:rsidRPr="003823E6" w:rsidRDefault="00F61D6F" w:rsidP="00F61D6F">
      <w:pPr>
        <w:spacing w:line="360" w:lineRule="auto"/>
        <w:rPr>
          <w:rFonts w:asciiTheme="minorEastAsia" w:eastAsiaTheme="minorEastAsia" w:hAnsiTheme="minorEastAsia"/>
          <w:b/>
          <w:szCs w:val="21"/>
        </w:rPr>
      </w:pPr>
      <w:r w:rsidRPr="003823E6">
        <w:rPr>
          <w:rFonts w:asciiTheme="minorEastAsia" w:eastAsiaTheme="minorEastAsia" w:hAnsiTheme="minorEastAsia"/>
          <w:b/>
          <w:szCs w:val="21"/>
        </w:rPr>
        <w:t>4</w:t>
      </w:r>
      <w:r w:rsidRPr="003823E6">
        <w:rPr>
          <w:rFonts w:asciiTheme="minorEastAsia" w:eastAsiaTheme="minorEastAsia" w:hAnsiTheme="minorEastAsia" w:hint="eastAsia"/>
          <w:b/>
          <w:szCs w:val="21"/>
        </w:rPr>
        <w:t>.7.1.3 用户数</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系统除维护外不间断工作，预计用户量1000人，并发用户数峰值上限200人，平均日登陆用户150人。</w:t>
      </w:r>
    </w:p>
    <w:p w:rsidR="00F61D6F" w:rsidRPr="003823E6" w:rsidRDefault="00F61D6F" w:rsidP="00F61D6F">
      <w:pPr>
        <w:spacing w:line="360" w:lineRule="auto"/>
        <w:rPr>
          <w:rFonts w:asciiTheme="minorEastAsia" w:eastAsiaTheme="minorEastAsia" w:hAnsiTheme="minorEastAsia"/>
          <w:b/>
          <w:szCs w:val="21"/>
        </w:rPr>
      </w:pPr>
      <w:r w:rsidRPr="003823E6">
        <w:rPr>
          <w:rFonts w:asciiTheme="minorEastAsia" w:eastAsiaTheme="minorEastAsia" w:hAnsiTheme="minorEastAsia"/>
          <w:b/>
          <w:szCs w:val="21"/>
        </w:rPr>
        <w:t>4</w:t>
      </w:r>
      <w:r w:rsidRPr="003823E6">
        <w:rPr>
          <w:rFonts w:asciiTheme="minorEastAsia" w:eastAsiaTheme="minorEastAsia" w:hAnsiTheme="minorEastAsia" w:hint="eastAsia"/>
          <w:b/>
          <w:szCs w:val="21"/>
        </w:rPr>
        <w:t>.7.1.4 硬件性能指标</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硬件和网络性能指标应能满足以上所描述的响应时间、并发用户数峰值等实际业务需求，系统数据量初始预估为1TB，主要为危险化学品相关的结构化数据，后期根据需要再另行申请扩容。</w:t>
      </w:r>
    </w:p>
    <w:p w:rsidR="00F61D6F" w:rsidRPr="003823E6" w:rsidRDefault="003823E6" w:rsidP="00F61D6F">
      <w:pPr>
        <w:spacing w:line="360" w:lineRule="auto"/>
        <w:rPr>
          <w:rFonts w:asciiTheme="minorEastAsia" w:eastAsiaTheme="minorEastAsia" w:hAnsiTheme="minorEastAsia"/>
          <w:b/>
          <w:szCs w:val="21"/>
        </w:rPr>
      </w:pPr>
      <w:bookmarkStart w:id="234" w:name="_Toc119414440"/>
      <w:r w:rsidRPr="003823E6">
        <w:rPr>
          <w:rFonts w:asciiTheme="minorEastAsia" w:eastAsiaTheme="minorEastAsia" w:hAnsiTheme="minorEastAsia" w:hint="eastAsia"/>
          <w:b/>
          <w:szCs w:val="21"/>
        </w:rPr>
        <w:t xml:space="preserve">4.7.2 </w:t>
      </w:r>
      <w:r w:rsidR="00F61D6F" w:rsidRPr="003823E6">
        <w:rPr>
          <w:rFonts w:asciiTheme="minorEastAsia" w:eastAsiaTheme="minorEastAsia" w:hAnsiTheme="minorEastAsia" w:hint="eastAsia"/>
          <w:b/>
          <w:szCs w:val="21"/>
        </w:rPr>
        <w:t>非功能性要求</w:t>
      </w:r>
      <w:bookmarkEnd w:id="234"/>
    </w:p>
    <w:p w:rsidR="00F61D6F" w:rsidRPr="00F61D6F" w:rsidRDefault="00F61D6F" w:rsidP="003823E6">
      <w:pPr>
        <w:spacing w:line="360" w:lineRule="auto"/>
        <w:ind w:firstLineChars="200" w:firstLine="420"/>
        <w:rPr>
          <w:rFonts w:asciiTheme="minorEastAsia" w:eastAsiaTheme="minorEastAsia" w:hAnsiTheme="minorEastAsia"/>
          <w:szCs w:val="21"/>
        </w:rPr>
      </w:pPr>
      <w:bookmarkStart w:id="235" w:name="_Toc37150249"/>
      <w:r w:rsidRPr="00F61D6F">
        <w:rPr>
          <w:rFonts w:asciiTheme="minorEastAsia" w:eastAsiaTheme="minorEastAsia" w:hAnsiTheme="minorEastAsia" w:hint="eastAsia"/>
          <w:szCs w:val="21"/>
        </w:rPr>
        <w:t>安全性</w:t>
      </w:r>
      <w:bookmarkEnd w:id="235"/>
      <w:r w:rsidRPr="00F61D6F">
        <w:rPr>
          <w:rFonts w:asciiTheme="minorEastAsia" w:eastAsiaTheme="minorEastAsia" w:hAnsiTheme="minorEastAsia" w:hint="eastAsia"/>
          <w:szCs w:val="21"/>
        </w:rPr>
        <w:t>。基于对安全性、可用性等因素的综合考虑，结合海关网络的要求，将本系统部署在</w:t>
      </w:r>
      <w:r w:rsidRPr="00F61D6F">
        <w:rPr>
          <w:rFonts w:asciiTheme="minorEastAsia" w:eastAsiaTheme="minorEastAsia" w:hAnsiTheme="minorEastAsia" w:hint="eastAsia"/>
          <w:szCs w:val="21"/>
        </w:rPr>
        <w:lastRenderedPageBreak/>
        <w:t>管理网。</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系统应提供完善的安全控制措施，在应用系统中要进行用户角色和级别的定义，分别为不同级别的不同角色设置操作权限和数据访问权限，从而控制合法用户的操作权限。</w:t>
      </w:r>
    </w:p>
    <w:p w:rsidR="00F61D6F" w:rsidRPr="00F61D6F" w:rsidRDefault="00F61D6F" w:rsidP="003823E6">
      <w:pPr>
        <w:spacing w:line="360" w:lineRule="auto"/>
        <w:ind w:firstLineChars="200" w:firstLine="420"/>
        <w:rPr>
          <w:rFonts w:asciiTheme="minorEastAsia" w:eastAsiaTheme="minorEastAsia" w:hAnsiTheme="minorEastAsia"/>
          <w:szCs w:val="21"/>
        </w:rPr>
      </w:pPr>
      <w:bookmarkStart w:id="236" w:name="_Toc37150250"/>
      <w:bookmarkStart w:id="237" w:name="_Toc35421886"/>
      <w:bookmarkStart w:id="238" w:name="_Toc9543"/>
      <w:bookmarkStart w:id="239" w:name="_Toc477440504"/>
      <w:r w:rsidRPr="00F61D6F">
        <w:rPr>
          <w:rFonts w:asciiTheme="minorEastAsia" w:eastAsiaTheme="minorEastAsia" w:hAnsiTheme="minorEastAsia" w:hint="eastAsia"/>
          <w:szCs w:val="21"/>
        </w:rPr>
        <w:t>易用性</w:t>
      </w:r>
      <w:bookmarkEnd w:id="236"/>
      <w:bookmarkEnd w:id="237"/>
      <w:bookmarkEnd w:id="238"/>
      <w:bookmarkEnd w:id="239"/>
      <w:r w:rsidRPr="00F61D6F">
        <w:rPr>
          <w:rFonts w:asciiTheme="minorEastAsia" w:eastAsiaTheme="minorEastAsia" w:hAnsiTheme="minorEastAsia" w:hint="eastAsia"/>
          <w:szCs w:val="21"/>
        </w:rPr>
        <w:t>。操作简单使用，页面简洁明了。</w:t>
      </w:r>
    </w:p>
    <w:p w:rsidR="00F61D6F" w:rsidRPr="00F61D6F" w:rsidRDefault="00F61D6F" w:rsidP="003823E6">
      <w:pPr>
        <w:spacing w:line="360" w:lineRule="auto"/>
        <w:ind w:firstLineChars="200" w:firstLine="420"/>
        <w:rPr>
          <w:rFonts w:asciiTheme="minorEastAsia" w:eastAsiaTheme="minorEastAsia" w:hAnsiTheme="minorEastAsia"/>
          <w:szCs w:val="21"/>
        </w:rPr>
      </w:pPr>
      <w:bookmarkStart w:id="240" w:name="_Toc35421889"/>
      <w:bookmarkStart w:id="241" w:name="_Toc477440507"/>
      <w:bookmarkStart w:id="242" w:name="_Toc37150253"/>
      <w:bookmarkStart w:id="243" w:name="_Toc29430"/>
      <w:r w:rsidRPr="00F61D6F">
        <w:rPr>
          <w:rFonts w:asciiTheme="minorEastAsia" w:eastAsiaTheme="minorEastAsia" w:hAnsiTheme="minorEastAsia" w:hint="eastAsia"/>
          <w:szCs w:val="21"/>
        </w:rPr>
        <w:t>可扩充性</w:t>
      </w:r>
      <w:bookmarkEnd w:id="240"/>
      <w:bookmarkEnd w:id="241"/>
      <w:bookmarkEnd w:id="242"/>
      <w:bookmarkEnd w:id="243"/>
      <w:r w:rsidRPr="00F61D6F">
        <w:rPr>
          <w:rFonts w:asciiTheme="minorEastAsia" w:eastAsiaTheme="minorEastAsia" w:hAnsiTheme="minorEastAsia" w:hint="eastAsia"/>
          <w:szCs w:val="21"/>
        </w:rPr>
        <w:t>。留出接口，未来可能会导入查获数据。</w:t>
      </w:r>
    </w:p>
    <w:p w:rsidR="00F61D6F" w:rsidRPr="003823E6" w:rsidRDefault="003823E6" w:rsidP="00F61D6F">
      <w:pPr>
        <w:spacing w:line="360" w:lineRule="auto"/>
        <w:rPr>
          <w:rFonts w:asciiTheme="minorEastAsia" w:eastAsiaTheme="minorEastAsia" w:hAnsiTheme="minorEastAsia"/>
          <w:b/>
          <w:szCs w:val="21"/>
        </w:rPr>
      </w:pPr>
      <w:bookmarkStart w:id="244" w:name="_Toc62820226"/>
      <w:bookmarkStart w:id="245" w:name="_Toc62820289"/>
      <w:bookmarkStart w:id="246" w:name="_Toc62823148"/>
      <w:bookmarkStart w:id="247" w:name="_Toc62822992"/>
      <w:bookmarkStart w:id="248" w:name="_Toc62821339"/>
      <w:bookmarkStart w:id="249" w:name="_Toc119414441"/>
      <w:bookmarkEnd w:id="244"/>
      <w:bookmarkEnd w:id="245"/>
      <w:bookmarkEnd w:id="246"/>
      <w:bookmarkEnd w:id="247"/>
      <w:bookmarkEnd w:id="248"/>
      <w:r w:rsidRPr="003823E6">
        <w:rPr>
          <w:rFonts w:asciiTheme="minorEastAsia" w:eastAsiaTheme="minorEastAsia" w:hAnsiTheme="minorEastAsia" w:hint="eastAsia"/>
          <w:b/>
          <w:szCs w:val="21"/>
        </w:rPr>
        <w:t>4.7.3</w:t>
      </w:r>
      <w:r w:rsidR="00F61D6F" w:rsidRPr="003823E6">
        <w:rPr>
          <w:rFonts w:asciiTheme="minorEastAsia" w:eastAsiaTheme="minorEastAsia" w:hAnsiTheme="minorEastAsia" w:hint="eastAsia"/>
          <w:b/>
          <w:szCs w:val="21"/>
        </w:rPr>
        <w:t>安全需求</w:t>
      </w:r>
      <w:bookmarkEnd w:id="249"/>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szCs w:val="21"/>
        </w:rPr>
        <w:t>按照《海关数据安全分级管理办法》中数据安全定级方法，本项目中的数据</w:t>
      </w:r>
      <w:r w:rsidRPr="00F61D6F">
        <w:rPr>
          <w:rFonts w:asciiTheme="minorEastAsia" w:eastAsiaTheme="minorEastAsia" w:hAnsiTheme="minorEastAsia" w:hint="eastAsia"/>
          <w:szCs w:val="21"/>
        </w:rPr>
        <w:t>可分为2类，数据分类分级情况详见下表：</w:t>
      </w:r>
    </w:p>
    <w:p w:rsidR="00F61D6F" w:rsidRPr="00F61D6F" w:rsidRDefault="00F61D6F" w:rsidP="003823E6">
      <w:pPr>
        <w:spacing w:line="360" w:lineRule="auto"/>
        <w:ind w:firstLineChars="200" w:firstLine="420"/>
        <w:rPr>
          <w:rFonts w:asciiTheme="minorEastAsia" w:eastAsiaTheme="minorEastAsia" w:hAnsiTheme="minorEastAsia"/>
          <w:szCs w:val="21"/>
        </w:rPr>
      </w:pPr>
      <w:r w:rsidRPr="00F61D6F">
        <w:rPr>
          <w:rFonts w:asciiTheme="minorEastAsia" w:eastAsiaTheme="minorEastAsia" w:hAnsiTheme="minorEastAsia" w:hint="eastAsia"/>
          <w:szCs w:val="21"/>
        </w:rPr>
        <w:t>数据分类分级表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17"/>
        <w:gridCol w:w="2606"/>
        <w:gridCol w:w="2409"/>
      </w:tblGrid>
      <w:tr w:rsidR="00F61D6F" w:rsidRPr="00F61D6F" w:rsidTr="00ED26D4">
        <w:trPr>
          <w:tblHeader/>
          <w:jc w:val="center"/>
        </w:trPr>
        <w:tc>
          <w:tcPr>
            <w:tcW w:w="1217"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序号</w:t>
            </w:r>
          </w:p>
        </w:tc>
        <w:tc>
          <w:tcPr>
            <w:tcW w:w="2606"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数据名称</w:t>
            </w:r>
          </w:p>
        </w:tc>
        <w:tc>
          <w:tcPr>
            <w:tcW w:w="2409"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数据分级</w:t>
            </w:r>
          </w:p>
        </w:tc>
      </w:tr>
      <w:tr w:rsidR="00F61D6F" w:rsidRPr="00F61D6F" w:rsidTr="00ED26D4">
        <w:trPr>
          <w:jc w:val="center"/>
        </w:trPr>
        <w:tc>
          <w:tcPr>
            <w:tcW w:w="1217"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1</w:t>
            </w:r>
          </w:p>
        </w:tc>
        <w:tc>
          <w:tcPr>
            <w:tcW w:w="2606"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报关单数据</w:t>
            </w:r>
          </w:p>
        </w:tc>
        <w:tc>
          <w:tcPr>
            <w:tcW w:w="2409"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内部数据</w:t>
            </w:r>
          </w:p>
        </w:tc>
      </w:tr>
      <w:tr w:rsidR="00F61D6F" w:rsidRPr="00F61D6F" w:rsidTr="00ED26D4">
        <w:trPr>
          <w:jc w:val="center"/>
        </w:trPr>
        <w:tc>
          <w:tcPr>
            <w:tcW w:w="1217"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w:t>
            </w:r>
          </w:p>
        </w:tc>
        <w:tc>
          <w:tcPr>
            <w:tcW w:w="2606"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查验数据</w:t>
            </w:r>
          </w:p>
        </w:tc>
        <w:tc>
          <w:tcPr>
            <w:tcW w:w="2409"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内部数据</w:t>
            </w:r>
          </w:p>
        </w:tc>
      </w:tr>
      <w:tr w:rsidR="00F61D6F" w:rsidRPr="00F61D6F" w:rsidTr="00ED26D4">
        <w:trPr>
          <w:jc w:val="center"/>
        </w:trPr>
        <w:tc>
          <w:tcPr>
            <w:tcW w:w="1217"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3</w:t>
            </w:r>
          </w:p>
        </w:tc>
        <w:tc>
          <w:tcPr>
            <w:tcW w:w="2606"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统计分析数据</w:t>
            </w:r>
          </w:p>
        </w:tc>
        <w:tc>
          <w:tcPr>
            <w:tcW w:w="2409" w:type="dxa"/>
            <w:tcBorders>
              <w:top w:val="single" w:sz="4" w:space="0" w:color="auto"/>
              <w:left w:val="single" w:sz="4" w:space="0" w:color="auto"/>
              <w:bottom w:val="single" w:sz="4" w:space="0" w:color="auto"/>
              <w:right w:val="single" w:sz="4" w:space="0" w:color="auto"/>
            </w:tcBorders>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内部数据</w:t>
            </w:r>
          </w:p>
        </w:tc>
      </w:tr>
    </w:tbl>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1.数据保密性保护需求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入侵检测：确定、记录和终止未经认证的，或由操作员、外部黑客引起的对计算机系统的侵入，完善并保护系统的特定资源和应用；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2.数据完整性保护需求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应用数据加密：对本系统中的关键数据进行存储和传递时应加密，保证数据的安全，同时校验数据的完整性；</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3.数据导出行为监控及预警需求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系统数据为内部数据，在内部网络传输。系统无敏感数据导出功能。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4.软件容错需求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对数据录入格式、是否缺少必填项、附件大小等输入项进行有效性检验。</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5.用户角色及权限</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系统应对接H4A三统一平台。各级用户授权要求如下：</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系统管理员：系统最高授权，对系统用户进行授权管理，可授权应用管理员。</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应用管理员：对用户进行授权管理，但不可授权其他用户为系统管理员或应用管理员。</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（注：系统管理员和应用管理员权限只能授给业务主管部门，禁止下发到隶属关、二者数量加起来应不超过5人。）</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日志审核员：负责对系统日志进行审核。</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6.审计日志需求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系统需对系统中的所有操作记录详细日志，日志内容应包括：操作人、操作时间、操作内容、参数等。日志信息存储在数据库并开发日志审计功能界面，可供查询查看，以满足审计要求。日志保存期限3年。</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7.剩余信息保护需求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在三统一平台中定义本系统中的功能权限，本系统需从三统一平台上获取用户对应的权限。</w:t>
      </w:r>
    </w:p>
    <w:p w:rsidR="00F61D6F" w:rsidRPr="003823E6" w:rsidRDefault="003823E6" w:rsidP="00F61D6F">
      <w:pPr>
        <w:spacing w:line="360" w:lineRule="auto"/>
        <w:rPr>
          <w:rFonts w:asciiTheme="minorEastAsia" w:eastAsiaTheme="minorEastAsia" w:hAnsiTheme="minorEastAsia"/>
          <w:b/>
          <w:szCs w:val="21"/>
        </w:rPr>
      </w:pPr>
      <w:bookmarkStart w:id="250" w:name="_Toc72247189"/>
      <w:bookmarkStart w:id="251" w:name="_Toc72247282"/>
      <w:bookmarkStart w:id="252" w:name="_Toc72246393"/>
      <w:bookmarkStart w:id="253" w:name="_Toc72247467"/>
      <w:bookmarkStart w:id="254" w:name="_Toc72248521"/>
      <w:bookmarkStart w:id="255" w:name="_Toc72248609"/>
      <w:bookmarkStart w:id="256" w:name="_Toc72248698"/>
      <w:bookmarkStart w:id="257" w:name="_Toc72247376"/>
      <w:bookmarkStart w:id="258" w:name="_Toc72247558"/>
      <w:bookmarkStart w:id="259" w:name="_Toc72247649"/>
      <w:bookmarkStart w:id="260" w:name="_Toc72247738"/>
      <w:bookmarkStart w:id="261" w:name="_Toc119414442"/>
      <w:bookmarkEnd w:id="250"/>
      <w:bookmarkEnd w:id="251"/>
      <w:bookmarkEnd w:id="252"/>
      <w:bookmarkEnd w:id="253"/>
      <w:bookmarkEnd w:id="254"/>
      <w:bookmarkEnd w:id="255"/>
      <w:bookmarkEnd w:id="256"/>
      <w:bookmarkEnd w:id="257"/>
      <w:bookmarkEnd w:id="258"/>
      <w:bookmarkEnd w:id="259"/>
      <w:bookmarkEnd w:id="260"/>
      <w:r w:rsidRPr="003823E6">
        <w:rPr>
          <w:rFonts w:asciiTheme="minorEastAsia" w:eastAsiaTheme="minorEastAsia" w:hAnsiTheme="minorEastAsia" w:hint="eastAsia"/>
          <w:b/>
          <w:szCs w:val="21"/>
        </w:rPr>
        <w:t xml:space="preserve">4.7.4 </w:t>
      </w:r>
      <w:r w:rsidR="00F61D6F" w:rsidRPr="003823E6">
        <w:rPr>
          <w:rFonts w:asciiTheme="minorEastAsia" w:eastAsiaTheme="minorEastAsia" w:hAnsiTheme="minorEastAsia" w:hint="eastAsia"/>
          <w:b/>
          <w:szCs w:val="21"/>
        </w:rPr>
        <w:t>运维保障要求</w:t>
      </w:r>
      <w:bookmarkEnd w:id="261"/>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1</w:t>
      </w:r>
      <w:r w:rsidR="00620410" w:rsidRPr="00F61D6F">
        <w:rPr>
          <w:rFonts w:asciiTheme="minorEastAsia" w:eastAsiaTheme="minorEastAsia" w:hAnsiTheme="minorEastAsia" w:hint="eastAsia"/>
          <w:szCs w:val="21"/>
        </w:rPr>
        <w:t>）</w:t>
      </w:r>
      <w:r w:rsidRPr="00F61D6F">
        <w:rPr>
          <w:rFonts w:asciiTheme="minorEastAsia" w:eastAsiaTheme="minorEastAsia" w:hAnsiTheme="minorEastAsia" w:hint="eastAsia"/>
          <w:szCs w:val="21"/>
        </w:rPr>
        <w:t>运维服务保障要求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（1）实时性要求程度：低</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（2）中断后对海关业务工作影响：基本没有影响</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（3）基础环境层面的技术支持：5天x8小时</w:t>
      </w:r>
    </w:p>
    <w:tbl>
      <w:tblPr>
        <w:tblpPr w:leftFromText="180" w:rightFromText="180" w:vertAnchor="text" w:horzAnchor="margin" w:tblpXSpec="center" w:tblpY="309"/>
        <w:tblW w:w="7930" w:type="dxa"/>
        <w:tblLayout w:type="fixed"/>
        <w:tblLook w:val="04A0"/>
      </w:tblPr>
      <w:tblGrid>
        <w:gridCol w:w="1126"/>
        <w:gridCol w:w="1276"/>
        <w:gridCol w:w="1701"/>
        <w:gridCol w:w="1559"/>
        <w:gridCol w:w="2268"/>
      </w:tblGrid>
      <w:tr w:rsidR="00F61D6F" w:rsidRPr="00F61D6F" w:rsidTr="00ED26D4">
        <w:trPr>
          <w:trHeight w:val="275"/>
        </w:trPr>
        <w:tc>
          <w:tcPr>
            <w:tcW w:w="112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运维服务保障等级</w:t>
            </w:r>
          </w:p>
        </w:tc>
        <w:tc>
          <w:tcPr>
            <w:tcW w:w="127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实时性要求程度</w:t>
            </w:r>
          </w:p>
        </w:tc>
        <w:tc>
          <w:tcPr>
            <w:tcW w:w="1701"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中断后对海关业务工作影响</w:t>
            </w:r>
          </w:p>
        </w:tc>
        <w:tc>
          <w:tcPr>
            <w:tcW w:w="1559"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基础环境层面的技术支持</w:t>
            </w:r>
          </w:p>
        </w:tc>
        <w:tc>
          <w:tcPr>
            <w:tcW w:w="2268"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影响系统运行的重大故障发生需要多久恢复系统</w:t>
            </w:r>
          </w:p>
        </w:tc>
      </w:tr>
      <w:tr w:rsidR="00F61D6F" w:rsidRPr="00F61D6F" w:rsidTr="00ED26D4">
        <w:trPr>
          <w:trHeight w:val="275"/>
        </w:trPr>
        <w:tc>
          <w:tcPr>
            <w:tcW w:w="112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一级</w:t>
            </w:r>
          </w:p>
        </w:tc>
        <w:tc>
          <w:tcPr>
            <w:tcW w:w="127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高</w:t>
            </w:r>
          </w:p>
        </w:tc>
        <w:tc>
          <w:tcPr>
            <w:tcW w:w="1701"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重大影响，社会影响严重，政治影响大</w:t>
            </w:r>
          </w:p>
        </w:tc>
        <w:tc>
          <w:tcPr>
            <w:tcW w:w="1559"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7天x24小时</w:t>
            </w:r>
          </w:p>
        </w:tc>
        <w:tc>
          <w:tcPr>
            <w:tcW w:w="2268"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2小时</w:t>
            </w:r>
          </w:p>
        </w:tc>
      </w:tr>
      <w:tr w:rsidR="00F61D6F" w:rsidRPr="00F61D6F" w:rsidTr="00ED26D4">
        <w:trPr>
          <w:trHeight w:val="275"/>
        </w:trPr>
        <w:tc>
          <w:tcPr>
            <w:tcW w:w="112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二级</w:t>
            </w:r>
          </w:p>
        </w:tc>
        <w:tc>
          <w:tcPr>
            <w:tcW w:w="127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高</w:t>
            </w:r>
          </w:p>
        </w:tc>
        <w:tc>
          <w:tcPr>
            <w:tcW w:w="1701"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有较大影响</w:t>
            </w:r>
          </w:p>
        </w:tc>
        <w:tc>
          <w:tcPr>
            <w:tcW w:w="1559"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7天x24小时</w:t>
            </w:r>
          </w:p>
        </w:tc>
        <w:tc>
          <w:tcPr>
            <w:tcW w:w="2268"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4小时</w:t>
            </w:r>
          </w:p>
        </w:tc>
      </w:tr>
      <w:tr w:rsidR="00F61D6F" w:rsidRPr="00F61D6F" w:rsidTr="00ED26D4">
        <w:trPr>
          <w:trHeight w:val="275"/>
        </w:trPr>
        <w:tc>
          <w:tcPr>
            <w:tcW w:w="112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三级</w:t>
            </w:r>
          </w:p>
        </w:tc>
        <w:tc>
          <w:tcPr>
            <w:tcW w:w="127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不高</w:t>
            </w:r>
          </w:p>
        </w:tc>
        <w:tc>
          <w:tcPr>
            <w:tcW w:w="1701"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有明显影响</w:t>
            </w:r>
          </w:p>
        </w:tc>
        <w:tc>
          <w:tcPr>
            <w:tcW w:w="1559"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5天x8小时</w:t>
            </w:r>
          </w:p>
        </w:tc>
        <w:tc>
          <w:tcPr>
            <w:tcW w:w="2268"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1个工作日</w:t>
            </w:r>
          </w:p>
        </w:tc>
      </w:tr>
      <w:tr w:rsidR="00F61D6F" w:rsidRPr="00F61D6F" w:rsidTr="00ED26D4">
        <w:trPr>
          <w:trHeight w:val="275"/>
        </w:trPr>
        <w:tc>
          <w:tcPr>
            <w:tcW w:w="112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四级</w:t>
            </w:r>
          </w:p>
        </w:tc>
        <w:tc>
          <w:tcPr>
            <w:tcW w:w="127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低</w:t>
            </w:r>
          </w:p>
        </w:tc>
        <w:tc>
          <w:tcPr>
            <w:tcW w:w="1701"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有轻微影响</w:t>
            </w:r>
          </w:p>
        </w:tc>
        <w:tc>
          <w:tcPr>
            <w:tcW w:w="1559"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5天x8小时</w:t>
            </w:r>
          </w:p>
        </w:tc>
        <w:tc>
          <w:tcPr>
            <w:tcW w:w="2268"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2个工作日</w:t>
            </w:r>
          </w:p>
        </w:tc>
      </w:tr>
      <w:tr w:rsidR="00F61D6F" w:rsidRPr="00F61D6F" w:rsidTr="00ED26D4">
        <w:trPr>
          <w:trHeight w:val="275"/>
        </w:trPr>
        <w:tc>
          <w:tcPr>
            <w:tcW w:w="112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五级</w:t>
            </w:r>
          </w:p>
        </w:tc>
        <w:tc>
          <w:tcPr>
            <w:tcW w:w="1276"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低</w:t>
            </w:r>
          </w:p>
        </w:tc>
        <w:tc>
          <w:tcPr>
            <w:tcW w:w="1701"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基本没有影响</w:t>
            </w:r>
          </w:p>
        </w:tc>
        <w:tc>
          <w:tcPr>
            <w:tcW w:w="1559"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5天x8小时</w:t>
            </w:r>
          </w:p>
        </w:tc>
        <w:tc>
          <w:tcPr>
            <w:tcW w:w="2268" w:type="dxa"/>
            <w:tcBorders>
              <w:top w:val="single" w:sz="6" w:space="0" w:color="auto"/>
              <w:left w:val="single" w:sz="6" w:space="0" w:color="auto"/>
              <w:bottom w:val="single" w:sz="6" w:space="0" w:color="auto"/>
              <w:right w:val="single" w:sz="6" w:space="0" w:color="auto"/>
            </w:tcBorders>
            <w:noWrap/>
            <w:vAlign w:val="center"/>
          </w:tcPr>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3个工作日</w:t>
            </w:r>
          </w:p>
        </w:tc>
      </w:tr>
    </w:tbl>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（4）影响系统运行的重大故障发生需要多久恢复系统：3个工作日</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参照下表，本项目的运维服务保障等级定为五级。</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w:t>
      </w:r>
      <w:r w:rsidR="00620410">
        <w:rPr>
          <w:rFonts w:asciiTheme="minorEastAsia" w:eastAsiaTheme="minorEastAsia" w:hAnsiTheme="minorEastAsia" w:hint="eastAsia"/>
          <w:szCs w:val="21"/>
        </w:rPr>
        <w:t>）</w:t>
      </w:r>
      <w:r w:rsidRPr="00F61D6F">
        <w:rPr>
          <w:rFonts w:asciiTheme="minorEastAsia" w:eastAsiaTheme="minorEastAsia" w:hAnsiTheme="minorEastAsia" w:hint="eastAsia"/>
          <w:szCs w:val="21"/>
        </w:rPr>
        <w:t>数据备份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结构化数据每周一次全备份，每日一次差异备份，只保留最近一个周期的备份数据，非结构化数据不进行备份。</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3</w:t>
      </w:r>
      <w:r w:rsidR="00620410">
        <w:rPr>
          <w:rFonts w:asciiTheme="minorEastAsia" w:eastAsiaTheme="minorEastAsia" w:hAnsiTheme="minorEastAsia" w:hint="eastAsia"/>
          <w:szCs w:val="21"/>
        </w:rPr>
        <w:t>）</w:t>
      </w:r>
      <w:r w:rsidRPr="00F61D6F">
        <w:rPr>
          <w:rFonts w:asciiTheme="minorEastAsia" w:eastAsiaTheme="minorEastAsia" w:hAnsiTheme="minorEastAsia" w:hint="eastAsia"/>
          <w:szCs w:val="21"/>
        </w:rPr>
        <w:t>用户体验及系统运行信息记录</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lastRenderedPageBreak/>
        <w:t>生产终端交易响应时间应不大于3秒。查询响应时间应不大于10秒。系统的其它业务处理响应时间要满足生产的实际要求。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浏览数据时，每屏响应时间不大于5秒。系统的其它业务处理响应时间要满足生产的实际要求。</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4</w:t>
      </w:r>
      <w:r w:rsidR="00620410">
        <w:rPr>
          <w:rFonts w:asciiTheme="minorEastAsia" w:eastAsiaTheme="minorEastAsia" w:hAnsiTheme="minorEastAsia" w:hint="eastAsia"/>
          <w:szCs w:val="21"/>
        </w:rPr>
        <w:t>）</w:t>
      </w:r>
      <w:r w:rsidRPr="00F61D6F">
        <w:rPr>
          <w:rFonts w:asciiTheme="minorEastAsia" w:eastAsiaTheme="minorEastAsia" w:hAnsiTheme="minorEastAsia" w:hint="eastAsia"/>
          <w:szCs w:val="21"/>
        </w:rPr>
        <w:t>运行监控手段及方式</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系统的运行监控按监控的相关规定实行，主要的方式是对服务器的运行状态、软件系统故障的监控。应用服务器及数据库服务器纳入金关二期运行管理平台（以下简称“运管平台”）的管理，对服务器的运行状态进行监控。</w:t>
      </w:r>
    </w:p>
    <w:p w:rsidR="003823E6" w:rsidRDefault="003823E6" w:rsidP="003823E6">
      <w:pPr>
        <w:pStyle w:val="a0"/>
        <w:rPr>
          <w:rFonts w:asciiTheme="minorEastAsia" w:eastAsiaTheme="minorEastAsia" w:hAnsiTheme="minorEastAsia"/>
          <w:kern w:val="2"/>
          <w:sz w:val="21"/>
          <w:szCs w:val="21"/>
        </w:rPr>
      </w:pPr>
    </w:p>
    <w:p w:rsidR="003823E6" w:rsidRPr="003823E6" w:rsidRDefault="003823E6" w:rsidP="003823E6">
      <w:pPr>
        <w:pStyle w:val="a0"/>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附件二：技术支持及售后服务</w:t>
      </w:r>
    </w:p>
    <w:p w:rsidR="003823E6" w:rsidRPr="003823E6" w:rsidRDefault="003823E6" w:rsidP="003823E6">
      <w:pPr>
        <w:pStyle w:val="a0"/>
      </w:pP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1.中标人必须提供至项目验收后一年的维保,维保期内，投标人必须提供包括（但不限于）缺陷修改、程序升级、系统部署等服务。</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2.中标人负责项目运维工作，直至项目验收后一年。运维保障等级根据海关总署《应用项目运维保障分级管理指南》，确定保障等级为5级。具体保障要求：运维保障时间为5×8小时，业务恢复时限为3天。</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3.在变更率、故障数降低并逐步稳定后，在项目验收后一年的维护期结束前，中标人应按照招标人标准建立运维知识库，移交、培训招标人相关运维工作。</w:t>
      </w:r>
    </w:p>
    <w:p w:rsidR="00F61D6F" w:rsidRPr="00F61D6F" w:rsidRDefault="00F61D6F"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附件三：保密承诺书</w:t>
      </w:r>
    </w:p>
    <w:p w:rsidR="00F61D6F" w:rsidRPr="00F61D6F" w:rsidRDefault="00F61D6F"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szCs w:val="21"/>
        </w:rPr>
        <w:t>承担“</w:t>
      </w:r>
      <w:r w:rsidRPr="00F61D6F">
        <w:rPr>
          <w:rFonts w:asciiTheme="minorEastAsia" w:eastAsiaTheme="minorEastAsia" w:hAnsiTheme="minorEastAsia" w:hint="eastAsia"/>
          <w:szCs w:val="21"/>
        </w:rPr>
        <w:t>政务办公子系统</w:t>
      </w:r>
      <w:r w:rsidRPr="00F61D6F">
        <w:rPr>
          <w:rFonts w:asciiTheme="minorEastAsia" w:eastAsiaTheme="minorEastAsia" w:hAnsiTheme="minorEastAsia"/>
          <w:szCs w:val="21"/>
        </w:rPr>
        <w:t>(深圳海关)运行管控应用危险品板块建设项目”项目合同要求的工作，为保护采购方涉及该项目的有关工作信息，我单位特做出如下承诺：</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一、本承诺书所述及的“工作信息”，系指我单位承担项目过程中，采购方以口头、书面、电子文本或其他形式向我单位提供的项目信息和承建商的项目信息等。</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二、我单位严格控制采购方提供的工作信息，承诺不向任何第三方披露相关内容，并保证采取必要的措施和办法对采购方提供的信息进行保密。</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三、我单位承诺只限于向必须参加该项目的人员披露经采购方确认的项目信息，并将明确地告知上述人员应负有的保密责任和义务，并不得将约定范围内的信息透漏给约定范围外的相关人员。</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四、我单位承诺将对所有参与本项目工作的人员签署保密协议，将承担以上人员违反保密协议所产生的连带责任。</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五、我单位承诺如违反本承诺书给甲方造成损失的，将承担相应法律责任和赔偿责任。</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六、本承诺书自合同盖章之日起生效。保密期限在“政务办公子系统</w:t>
      </w:r>
      <w:r w:rsidRPr="00F61D6F">
        <w:rPr>
          <w:rFonts w:asciiTheme="minorEastAsia" w:eastAsiaTheme="minorEastAsia" w:hAnsiTheme="minorEastAsia"/>
          <w:szCs w:val="21"/>
        </w:rPr>
        <w:t>(深圳海关)运行管控应用危险品板块建设项目</w:t>
      </w:r>
      <w:r w:rsidRPr="00F61D6F">
        <w:rPr>
          <w:rFonts w:asciiTheme="minorEastAsia" w:eastAsiaTheme="minorEastAsia" w:hAnsiTheme="minorEastAsia" w:hint="eastAsia"/>
          <w:szCs w:val="21"/>
        </w:rPr>
        <w:t>”项目合同终止后继续有效，解除期限按国家有关规定执行。</w:t>
      </w:r>
    </w:p>
    <w:p w:rsidR="00F61D6F" w:rsidRPr="00F61D6F" w:rsidRDefault="00F61D6F"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投 标 人：（签章）</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法人代表：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w:t>
      </w:r>
      <w:r w:rsidRPr="00F61D6F">
        <w:rPr>
          <w:rFonts w:asciiTheme="minorEastAsia" w:eastAsiaTheme="minorEastAsia" w:hAnsiTheme="minorEastAsia"/>
          <w:szCs w:val="21"/>
        </w:rPr>
        <w:t>023</w:t>
      </w:r>
      <w:r w:rsidRPr="00F61D6F">
        <w:rPr>
          <w:rFonts w:asciiTheme="minorEastAsia" w:eastAsiaTheme="minorEastAsia" w:hAnsiTheme="minorEastAsia" w:hint="eastAsia"/>
          <w:szCs w:val="21"/>
        </w:rPr>
        <w:t>年</w:t>
      </w:r>
      <w:r w:rsidRPr="00F61D6F">
        <w:rPr>
          <w:rFonts w:asciiTheme="minorEastAsia" w:eastAsiaTheme="minorEastAsia" w:hAnsiTheme="minorEastAsia"/>
          <w:szCs w:val="21"/>
        </w:rPr>
        <w:t xml:space="preserve"> 3 月    日</w:t>
      </w:r>
    </w:p>
    <w:p w:rsidR="00F61D6F" w:rsidRPr="00F61D6F" w:rsidRDefault="00F61D6F"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E17039" w:rsidRDefault="00E17039"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附件四：廉政承诺书</w:t>
      </w:r>
    </w:p>
    <w:p w:rsidR="00F61D6F" w:rsidRPr="00F61D6F" w:rsidRDefault="00F61D6F"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深圳海关：</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我单位响应你单位 政务办公子系统</w:t>
      </w:r>
      <w:r w:rsidRPr="00F61D6F">
        <w:rPr>
          <w:rFonts w:asciiTheme="minorEastAsia" w:eastAsiaTheme="minorEastAsia" w:hAnsiTheme="minorEastAsia"/>
          <w:szCs w:val="21"/>
        </w:rPr>
        <w:t>(深圳海关)运行管控应用危险品板块建设项目</w:t>
      </w:r>
      <w:r w:rsidRPr="00F61D6F">
        <w:rPr>
          <w:rFonts w:asciiTheme="minorEastAsia" w:eastAsiaTheme="minorEastAsia" w:hAnsiTheme="minorEastAsia" w:hint="eastAsia"/>
          <w:szCs w:val="21"/>
        </w:rPr>
        <w:t xml:space="preserve"> 项目招标要求参加投标，我们将坚决遵守国家有关廉政要求，并郑重承诺：</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第一条</w:t>
      </w:r>
      <w:r w:rsidRPr="00F61D6F">
        <w:rPr>
          <w:rFonts w:asciiTheme="minorEastAsia" w:eastAsiaTheme="minorEastAsia" w:hAnsiTheme="minorEastAsia"/>
          <w:szCs w:val="21"/>
        </w:rPr>
        <w:t xml:space="preserve"> 不向招标有关的工作人员行贿，赠送礼金礼物、有价证券、回扣以及中介费、咨询费等好处费；</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第二条</w:t>
      </w:r>
      <w:r w:rsidRPr="00F61D6F">
        <w:rPr>
          <w:rFonts w:asciiTheme="minorEastAsia" w:eastAsiaTheme="minorEastAsia" w:hAnsiTheme="minorEastAsia"/>
          <w:szCs w:val="21"/>
        </w:rPr>
        <w:t xml:space="preserve"> 不为招标相关工作人员报销应由相关单位或个人支付的费用；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第三条</w:t>
      </w:r>
      <w:r w:rsidRPr="00F61D6F">
        <w:rPr>
          <w:rFonts w:asciiTheme="minorEastAsia" w:eastAsiaTheme="minorEastAsia" w:hAnsiTheme="minorEastAsia"/>
          <w:szCs w:val="21"/>
        </w:rPr>
        <w:t xml:space="preserve"> 不为招标相关人员个人装修住户、婚丧嫁娶、配偶子女工作安排以及出国（境）旅游提供方便或者提供其它好处；</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第四条</w:t>
      </w:r>
      <w:r w:rsidRPr="00F61D6F">
        <w:rPr>
          <w:rFonts w:asciiTheme="minorEastAsia" w:eastAsiaTheme="minorEastAsia" w:hAnsiTheme="minorEastAsia"/>
          <w:szCs w:val="21"/>
        </w:rPr>
        <w:t xml:space="preserve"> 不向招标相关工作人员提供有可能影响公正进行招投标工作的宴请和娱乐健身活动；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第五条</w:t>
      </w:r>
      <w:r w:rsidRPr="00F61D6F">
        <w:rPr>
          <w:rFonts w:asciiTheme="minorEastAsia" w:eastAsiaTheme="minorEastAsia" w:hAnsiTheme="minorEastAsia"/>
          <w:szCs w:val="21"/>
        </w:rPr>
        <w:t xml:space="preserve"> 不接受招标人员介绍的与招标项目有关的设备采购、工程分包、劳务等经济活动，不接受招标人推荐分包单位的要求购买规定以外的材料、设备；</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第六条</w:t>
      </w:r>
      <w:r w:rsidRPr="00F61D6F">
        <w:rPr>
          <w:rFonts w:asciiTheme="minorEastAsia" w:eastAsiaTheme="minorEastAsia" w:hAnsiTheme="minorEastAsia"/>
          <w:szCs w:val="21"/>
        </w:rPr>
        <w:t xml:space="preserve"> 不弄虚作假，不采取陪标、围标等不正当手段参与竞标，不拉拢招评标人员影响评标工作的公正性。</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如违反上述承诺，你单位有权取消我单位投标资格并将我单位列入深圳海关信息化建设工程廉洁“黑名单”，自愿接受你单位没收投标保证金、履约保证金的规定，由此引起的相应损失由我单位承担。</w:t>
      </w:r>
    </w:p>
    <w:p w:rsidR="00F61D6F" w:rsidRPr="00F61D6F" w:rsidRDefault="00F61D6F"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投 标 人：（签章）</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法人代表：</w:t>
      </w:r>
    </w:p>
    <w:p w:rsidR="00F61D6F" w:rsidRPr="00F61D6F" w:rsidRDefault="00F61D6F" w:rsidP="00F61D6F">
      <w:pPr>
        <w:spacing w:line="360" w:lineRule="auto"/>
        <w:rPr>
          <w:rFonts w:asciiTheme="minorEastAsia" w:eastAsiaTheme="minorEastAsia" w:hAnsiTheme="minorEastAsia"/>
          <w:szCs w:val="21"/>
        </w:rPr>
      </w:pPr>
      <w:r w:rsidRPr="00F61D6F">
        <w:rPr>
          <w:rFonts w:asciiTheme="minorEastAsia" w:eastAsiaTheme="minorEastAsia" w:hAnsiTheme="minorEastAsia" w:hint="eastAsia"/>
          <w:szCs w:val="21"/>
        </w:rPr>
        <w:t>2</w:t>
      </w:r>
      <w:r w:rsidRPr="00F61D6F">
        <w:rPr>
          <w:rFonts w:asciiTheme="minorEastAsia" w:eastAsiaTheme="minorEastAsia" w:hAnsiTheme="minorEastAsia"/>
          <w:szCs w:val="21"/>
        </w:rPr>
        <w:t>023</w:t>
      </w:r>
      <w:r w:rsidRPr="00F61D6F">
        <w:rPr>
          <w:rFonts w:asciiTheme="minorEastAsia" w:eastAsiaTheme="minorEastAsia" w:hAnsiTheme="minorEastAsia" w:hint="eastAsia"/>
          <w:szCs w:val="21"/>
        </w:rPr>
        <w:t>年</w:t>
      </w:r>
      <w:r w:rsidRPr="00F61D6F">
        <w:rPr>
          <w:rFonts w:asciiTheme="minorEastAsia" w:eastAsiaTheme="minorEastAsia" w:hAnsiTheme="minorEastAsia"/>
          <w:szCs w:val="21"/>
        </w:rPr>
        <w:t xml:space="preserve"> 3 月    日</w:t>
      </w:r>
    </w:p>
    <w:p w:rsidR="003823E6" w:rsidRDefault="003823E6">
      <w:pPr>
        <w:widowControl/>
        <w:jc w:val="left"/>
        <w:rPr>
          <w:rFonts w:ascii="宋体" w:hAnsi="宋体"/>
          <w:sz w:val="32"/>
          <w:szCs w:val="32"/>
        </w:rPr>
      </w:pPr>
      <w:r>
        <w:rPr>
          <w:rFonts w:ascii="宋体" w:hAnsi="宋体"/>
          <w:sz w:val="32"/>
          <w:szCs w:val="32"/>
        </w:rPr>
        <w:br w:type="page"/>
      </w:r>
    </w:p>
    <w:p w:rsidR="00EB1269" w:rsidRDefault="00EB1269">
      <w:pPr>
        <w:wordWrap w:val="0"/>
        <w:adjustRightInd w:val="0"/>
        <w:snapToGrid w:val="0"/>
        <w:spacing w:line="360" w:lineRule="auto"/>
        <w:ind w:firstLine="848"/>
        <w:rPr>
          <w:rFonts w:ascii="宋体" w:hAnsi="宋体"/>
          <w:sz w:val="32"/>
          <w:szCs w:val="32"/>
        </w:rPr>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Default="002B0635" w:rsidP="002B0635">
      <w:pPr>
        <w:pStyle w:val="a0"/>
      </w:pPr>
    </w:p>
    <w:p w:rsidR="002B0635" w:rsidRPr="002B0635" w:rsidRDefault="002B0635" w:rsidP="002B0635">
      <w:pPr>
        <w:pStyle w:val="a0"/>
      </w:pPr>
    </w:p>
    <w:p w:rsidR="00EB1269" w:rsidRDefault="006E5B85">
      <w:pPr>
        <w:pStyle w:val="1"/>
        <w:wordWrap w:val="0"/>
        <w:adjustRightInd w:val="0"/>
        <w:snapToGrid w:val="0"/>
        <w:spacing w:line="360" w:lineRule="auto"/>
      </w:pPr>
      <w:bookmarkStart w:id="262" w:name="_Toc53052316"/>
      <w:bookmarkStart w:id="263" w:name="_Toc53051673"/>
      <w:bookmarkStart w:id="264" w:name="_Toc139102240"/>
      <w:bookmarkStart w:id="265" w:name="_Toc127072928"/>
      <w:bookmarkStart w:id="266" w:name="_Toc53052435"/>
      <w:bookmarkStart w:id="267" w:name="_Toc53200960"/>
      <w:bookmarkStart w:id="268" w:name="_Toc73006893"/>
      <w:bookmarkStart w:id="269" w:name="_Toc157499510"/>
      <w:bookmarkStart w:id="270" w:name="_Toc142726103"/>
      <w:bookmarkStart w:id="271" w:name="_Toc40088652"/>
      <w:bookmarkStart w:id="272" w:name="_Toc153338886"/>
      <w:bookmarkStart w:id="273" w:name="_Toc186374068"/>
      <w:bookmarkStart w:id="274" w:name="_Toc393459314"/>
      <w:bookmarkStart w:id="275" w:name="_Toc139096031"/>
      <w:bookmarkStart w:id="276" w:name="_Toc53201312"/>
      <w:bookmarkStart w:id="277" w:name="_Toc73867994"/>
      <w:bookmarkStart w:id="278" w:name="_Toc127072480"/>
      <w:bookmarkStart w:id="279" w:name="_Toc53051968"/>
      <w:bookmarkStart w:id="280" w:name="_Toc64282763"/>
      <w:bookmarkStart w:id="281" w:name="_Toc162935725"/>
      <w:bookmarkStart w:id="282" w:name="_Toc53170575"/>
      <w:bookmarkStart w:id="283" w:name="_Toc131773502"/>
      <w:r>
        <w:rPr>
          <w:rFonts w:hAnsi="宋体" w:hint="eastAsia"/>
          <w:sz w:val="44"/>
          <w:szCs w:val="44"/>
        </w:rPr>
        <w:t xml:space="preserve">第四章  </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Pr>
          <w:rFonts w:hAnsi="宋体" w:hint="eastAsia"/>
          <w:sz w:val="44"/>
          <w:szCs w:val="44"/>
        </w:rPr>
        <w:t>项目需求</w:t>
      </w:r>
      <w:bookmarkEnd w:id="283"/>
    </w:p>
    <w:p w:rsidR="0003078A" w:rsidRDefault="006E5B85">
      <w:pPr>
        <w:spacing w:line="360" w:lineRule="auto"/>
        <w:rPr>
          <w:rFonts w:ascii="宋体" w:hAnsi="宋体"/>
          <w:szCs w:val="21"/>
        </w:rPr>
      </w:pPr>
      <w:r>
        <w:rPr>
          <w:rFonts w:ascii="宋体" w:hAnsi="宋体"/>
          <w:szCs w:val="21"/>
        </w:rPr>
        <w:br w:type="page"/>
      </w:r>
      <w:bookmarkStart w:id="284" w:name="_Toc487208991"/>
      <w:bookmarkStart w:id="285" w:name="_Toc364151923"/>
    </w:p>
    <w:p w:rsidR="0003078A" w:rsidRPr="00F22941" w:rsidRDefault="0003078A" w:rsidP="0003078A">
      <w:pPr>
        <w:spacing w:line="360" w:lineRule="auto"/>
        <w:jc w:val="center"/>
        <w:rPr>
          <w:rFonts w:ascii="宋体" w:hAnsi="宋体"/>
          <w:b/>
          <w:szCs w:val="21"/>
        </w:rPr>
      </w:pPr>
      <w:r w:rsidRPr="00F22941">
        <w:rPr>
          <w:rFonts w:ascii="宋体" w:hAnsi="宋体" w:hint="eastAsia"/>
          <w:b/>
          <w:szCs w:val="21"/>
        </w:rPr>
        <w:lastRenderedPageBreak/>
        <w:t>一、项目需求</w:t>
      </w:r>
    </w:p>
    <w:p w:rsidR="00EB1269" w:rsidRPr="00620410" w:rsidRDefault="006E5B85">
      <w:pPr>
        <w:spacing w:line="360" w:lineRule="auto"/>
        <w:rPr>
          <w:rFonts w:ascii="宋体" w:hAnsi="宋体"/>
          <w:b/>
          <w:szCs w:val="21"/>
        </w:rPr>
      </w:pPr>
      <w:r w:rsidRPr="00620410">
        <w:rPr>
          <w:rFonts w:ascii="宋体" w:hAnsi="宋体"/>
          <w:b/>
          <w:szCs w:val="21"/>
        </w:rPr>
        <w:t>一</w:t>
      </w:r>
      <w:r w:rsidRPr="00620410">
        <w:rPr>
          <w:rFonts w:ascii="宋体" w:hAnsi="宋体" w:hint="eastAsia"/>
          <w:b/>
          <w:szCs w:val="21"/>
        </w:rPr>
        <w:t>、</w:t>
      </w:r>
      <w:bookmarkStart w:id="286" w:name="_Toc487208992"/>
      <w:bookmarkEnd w:id="284"/>
      <w:r w:rsidR="0003078A" w:rsidRPr="00620410">
        <w:rPr>
          <w:rFonts w:ascii="宋体" w:hAnsi="宋体" w:hint="eastAsia"/>
          <w:b/>
          <w:szCs w:val="21"/>
        </w:rPr>
        <w:t>项目</w:t>
      </w:r>
      <w:r w:rsidR="00620410" w:rsidRPr="00620410">
        <w:rPr>
          <w:rFonts w:ascii="宋体" w:hAnsi="宋体" w:hint="eastAsia"/>
          <w:b/>
          <w:szCs w:val="21"/>
        </w:rPr>
        <w:t>背景</w:t>
      </w:r>
    </w:p>
    <w:p w:rsidR="0003078A" w:rsidRPr="0003078A" w:rsidRDefault="0003078A" w:rsidP="00620410">
      <w:pPr>
        <w:spacing w:line="360" w:lineRule="auto"/>
        <w:ind w:firstLineChars="200" w:firstLine="420"/>
        <w:rPr>
          <w:rFonts w:ascii="宋体" w:hAnsi="宋体"/>
          <w:szCs w:val="21"/>
        </w:rPr>
      </w:pPr>
      <w:r w:rsidRPr="0003078A">
        <w:rPr>
          <w:rFonts w:ascii="宋体" w:hAnsi="宋体" w:hint="eastAsia"/>
          <w:szCs w:val="21"/>
        </w:rPr>
        <w:t>危险品做为高危及重点管控的品类，缺乏专门性针对性的管控监测手段，过于依赖口岸的查验，但由于口岸查验业务繁忙、品类众多，往往难以针对单一品类做到精细化的管控，本系统旨在辅助深圳海关范围内的危化品查验以及提供危化品管控的专门通道和抓手，为危化品的管控查缺补漏。</w:t>
      </w:r>
    </w:p>
    <w:p w:rsidR="00EB1269" w:rsidRPr="00620410" w:rsidRDefault="00620410" w:rsidP="00620410">
      <w:pPr>
        <w:spacing w:line="360" w:lineRule="auto"/>
        <w:rPr>
          <w:rFonts w:ascii="宋体" w:hAnsi="宋体"/>
          <w:b/>
          <w:szCs w:val="21"/>
        </w:rPr>
      </w:pPr>
      <w:r w:rsidRPr="00620410">
        <w:rPr>
          <w:rFonts w:ascii="宋体" w:hAnsi="宋体" w:hint="eastAsia"/>
          <w:b/>
          <w:szCs w:val="21"/>
        </w:rPr>
        <w:t>二、</w:t>
      </w:r>
      <w:r w:rsidR="0003078A" w:rsidRPr="00620410">
        <w:rPr>
          <w:rFonts w:ascii="宋体" w:hAnsi="宋体" w:hint="eastAsia"/>
          <w:b/>
          <w:szCs w:val="21"/>
        </w:rPr>
        <w:t>项目建设目标</w:t>
      </w:r>
    </w:p>
    <w:p w:rsidR="00EB1269" w:rsidRPr="0003078A" w:rsidRDefault="0003078A" w:rsidP="00620410">
      <w:pPr>
        <w:spacing w:line="360" w:lineRule="auto"/>
        <w:ind w:firstLineChars="200" w:firstLine="420"/>
        <w:rPr>
          <w:rFonts w:ascii="宋体" w:hAnsi="宋体"/>
          <w:color w:val="000000"/>
          <w:szCs w:val="21"/>
        </w:rPr>
      </w:pPr>
      <w:r w:rsidRPr="0003078A">
        <w:rPr>
          <w:rFonts w:ascii="宋体" w:hAnsi="宋体" w:hint="eastAsia"/>
          <w:color w:val="000000"/>
          <w:szCs w:val="21"/>
        </w:rPr>
        <w:t>通过整合各业务系统及外部数据，将目前分散在各业务线条的数据、信息等资源集中整合于统一的平台，实现关区危险品各类资源高度集成、全景展示和在线共享，为各级领导、职能部门及隶属海关直观掌握关区危险化学品情况提供支持。在此基础上，通过梳理危险化学品通关作业流程，设计有效的管控指标，进而实现对关区危险品通关情况进行有效掌控，对相关业务监测预警信息进行实时管控。</w:t>
      </w:r>
    </w:p>
    <w:p w:rsidR="00EB1269" w:rsidRPr="00620410" w:rsidRDefault="00620410" w:rsidP="00620410">
      <w:pPr>
        <w:spacing w:line="360" w:lineRule="auto"/>
        <w:rPr>
          <w:rFonts w:ascii="宋体" w:hAnsi="宋体"/>
          <w:b/>
          <w:szCs w:val="21"/>
        </w:rPr>
      </w:pPr>
      <w:r w:rsidRPr="00620410">
        <w:rPr>
          <w:rFonts w:ascii="宋体" w:hAnsi="宋体" w:hint="eastAsia"/>
          <w:b/>
          <w:szCs w:val="21"/>
        </w:rPr>
        <w:t>三、</w:t>
      </w:r>
      <w:r w:rsidR="0003078A" w:rsidRPr="00620410">
        <w:rPr>
          <w:rFonts w:ascii="宋体" w:hAnsi="宋体" w:hint="eastAsia"/>
          <w:b/>
          <w:szCs w:val="21"/>
        </w:rPr>
        <w:t>项目建设内容</w:t>
      </w:r>
    </w:p>
    <w:p w:rsidR="00EB1269" w:rsidRPr="0003078A" w:rsidRDefault="00620410" w:rsidP="00620410">
      <w:pPr>
        <w:spacing w:line="360" w:lineRule="auto"/>
        <w:ind w:firstLineChars="200" w:firstLine="420"/>
        <w:rPr>
          <w:rFonts w:ascii="宋体" w:hAnsi="宋体"/>
          <w:color w:val="000000"/>
          <w:szCs w:val="21"/>
        </w:rPr>
      </w:pPr>
      <w:r>
        <w:rPr>
          <w:rFonts w:ascii="宋体" w:hAnsi="宋体" w:hint="eastAsia"/>
          <w:color w:val="000000"/>
          <w:szCs w:val="21"/>
        </w:rPr>
        <w:t>（一）</w:t>
      </w:r>
      <w:r w:rsidR="0003078A" w:rsidRPr="0003078A">
        <w:rPr>
          <w:rFonts w:ascii="宋体" w:hAnsi="宋体" w:hint="eastAsia"/>
          <w:color w:val="000000"/>
          <w:szCs w:val="21"/>
        </w:rPr>
        <w:t>关区危险品整体情况版面；</w:t>
      </w:r>
    </w:p>
    <w:p w:rsidR="00EB1269" w:rsidRPr="0003078A" w:rsidRDefault="00620410" w:rsidP="00620410">
      <w:pPr>
        <w:spacing w:line="360" w:lineRule="auto"/>
        <w:ind w:firstLineChars="200" w:firstLine="420"/>
        <w:rPr>
          <w:rFonts w:ascii="宋体" w:hAnsi="宋体"/>
          <w:color w:val="000000"/>
          <w:szCs w:val="21"/>
        </w:rPr>
      </w:pPr>
      <w:r>
        <w:rPr>
          <w:rFonts w:ascii="宋体" w:hAnsi="宋体" w:hint="eastAsia"/>
          <w:color w:val="000000"/>
          <w:szCs w:val="21"/>
        </w:rPr>
        <w:t>（二）</w:t>
      </w:r>
      <w:r w:rsidR="0003078A" w:rsidRPr="0003078A">
        <w:rPr>
          <w:rFonts w:ascii="宋体" w:hAnsi="宋体" w:hint="eastAsia"/>
          <w:color w:val="000000"/>
          <w:szCs w:val="21"/>
        </w:rPr>
        <w:t>关区危险品细化情况子版面（进出口危化品报关放行量；进出口危化品查验量（口岸海关）；出口危化品产地检验量（属地海关）；企业数量；危险货物总量及分类；已申报未查验进口危化品报关单量（口岸海关）；已申报未放行报关单量（口岸海关）；危包产地检验量；不合格信息；特别管控目录；</w:t>
      </w:r>
    </w:p>
    <w:p w:rsidR="00EB1269" w:rsidRDefault="00620410" w:rsidP="00620410">
      <w:pPr>
        <w:spacing w:line="360" w:lineRule="auto"/>
        <w:ind w:firstLineChars="200" w:firstLine="420"/>
        <w:rPr>
          <w:rFonts w:ascii="宋体" w:hAnsi="宋体"/>
          <w:color w:val="000000"/>
          <w:szCs w:val="21"/>
        </w:rPr>
      </w:pPr>
      <w:r>
        <w:rPr>
          <w:rFonts w:ascii="宋体" w:hAnsi="宋体" w:hint="eastAsia"/>
          <w:color w:val="000000"/>
          <w:szCs w:val="21"/>
        </w:rPr>
        <w:t>（三）</w:t>
      </w:r>
      <w:r w:rsidR="0003078A" w:rsidRPr="0003078A">
        <w:rPr>
          <w:rFonts w:ascii="宋体" w:hAnsi="宋体" w:hint="eastAsia"/>
          <w:color w:val="000000"/>
          <w:szCs w:val="21"/>
        </w:rPr>
        <w:t>关区危险品通关监测指标（双人持证作业监控、特别管控危险化学品新企业监控、危化品逃漏检警示提示、取样送检指令执行落实情况监控、危险品货物已运抵超期未提离、危险品货物已运抵超期未申报、危险品货物 已中控超期未查验、危险品货物查验时间超长、危险品货物申报不规范、 危险品存储不规范等）；</w:t>
      </w:r>
    </w:p>
    <w:p w:rsidR="00EB1269" w:rsidRDefault="00620410" w:rsidP="00620410">
      <w:pPr>
        <w:spacing w:line="360" w:lineRule="auto"/>
        <w:ind w:firstLineChars="200" w:firstLine="420"/>
        <w:rPr>
          <w:rFonts w:ascii="宋体" w:hAnsi="宋体"/>
          <w:color w:val="000000"/>
          <w:szCs w:val="21"/>
        </w:rPr>
      </w:pPr>
      <w:r>
        <w:rPr>
          <w:rFonts w:ascii="宋体" w:hAnsi="宋体" w:hint="eastAsia"/>
          <w:color w:val="000000"/>
          <w:szCs w:val="21"/>
        </w:rPr>
        <w:t>（四）</w:t>
      </w:r>
      <w:r w:rsidR="0003078A" w:rsidRPr="0003078A">
        <w:rPr>
          <w:rFonts w:ascii="宋体" w:hAnsi="宋体" w:hint="eastAsia"/>
          <w:color w:val="000000"/>
          <w:szCs w:val="21"/>
        </w:rPr>
        <w:t>危化品检验监管数据统计；</w:t>
      </w:r>
    </w:p>
    <w:p w:rsidR="00EB1269" w:rsidRDefault="00620410" w:rsidP="00620410">
      <w:pPr>
        <w:spacing w:line="360" w:lineRule="auto"/>
        <w:ind w:firstLineChars="200" w:firstLine="420"/>
        <w:rPr>
          <w:rFonts w:ascii="宋体" w:hAnsi="宋体"/>
          <w:color w:val="000000"/>
          <w:szCs w:val="21"/>
        </w:rPr>
      </w:pPr>
      <w:r>
        <w:rPr>
          <w:rFonts w:ascii="宋体" w:hAnsi="宋体" w:hint="eastAsia"/>
          <w:color w:val="000000"/>
          <w:szCs w:val="21"/>
        </w:rPr>
        <w:t>（五）</w:t>
      </w:r>
      <w:r w:rsidR="0003078A" w:rsidRPr="0003078A">
        <w:rPr>
          <w:rFonts w:ascii="宋体" w:hAnsi="宋体" w:hint="eastAsia"/>
          <w:color w:val="000000"/>
          <w:szCs w:val="21"/>
        </w:rPr>
        <w:t>功能优化（包括 界面图表展示、数据导入、结果集修改、指标结果集缓存、权限控制、日志记录、全局控制等功能）。</w:t>
      </w:r>
    </w:p>
    <w:p w:rsidR="00EB1269" w:rsidRPr="00620410" w:rsidRDefault="00620410" w:rsidP="00620410">
      <w:pPr>
        <w:spacing w:line="360" w:lineRule="auto"/>
        <w:rPr>
          <w:rFonts w:ascii="宋体" w:hAnsi="宋体"/>
          <w:b/>
          <w:szCs w:val="21"/>
        </w:rPr>
      </w:pPr>
      <w:r w:rsidRPr="00620410">
        <w:rPr>
          <w:rFonts w:ascii="宋体" w:hAnsi="宋体" w:hint="eastAsia"/>
          <w:b/>
          <w:szCs w:val="21"/>
        </w:rPr>
        <w:t>四、</w:t>
      </w:r>
      <w:r w:rsidR="0003078A" w:rsidRPr="00620410">
        <w:rPr>
          <w:rFonts w:ascii="宋体" w:hAnsi="宋体" w:hint="eastAsia"/>
          <w:b/>
          <w:szCs w:val="21"/>
        </w:rPr>
        <w:t>业务指标和绩效目标</w:t>
      </w:r>
    </w:p>
    <w:p w:rsidR="0003078A" w:rsidRDefault="0003078A" w:rsidP="00620410">
      <w:pPr>
        <w:spacing w:line="360" w:lineRule="auto"/>
        <w:ind w:firstLineChars="200" w:firstLine="420"/>
        <w:rPr>
          <w:rFonts w:ascii="宋体" w:hAnsi="宋体"/>
          <w:color w:val="000000"/>
          <w:szCs w:val="21"/>
        </w:rPr>
      </w:pPr>
      <w:r w:rsidRPr="0003078A">
        <w:rPr>
          <w:rFonts w:ascii="宋体" w:hAnsi="宋体" w:hint="eastAsia"/>
          <w:color w:val="000000"/>
          <w:szCs w:val="21"/>
        </w:rPr>
        <w:t>以科技手段为支撑，充分利用现代计算机网络技术、信息通信技术等, 实时获取关区危险品通关业务信息、监控预警信息，平时准确展示和 动态分析汇总业务信息，为领导决策服务，预警发生时可根据风险的确定性及涉及面进行分类处置，以此提升海关在危险品通关作业中，对现</w:t>
      </w:r>
      <w:r w:rsidRPr="0003078A">
        <w:rPr>
          <w:rFonts w:ascii="宋体" w:hAnsi="宋体" w:hint="eastAsia"/>
          <w:color w:val="000000"/>
          <w:szCs w:val="21"/>
        </w:rPr>
        <w:lastRenderedPageBreak/>
        <w:t>场业务的掌控力、对现场疑难问题的解决能力、对重大风险的防控力，进一步提高执法水平和整体效能，实现既有可视性，又能全角度、全覆盖、无死角监控的目标。</w:t>
      </w:r>
    </w:p>
    <w:p w:rsidR="00620410" w:rsidRPr="00620410" w:rsidRDefault="00620410" w:rsidP="00620410">
      <w:pPr>
        <w:pStyle w:val="a0"/>
      </w:pPr>
    </w:p>
    <w:p w:rsidR="0003078A" w:rsidRPr="00620410" w:rsidRDefault="0003078A" w:rsidP="00620410">
      <w:pPr>
        <w:spacing w:line="360" w:lineRule="auto"/>
        <w:jc w:val="center"/>
        <w:rPr>
          <w:rFonts w:ascii="宋体" w:hAnsi="宋体"/>
          <w:color w:val="000000"/>
          <w:szCs w:val="21"/>
        </w:rPr>
      </w:pPr>
      <w:r w:rsidRPr="00620410">
        <w:rPr>
          <w:rFonts w:ascii="宋体" w:hAnsi="宋体" w:hint="eastAsia"/>
          <w:color w:val="000000"/>
          <w:szCs w:val="21"/>
        </w:rPr>
        <w:t>二、业务需求</w:t>
      </w:r>
    </w:p>
    <w:p w:rsidR="0003078A" w:rsidRPr="00F93CFE" w:rsidRDefault="00620410" w:rsidP="00620410">
      <w:pPr>
        <w:spacing w:line="360" w:lineRule="auto"/>
        <w:rPr>
          <w:rFonts w:ascii="宋体" w:hAnsi="宋体"/>
          <w:b/>
          <w:szCs w:val="21"/>
        </w:rPr>
      </w:pPr>
      <w:r w:rsidRPr="00F93CFE">
        <w:rPr>
          <w:rFonts w:ascii="宋体" w:hAnsi="宋体" w:hint="eastAsia"/>
          <w:b/>
          <w:szCs w:val="21"/>
        </w:rPr>
        <w:t>一、</w:t>
      </w:r>
      <w:r w:rsidR="0003078A" w:rsidRPr="00F93CFE">
        <w:rPr>
          <w:rFonts w:ascii="宋体" w:hAnsi="宋体" w:hint="eastAsia"/>
          <w:b/>
          <w:szCs w:val="21"/>
        </w:rPr>
        <w:t>业务总描述</w:t>
      </w:r>
    </w:p>
    <w:p w:rsidR="0003078A" w:rsidRPr="0003078A" w:rsidRDefault="0003078A" w:rsidP="00620410">
      <w:pPr>
        <w:spacing w:line="360" w:lineRule="auto"/>
        <w:ind w:firstLineChars="200" w:firstLine="420"/>
        <w:rPr>
          <w:rFonts w:ascii="宋体" w:hAnsi="宋体"/>
          <w:color w:val="000000"/>
          <w:szCs w:val="21"/>
        </w:rPr>
      </w:pPr>
      <w:r w:rsidRPr="0003078A">
        <w:rPr>
          <w:rFonts w:ascii="宋体" w:hAnsi="宋体" w:hint="eastAsia"/>
          <w:color w:val="000000"/>
          <w:szCs w:val="21"/>
        </w:rPr>
        <w:t>政务办公子系统（深圳海关）运行管控应用危险品板块将海关对危险品管理中，最关注的态势情况、最需要管控的重点、最容易产生风险的业务环节作为平台展示、分析、预警、干预的重点，实现管理重点明确，查找风险成因有抓手。以运控系统应用为基础，建立配套管理机制， 实现职责明确、各司其职、强化监控、预警及时、干预到位，促进作业执法规范，有效防控业务、管理、廉政风险。</w:t>
      </w:r>
    </w:p>
    <w:p w:rsidR="0003078A" w:rsidRPr="00F93CFE" w:rsidRDefault="00620410" w:rsidP="00620410">
      <w:pPr>
        <w:spacing w:line="360" w:lineRule="auto"/>
        <w:rPr>
          <w:rFonts w:ascii="宋体" w:hAnsi="宋体"/>
          <w:b/>
          <w:szCs w:val="21"/>
        </w:rPr>
      </w:pPr>
      <w:r w:rsidRPr="00F93CFE">
        <w:rPr>
          <w:rFonts w:ascii="宋体" w:hAnsi="宋体" w:hint="eastAsia"/>
          <w:b/>
          <w:szCs w:val="21"/>
        </w:rPr>
        <w:t>二、</w:t>
      </w:r>
      <w:r w:rsidR="0003078A" w:rsidRPr="00F93CFE">
        <w:rPr>
          <w:rFonts w:ascii="宋体" w:hAnsi="宋体" w:hint="eastAsia"/>
          <w:b/>
          <w:szCs w:val="21"/>
        </w:rPr>
        <w:t>业务特点</w:t>
      </w:r>
    </w:p>
    <w:p w:rsidR="0003078A" w:rsidRPr="0003078A" w:rsidRDefault="0003078A" w:rsidP="00620410">
      <w:pPr>
        <w:spacing w:line="360" w:lineRule="auto"/>
        <w:ind w:firstLineChars="200" w:firstLine="420"/>
        <w:rPr>
          <w:rFonts w:ascii="宋体" w:hAnsi="宋体"/>
          <w:color w:val="000000"/>
          <w:szCs w:val="21"/>
        </w:rPr>
      </w:pPr>
      <w:r w:rsidRPr="0003078A">
        <w:rPr>
          <w:rFonts w:ascii="宋体" w:hAnsi="宋体" w:hint="eastAsia"/>
          <w:color w:val="000000"/>
          <w:szCs w:val="21"/>
        </w:rPr>
        <w:t>政务办公子系统（深圳海关）运行管控应用危险品板块集成关区危险品管控业务数据和风险识别要素，按照“指标前置、在线及时、事中干预”的要求，优化现有各系统中丰富的信息化数据支持，建设“多维、实时、直观、全面、统一”的关区危险品智能化管控系统，以及配套的职能管理机制。</w:t>
      </w:r>
    </w:p>
    <w:p w:rsidR="0003078A" w:rsidRPr="00F93CFE" w:rsidRDefault="009C4788" w:rsidP="009C4788">
      <w:pPr>
        <w:spacing w:line="360" w:lineRule="auto"/>
        <w:rPr>
          <w:rFonts w:ascii="宋体" w:hAnsi="宋体"/>
          <w:b/>
          <w:szCs w:val="21"/>
        </w:rPr>
      </w:pPr>
      <w:r>
        <w:rPr>
          <w:rFonts w:ascii="宋体" w:hAnsi="宋体" w:hint="eastAsia"/>
          <w:b/>
          <w:szCs w:val="21"/>
        </w:rPr>
        <w:t>三、</w:t>
      </w:r>
      <w:r w:rsidR="0003078A" w:rsidRPr="00F93CFE">
        <w:rPr>
          <w:rFonts w:ascii="宋体" w:hAnsi="宋体" w:hint="eastAsia"/>
          <w:b/>
          <w:szCs w:val="21"/>
        </w:rPr>
        <w:t>业务流程及功能</w:t>
      </w:r>
    </w:p>
    <w:p w:rsidR="0003078A" w:rsidRPr="00F93CFE" w:rsidRDefault="009C4788" w:rsidP="009C4788">
      <w:pPr>
        <w:spacing w:line="360" w:lineRule="auto"/>
        <w:rPr>
          <w:rFonts w:ascii="宋体" w:hAnsi="宋体"/>
          <w:b/>
          <w:szCs w:val="21"/>
        </w:rPr>
      </w:pPr>
      <w:r>
        <w:rPr>
          <w:rFonts w:ascii="宋体" w:hAnsi="宋体" w:hint="eastAsia"/>
          <w:b/>
          <w:szCs w:val="21"/>
        </w:rPr>
        <w:t>（一）</w:t>
      </w:r>
      <w:r w:rsidR="0003078A" w:rsidRPr="00F93CFE">
        <w:rPr>
          <w:rFonts w:ascii="宋体" w:hAnsi="宋体" w:hint="eastAsia"/>
          <w:b/>
          <w:szCs w:val="21"/>
        </w:rPr>
        <w:t>业务流程</w:t>
      </w:r>
    </w:p>
    <w:p w:rsidR="0003078A" w:rsidRPr="0015370F" w:rsidRDefault="0003078A" w:rsidP="0015370F">
      <w:pPr>
        <w:spacing w:line="360" w:lineRule="auto"/>
        <w:ind w:firstLineChars="200" w:firstLine="420"/>
        <w:rPr>
          <w:rFonts w:ascii="宋体" w:hAnsi="宋体"/>
          <w:color w:val="000000"/>
          <w:szCs w:val="21"/>
        </w:rPr>
      </w:pPr>
      <w:r w:rsidRPr="0015370F">
        <w:rPr>
          <w:rFonts w:ascii="宋体" w:hAnsi="宋体" w:hint="eastAsia"/>
          <w:color w:val="000000"/>
          <w:szCs w:val="21"/>
        </w:rPr>
        <w:t>业务态势上，设置关区地图为底版，显示深圳海关和各隶属海关危险品基本业务概况。具体在深圳海关或隶属海关，显示基本业务概况； 在地图上点击深圳海关或隶属海关信息点，打开新的界面，通过宫格或者标签页的方式显示或切换各业务数据趋势图。</w:t>
      </w:r>
    </w:p>
    <w:p w:rsidR="0003078A" w:rsidRPr="0015370F" w:rsidRDefault="0003078A" w:rsidP="0015370F">
      <w:pPr>
        <w:spacing w:line="360" w:lineRule="auto"/>
        <w:ind w:firstLineChars="200" w:firstLine="420"/>
        <w:rPr>
          <w:rFonts w:ascii="宋体" w:hAnsi="宋体"/>
          <w:color w:val="000000"/>
          <w:szCs w:val="21"/>
        </w:rPr>
      </w:pPr>
      <w:r w:rsidRPr="0015370F">
        <w:rPr>
          <w:rFonts w:ascii="宋体" w:hAnsi="宋体" w:hint="eastAsia"/>
          <w:color w:val="000000"/>
          <w:szCs w:val="21"/>
        </w:rPr>
        <w:t>业务管控上，设置监测、预警指标对关区危险品业务申报、审单、查验、放行等各个办理环节中可能出现的违规操作、管理不当、突发事件等情况及时预警，并可对预警做出提醒和处置。</w:t>
      </w:r>
    </w:p>
    <w:p w:rsidR="0003078A" w:rsidRPr="00F93CFE" w:rsidRDefault="0003078A"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例如:</w:t>
      </w:r>
    </w:p>
    <w:p w:rsidR="0003078A" w:rsidRPr="00F93CFE" w:rsidRDefault="00F93CFE" w:rsidP="00F93CFE">
      <w:pPr>
        <w:spacing w:line="360" w:lineRule="auto"/>
        <w:ind w:firstLineChars="200" w:firstLine="420"/>
        <w:rPr>
          <w:rFonts w:ascii="宋体" w:hAnsi="宋体"/>
          <w:color w:val="000000"/>
          <w:szCs w:val="21"/>
        </w:rPr>
      </w:pPr>
      <w:r>
        <w:rPr>
          <w:rFonts w:ascii="宋体" w:hAnsi="宋体" w:hint="eastAsia"/>
          <w:color w:val="000000"/>
          <w:szCs w:val="21"/>
        </w:rPr>
        <w:t>1</w:t>
      </w:r>
      <w:r w:rsidR="0003078A" w:rsidRPr="00F93CFE">
        <w:rPr>
          <w:rFonts w:ascii="宋体" w:hAnsi="宋体" w:hint="eastAsia"/>
          <w:color w:val="000000"/>
          <w:szCs w:val="21"/>
        </w:rPr>
        <w:t>）双人持证作业监控</w:t>
      </w:r>
    </w:p>
    <w:p w:rsidR="0003078A" w:rsidRPr="00F93CFE" w:rsidRDefault="0003078A"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提取查验单（判断检验检疫名称是否包含危化品字样）——从查验单提取查验人员——对比人员资质库——判断是否具备资质且是否有效——无效则发送警示。</w:t>
      </w:r>
    </w:p>
    <w:p w:rsidR="0003078A" w:rsidRPr="00F93CFE" w:rsidRDefault="00F93CFE"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2</w:t>
      </w:r>
      <w:r w:rsidR="0003078A" w:rsidRPr="00F93CFE">
        <w:rPr>
          <w:rFonts w:ascii="宋体" w:hAnsi="宋体" w:hint="eastAsia"/>
          <w:color w:val="000000"/>
          <w:szCs w:val="21"/>
        </w:rPr>
        <w:t>）危化品检验监管数据统计</w:t>
      </w:r>
    </w:p>
    <w:p w:rsidR="0003078A" w:rsidRPr="00F93CFE" w:rsidRDefault="0003078A"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从查验单中提取危化品——形成数据表格，分为入境危化品和出境危化品——隶属关校对补充——存档。</w:t>
      </w:r>
    </w:p>
    <w:p w:rsidR="0003078A" w:rsidRPr="00F93CFE" w:rsidRDefault="00F93CFE"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lastRenderedPageBreak/>
        <w:t>3</w:t>
      </w:r>
      <w:r w:rsidR="0003078A" w:rsidRPr="00F93CFE">
        <w:rPr>
          <w:rFonts w:ascii="宋体" w:hAnsi="宋体" w:hint="eastAsia"/>
          <w:color w:val="000000"/>
          <w:szCs w:val="21"/>
        </w:rPr>
        <w:t>）特别管控危险化学品新企业监控</w:t>
      </w:r>
    </w:p>
    <w:p w:rsidR="0003078A" w:rsidRPr="00F93CFE" w:rsidRDefault="0003078A"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提取特别管控目录的企业名单、品名——形成数据表格，分为入境危化品和出境危化品——隶属关校对补充——存档。</w:t>
      </w:r>
    </w:p>
    <w:p w:rsidR="0003078A" w:rsidRPr="00F93CFE" w:rsidRDefault="00F93CFE"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4</w:t>
      </w:r>
      <w:r w:rsidR="0003078A" w:rsidRPr="00F93CFE">
        <w:rPr>
          <w:rFonts w:ascii="宋体" w:hAnsi="宋体" w:hint="eastAsia"/>
          <w:color w:val="000000"/>
          <w:szCs w:val="21"/>
        </w:rPr>
        <w:t>）危化品逃漏检警示提示项目</w:t>
      </w:r>
    </w:p>
    <w:p w:rsidR="0003078A" w:rsidRPr="00F93CFE" w:rsidRDefault="0003078A"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高风险数据库建立——筛查报关单——判断是否包含高风险商品——包含则判断是否申报——否，则提示。</w:t>
      </w:r>
    </w:p>
    <w:p w:rsidR="0003078A" w:rsidRPr="00F93CFE" w:rsidRDefault="009C4788" w:rsidP="009C4788">
      <w:pPr>
        <w:spacing w:line="360" w:lineRule="auto"/>
        <w:rPr>
          <w:rFonts w:ascii="宋体" w:hAnsi="宋体"/>
          <w:b/>
          <w:szCs w:val="21"/>
        </w:rPr>
      </w:pPr>
      <w:r>
        <w:rPr>
          <w:rFonts w:ascii="宋体" w:hAnsi="宋体" w:hint="eastAsia"/>
          <w:b/>
          <w:szCs w:val="21"/>
        </w:rPr>
        <w:t>（二）</w:t>
      </w:r>
      <w:r w:rsidR="0003078A" w:rsidRPr="00F93CFE">
        <w:rPr>
          <w:rFonts w:ascii="宋体" w:hAnsi="宋体" w:hint="eastAsia"/>
          <w:b/>
          <w:szCs w:val="21"/>
        </w:rPr>
        <w:t>主要功能</w:t>
      </w:r>
    </w:p>
    <w:p w:rsidR="0003078A" w:rsidRDefault="00F93CFE" w:rsidP="00F93CFE">
      <w:pPr>
        <w:spacing w:line="360" w:lineRule="auto"/>
        <w:ind w:firstLineChars="200" w:firstLine="420"/>
        <w:rPr>
          <w:rFonts w:ascii="宋体" w:hAnsi="宋体"/>
          <w:color w:val="000000"/>
          <w:szCs w:val="21"/>
        </w:rPr>
      </w:pPr>
      <w:r w:rsidRPr="00F93CFE">
        <w:rPr>
          <w:rFonts w:ascii="宋体" w:hAnsi="宋体" w:hint="eastAsia"/>
          <w:color w:val="000000"/>
          <w:szCs w:val="21"/>
        </w:rPr>
        <w:t>1</w:t>
      </w:r>
      <w:r w:rsidR="009C4788">
        <w:rPr>
          <w:rFonts w:ascii="宋体" w:hAnsi="宋体" w:hint="eastAsia"/>
          <w:color w:val="000000"/>
          <w:szCs w:val="21"/>
        </w:rPr>
        <w:t xml:space="preserve">. </w:t>
      </w:r>
      <w:r w:rsidR="0003078A" w:rsidRPr="00F93CFE">
        <w:rPr>
          <w:rFonts w:ascii="宋体" w:hAnsi="宋体" w:hint="eastAsia"/>
          <w:color w:val="000000"/>
          <w:szCs w:val="21"/>
        </w:rPr>
        <w:t>展示版面</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851"/>
        <w:gridCol w:w="7265"/>
      </w:tblGrid>
      <w:tr w:rsidR="00F93CFE" w:rsidTr="00694D76">
        <w:trPr>
          <w:trHeight w:val="415"/>
        </w:trPr>
        <w:tc>
          <w:tcPr>
            <w:tcW w:w="709" w:type="dxa"/>
            <w:vAlign w:val="center"/>
          </w:tcPr>
          <w:p w:rsidR="00F93CFE" w:rsidRDefault="00F93CFE" w:rsidP="00F93CFE">
            <w:pPr>
              <w:pStyle w:val="a0"/>
              <w:spacing w:line="360" w:lineRule="auto"/>
              <w:jc w:val="center"/>
            </w:pPr>
            <w:r>
              <w:rPr>
                <w:rFonts w:hint="eastAsia"/>
              </w:rPr>
              <w:t>序号</w:t>
            </w:r>
          </w:p>
        </w:tc>
        <w:tc>
          <w:tcPr>
            <w:tcW w:w="851" w:type="dxa"/>
            <w:vAlign w:val="center"/>
          </w:tcPr>
          <w:p w:rsidR="00F93CFE" w:rsidRDefault="00F93CFE" w:rsidP="00F93CFE">
            <w:pPr>
              <w:pStyle w:val="a0"/>
              <w:spacing w:line="360" w:lineRule="auto"/>
              <w:jc w:val="center"/>
            </w:pPr>
            <w:r>
              <w:rPr>
                <w:rFonts w:hint="eastAsia"/>
              </w:rPr>
              <w:t>名称</w:t>
            </w:r>
          </w:p>
        </w:tc>
        <w:tc>
          <w:tcPr>
            <w:tcW w:w="7265" w:type="dxa"/>
            <w:vAlign w:val="center"/>
          </w:tcPr>
          <w:p w:rsidR="00F93CFE" w:rsidRDefault="00F93CFE" w:rsidP="00F93CFE">
            <w:pPr>
              <w:pStyle w:val="a0"/>
              <w:spacing w:line="360" w:lineRule="auto"/>
              <w:jc w:val="center"/>
            </w:pPr>
            <w:r>
              <w:rPr>
                <w:rFonts w:hint="eastAsia"/>
              </w:rPr>
              <w:t>内容</w:t>
            </w:r>
          </w:p>
        </w:tc>
      </w:tr>
      <w:tr w:rsidR="00F93CFE" w:rsidTr="00F93CFE">
        <w:trPr>
          <w:trHeight w:val="415"/>
        </w:trPr>
        <w:tc>
          <w:tcPr>
            <w:tcW w:w="8825" w:type="dxa"/>
            <w:gridSpan w:val="3"/>
            <w:vAlign w:val="center"/>
          </w:tcPr>
          <w:p w:rsidR="00F93CFE" w:rsidRDefault="00F93CFE" w:rsidP="00F93CFE">
            <w:pPr>
              <w:pStyle w:val="a0"/>
              <w:spacing w:line="360" w:lineRule="auto"/>
              <w:jc w:val="center"/>
            </w:pPr>
            <w:r>
              <w:rPr>
                <w:rFonts w:hint="eastAsia"/>
              </w:rPr>
              <w:t>1</w:t>
            </w:r>
            <w:r w:rsidRPr="00F93CFE">
              <w:rPr>
                <w:rFonts w:hAnsi="宋体" w:hint="eastAsia"/>
                <w:kern w:val="2"/>
                <w:sz w:val="21"/>
                <w:szCs w:val="21"/>
              </w:rPr>
              <w:t>．</w:t>
            </w:r>
            <w:r w:rsidRPr="00F93CFE">
              <w:rPr>
                <w:rFonts w:hint="eastAsia"/>
              </w:rPr>
              <w:t>总体界面及数据口径</w:t>
            </w:r>
          </w:p>
        </w:tc>
      </w:tr>
      <w:tr w:rsidR="00F93CFE" w:rsidTr="00694D76">
        <w:trPr>
          <w:trHeight w:val="415"/>
        </w:trPr>
        <w:tc>
          <w:tcPr>
            <w:tcW w:w="709" w:type="dxa"/>
            <w:vMerge w:val="restart"/>
            <w:vAlign w:val="center"/>
          </w:tcPr>
          <w:p w:rsidR="00F93CFE" w:rsidRDefault="00F93CFE" w:rsidP="00F93CFE">
            <w:pPr>
              <w:pStyle w:val="a0"/>
              <w:spacing w:line="360" w:lineRule="auto"/>
              <w:jc w:val="center"/>
            </w:pPr>
            <w:r>
              <w:rPr>
                <w:rFonts w:hint="eastAsia"/>
              </w:rPr>
              <w:t>1</w:t>
            </w:r>
          </w:p>
        </w:tc>
        <w:tc>
          <w:tcPr>
            <w:tcW w:w="851" w:type="dxa"/>
            <w:vMerge w:val="restart"/>
            <w:vAlign w:val="center"/>
          </w:tcPr>
          <w:p w:rsidR="00F93CFE" w:rsidRDefault="00F93CFE" w:rsidP="00F93CFE">
            <w:pPr>
              <w:pStyle w:val="a0"/>
              <w:spacing w:line="360" w:lineRule="auto"/>
              <w:jc w:val="center"/>
            </w:pPr>
            <w:r w:rsidRPr="00F93CFE">
              <w:rPr>
                <w:rFonts w:hint="eastAsia"/>
              </w:rPr>
              <w:t>总体界面</w:t>
            </w:r>
          </w:p>
        </w:tc>
        <w:tc>
          <w:tcPr>
            <w:tcW w:w="7265" w:type="dxa"/>
            <w:vAlign w:val="center"/>
          </w:tcPr>
          <w:p w:rsidR="00F93CFE" w:rsidRDefault="00F93CFE" w:rsidP="00F93CFE">
            <w:pPr>
              <w:pStyle w:val="a0"/>
              <w:spacing w:line="360" w:lineRule="auto"/>
              <w:jc w:val="left"/>
            </w:pPr>
            <w:r w:rsidRPr="00F93CFE">
              <w:rPr>
                <w:rFonts w:hint="eastAsia"/>
              </w:rPr>
              <w:t>关区地图为底版，显示深圳海关和各隶属海关基本业务概况。鼠标悬 停或者点击深圳海关或隶属海关，显示基本业务概况（文本框的形式，按行排列）。可以根据授权（深关授权或隶属关授权）区分默认界面和查看范围。深关授权，可以在初始页面直接显示深关基本业务概况，点击其他隶 属单位则显示隶属单位基本业务概况。隶属关授权，初始页面显示隶属关业务基本业务概况。</w:t>
            </w:r>
          </w:p>
        </w:tc>
      </w:tr>
      <w:tr w:rsidR="00F93CFE" w:rsidTr="00694D76">
        <w:trPr>
          <w:trHeight w:val="415"/>
        </w:trPr>
        <w:tc>
          <w:tcPr>
            <w:tcW w:w="709" w:type="dxa"/>
            <w:vMerge/>
            <w:vAlign w:val="center"/>
          </w:tcPr>
          <w:p w:rsidR="00F93CFE" w:rsidRDefault="00F93CFE" w:rsidP="00F93CFE">
            <w:pPr>
              <w:pStyle w:val="a0"/>
              <w:spacing w:line="360" w:lineRule="auto"/>
              <w:jc w:val="center"/>
            </w:pPr>
          </w:p>
        </w:tc>
        <w:tc>
          <w:tcPr>
            <w:tcW w:w="851" w:type="dxa"/>
            <w:vMerge/>
            <w:vAlign w:val="center"/>
          </w:tcPr>
          <w:p w:rsidR="00F93CFE" w:rsidRPr="00F93CFE" w:rsidRDefault="00F93CFE" w:rsidP="00F93CFE">
            <w:pPr>
              <w:pStyle w:val="a0"/>
              <w:spacing w:line="360" w:lineRule="auto"/>
              <w:jc w:val="center"/>
            </w:pPr>
          </w:p>
        </w:tc>
        <w:tc>
          <w:tcPr>
            <w:tcW w:w="7265" w:type="dxa"/>
            <w:vAlign w:val="center"/>
          </w:tcPr>
          <w:p w:rsidR="00F93CFE" w:rsidRPr="00F93CFE" w:rsidRDefault="00F93CFE" w:rsidP="00F93CFE">
            <w:pPr>
              <w:pStyle w:val="a0"/>
              <w:spacing w:line="360" w:lineRule="auto"/>
              <w:jc w:val="left"/>
            </w:pPr>
            <w:r w:rsidRPr="00F93CFE">
              <w:rPr>
                <w:rFonts w:hint="eastAsia"/>
              </w:rPr>
              <w:t>鼠标双击地图上某个海关，打开一个新的窗口，通过九宫格或者其他方式展示该关各业务量趋势图（可以选择日、周、月、季）。</w:t>
            </w:r>
          </w:p>
        </w:tc>
      </w:tr>
      <w:tr w:rsidR="00F93CFE" w:rsidTr="00694D76">
        <w:trPr>
          <w:trHeight w:val="415"/>
        </w:trPr>
        <w:tc>
          <w:tcPr>
            <w:tcW w:w="709" w:type="dxa"/>
            <w:vMerge w:val="restart"/>
            <w:vAlign w:val="center"/>
          </w:tcPr>
          <w:p w:rsidR="00F93CFE" w:rsidRDefault="00F93CFE" w:rsidP="00F93CFE">
            <w:pPr>
              <w:pStyle w:val="a0"/>
              <w:spacing w:line="360" w:lineRule="auto"/>
              <w:jc w:val="center"/>
            </w:pPr>
            <w:r>
              <w:rPr>
                <w:rFonts w:hint="eastAsia"/>
              </w:rPr>
              <w:t>2</w:t>
            </w:r>
          </w:p>
        </w:tc>
        <w:tc>
          <w:tcPr>
            <w:tcW w:w="851" w:type="dxa"/>
            <w:vMerge w:val="restart"/>
            <w:vAlign w:val="center"/>
          </w:tcPr>
          <w:p w:rsidR="00F93CFE" w:rsidRPr="00F93CFE" w:rsidRDefault="00F93CFE" w:rsidP="00F93CFE">
            <w:pPr>
              <w:pStyle w:val="a0"/>
              <w:spacing w:line="360" w:lineRule="auto"/>
              <w:jc w:val="center"/>
            </w:pPr>
            <w:r w:rsidRPr="00F93CFE">
              <w:rPr>
                <w:rFonts w:hint="eastAsia"/>
              </w:rPr>
              <w:t>主要字段需求</w:t>
            </w:r>
          </w:p>
        </w:tc>
        <w:tc>
          <w:tcPr>
            <w:tcW w:w="7265" w:type="dxa"/>
            <w:vAlign w:val="center"/>
          </w:tcPr>
          <w:p w:rsidR="00F93CFE" w:rsidRPr="00F93CFE" w:rsidRDefault="00F93CFE" w:rsidP="00F93CFE">
            <w:pPr>
              <w:pStyle w:val="a0"/>
              <w:spacing w:line="360" w:lineRule="auto"/>
              <w:jc w:val="left"/>
            </w:pPr>
            <w:r w:rsidRPr="00F93CFE">
              <w:rPr>
                <w:rFonts w:hint="eastAsia"/>
              </w:rPr>
              <w:t>时段：在主页某一位置可以选择日、周、月、季，均按照日历的日周月季进行统计。初始页面默认为“日”。</w:t>
            </w:r>
          </w:p>
        </w:tc>
      </w:tr>
      <w:tr w:rsidR="00F93CFE" w:rsidTr="00694D76">
        <w:trPr>
          <w:trHeight w:val="415"/>
        </w:trPr>
        <w:tc>
          <w:tcPr>
            <w:tcW w:w="709" w:type="dxa"/>
            <w:vMerge/>
            <w:vAlign w:val="center"/>
          </w:tcPr>
          <w:p w:rsidR="00F93CFE" w:rsidRDefault="00F93CFE" w:rsidP="00F93CFE">
            <w:pPr>
              <w:pStyle w:val="a0"/>
              <w:spacing w:line="360" w:lineRule="auto"/>
              <w:jc w:val="center"/>
            </w:pPr>
          </w:p>
        </w:tc>
        <w:tc>
          <w:tcPr>
            <w:tcW w:w="851" w:type="dxa"/>
            <w:vMerge/>
            <w:vAlign w:val="center"/>
          </w:tcPr>
          <w:p w:rsidR="00F93CFE" w:rsidRDefault="00F93CFE" w:rsidP="00F93CFE">
            <w:pPr>
              <w:pStyle w:val="a0"/>
              <w:spacing w:line="360" w:lineRule="auto"/>
              <w:jc w:val="center"/>
              <w:rPr>
                <w:rFonts w:hAnsi="宋体"/>
                <w:sz w:val="24"/>
                <w:szCs w:val="24"/>
              </w:rPr>
            </w:pPr>
          </w:p>
        </w:tc>
        <w:tc>
          <w:tcPr>
            <w:tcW w:w="7265" w:type="dxa"/>
            <w:vAlign w:val="center"/>
          </w:tcPr>
          <w:p w:rsidR="00F93CFE" w:rsidRPr="00F93CFE" w:rsidRDefault="00F93CFE" w:rsidP="00F93CFE">
            <w:pPr>
              <w:pStyle w:val="a0"/>
              <w:spacing w:line="360" w:lineRule="auto"/>
              <w:jc w:val="left"/>
            </w:pPr>
            <w:r w:rsidRPr="00F93CFE">
              <w:rPr>
                <w:rFonts w:hint="eastAsia"/>
              </w:rPr>
              <w:t>进出口：主页可以选择“进口”、“出口”、“进出口”，初始页面默认为“进口”。</w:t>
            </w:r>
          </w:p>
        </w:tc>
      </w:tr>
      <w:tr w:rsidR="00F93CFE" w:rsidTr="00694D76">
        <w:trPr>
          <w:trHeight w:val="415"/>
        </w:trPr>
        <w:tc>
          <w:tcPr>
            <w:tcW w:w="709" w:type="dxa"/>
            <w:vMerge/>
            <w:vAlign w:val="center"/>
          </w:tcPr>
          <w:p w:rsidR="00F93CFE" w:rsidRDefault="00F93CFE" w:rsidP="00F93CFE">
            <w:pPr>
              <w:pStyle w:val="a0"/>
              <w:spacing w:line="360" w:lineRule="auto"/>
              <w:jc w:val="center"/>
            </w:pPr>
          </w:p>
        </w:tc>
        <w:tc>
          <w:tcPr>
            <w:tcW w:w="851" w:type="dxa"/>
            <w:vMerge/>
            <w:vAlign w:val="center"/>
          </w:tcPr>
          <w:p w:rsidR="00F93CFE" w:rsidRDefault="00F93CFE" w:rsidP="00F93CFE">
            <w:pPr>
              <w:pStyle w:val="a0"/>
              <w:spacing w:line="360" w:lineRule="auto"/>
              <w:jc w:val="center"/>
              <w:rPr>
                <w:rFonts w:hAnsi="宋体"/>
                <w:sz w:val="24"/>
                <w:szCs w:val="24"/>
              </w:rPr>
            </w:pPr>
          </w:p>
        </w:tc>
        <w:tc>
          <w:tcPr>
            <w:tcW w:w="7265" w:type="dxa"/>
            <w:vAlign w:val="center"/>
          </w:tcPr>
          <w:p w:rsidR="00F93CFE" w:rsidRPr="00F93CFE" w:rsidRDefault="00F93CFE" w:rsidP="00F93CFE">
            <w:pPr>
              <w:pStyle w:val="a0"/>
              <w:spacing w:line="360" w:lineRule="auto"/>
              <w:jc w:val="left"/>
            </w:pPr>
            <w:r w:rsidRPr="00F93CFE">
              <w:rPr>
                <w:rFonts w:hint="eastAsia"/>
              </w:rPr>
              <w:t>关区统计：报关单均按照进出口口岸进行统计，或查验关区进行统计。报检单均按照出口电子底账系统施检地进行统计。出口危险货物使用鉴定单均按照出口电子底账系统施检机构进行统计。</w:t>
            </w:r>
          </w:p>
        </w:tc>
      </w:tr>
      <w:tr w:rsidR="00F93CFE" w:rsidTr="00694D76">
        <w:trPr>
          <w:trHeight w:val="415"/>
        </w:trPr>
        <w:tc>
          <w:tcPr>
            <w:tcW w:w="709" w:type="dxa"/>
            <w:vMerge/>
            <w:vAlign w:val="center"/>
          </w:tcPr>
          <w:p w:rsidR="00F93CFE" w:rsidRDefault="00F93CFE" w:rsidP="00F93CFE">
            <w:pPr>
              <w:pStyle w:val="a0"/>
              <w:spacing w:line="360" w:lineRule="auto"/>
              <w:jc w:val="center"/>
            </w:pPr>
          </w:p>
        </w:tc>
        <w:tc>
          <w:tcPr>
            <w:tcW w:w="851" w:type="dxa"/>
            <w:vMerge/>
            <w:vAlign w:val="center"/>
          </w:tcPr>
          <w:p w:rsidR="00F93CFE" w:rsidRDefault="00F93CFE" w:rsidP="00F93CFE">
            <w:pPr>
              <w:pStyle w:val="a0"/>
              <w:spacing w:line="360" w:lineRule="auto"/>
              <w:jc w:val="center"/>
              <w:rPr>
                <w:rFonts w:hAnsi="宋体"/>
                <w:sz w:val="24"/>
                <w:szCs w:val="24"/>
              </w:rPr>
            </w:pPr>
          </w:p>
        </w:tc>
        <w:tc>
          <w:tcPr>
            <w:tcW w:w="7265" w:type="dxa"/>
            <w:vAlign w:val="center"/>
          </w:tcPr>
          <w:p w:rsidR="00F93CFE" w:rsidRPr="00F93CFE" w:rsidRDefault="00F93CFE" w:rsidP="00F93CFE">
            <w:pPr>
              <w:pStyle w:val="a0"/>
              <w:spacing w:line="360" w:lineRule="auto"/>
              <w:jc w:val="left"/>
            </w:pPr>
            <w:r w:rsidRPr="00F93CFE">
              <w:rPr>
                <w:rFonts w:hint="eastAsia"/>
              </w:rPr>
              <w:t>报关单：仅统计涉及危险化学品的报关单’需要按照13位海关编码或者检验检疫名称进行筛选。</w:t>
            </w:r>
          </w:p>
        </w:tc>
      </w:tr>
      <w:tr w:rsidR="00F93CFE" w:rsidTr="00F557BB">
        <w:trPr>
          <w:trHeight w:val="415"/>
        </w:trPr>
        <w:tc>
          <w:tcPr>
            <w:tcW w:w="8825" w:type="dxa"/>
            <w:gridSpan w:val="3"/>
            <w:vAlign w:val="center"/>
          </w:tcPr>
          <w:p w:rsidR="00F93CFE" w:rsidRPr="00F93CFE" w:rsidRDefault="00F93CFE" w:rsidP="00F93CFE">
            <w:pPr>
              <w:pStyle w:val="a0"/>
              <w:spacing w:line="360" w:lineRule="auto"/>
              <w:jc w:val="center"/>
            </w:pPr>
            <w:r>
              <w:rPr>
                <w:rFonts w:hint="eastAsia"/>
              </w:rPr>
              <w:t>2</w:t>
            </w:r>
            <w:r w:rsidRPr="00F93CFE">
              <w:rPr>
                <w:rFonts w:hAnsi="宋体" w:hint="eastAsia"/>
                <w:kern w:val="2"/>
                <w:sz w:val="21"/>
                <w:szCs w:val="21"/>
              </w:rPr>
              <w:t>．</w:t>
            </w:r>
            <w:r w:rsidRPr="0015370F">
              <w:rPr>
                <w:rFonts w:asciiTheme="minorEastAsia" w:eastAsiaTheme="minorEastAsia" w:hAnsiTheme="minorEastAsia" w:hint="eastAsia"/>
                <w:sz w:val="21"/>
                <w:szCs w:val="21"/>
              </w:rPr>
              <w:t>主界面展示</w:t>
            </w:r>
          </w:p>
        </w:tc>
      </w:tr>
      <w:tr w:rsidR="00F93CFE" w:rsidTr="00694D76">
        <w:trPr>
          <w:trHeight w:val="415"/>
        </w:trPr>
        <w:tc>
          <w:tcPr>
            <w:tcW w:w="709" w:type="dxa"/>
            <w:vMerge w:val="restart"/>
            <w:vAlign w:val="center"/>
          </w:tcPr>
          <w:p w:rsidR="00F93CFE" w:rsidRDefault="00F93CFE" w:rsidP="00F93CFE">
            <w:pPr>
              <w:pStyle w:val="a0"/>
              <w:spacing w:line="360" w:lineRule="auto"/>
              <w:jc w:val="center"/>
            </w:pPr>
            <w:r>
              <w:rPr>
                <w:rFonts w:hint="eastAsia"/>
              </w:rPr>
              <w:t>1</w:t>
            </w:r>
          </w:p>
        </w:tc>
        <w:tc>
          <w:tcPr>
            <w:tcW w:w="851" w:type="dxa"/>
            <w:vMerge w:val="restart"/>
            <w:vAlign w:val="center"/>
          </w:tcPr>
          <w:p w:rsidR="00F93CFE" w:rsidRDefault="00F93CFE" w:rsidP="00F93CFE">
            <w:pPr>
              <w:pStyle w:val="a0"/>
              <w:spacing w:line="360" w:lineRule="auto"/>
              <w:jc w:val="center"/>
              <w:rPr>
                <w:rFonts w:hAnsi="宋体"/>
                <w:sz w:val="24"/>
                <w:szCs w:val="24"/>
              </w:rPr>
            </w:pPr>
            <w:r w:rsidRPr="0015370F">
              <w:rPr>
                <w:rFonts w:asciiTheme="minorEastAsia" w:eastAsiaTheme="minorEastAsia" w:hAnsiTheme="minorEastAsia" w:hint="eastAsia"/>
                <w:sz w:val="21"/>
                <w:szCs w:val="21"/>
              </w:rPr>
              <w:t>主界面展示</w:t>
            </w:r>
          </w:p>
        </w:tc>
        <w:tc>
          <w:tcPr>
            <w:tcW w:w="7265" w:type="dxa"/>
            <w:vAlign w:val="center"/>
          </w:tcPr>
          <w:p w:rsidR="00F93CFE" w:rsidRPr="00F93CFE" w:rsidRDefault="00F93CFE" w:rsidP="00F93CFE">
            <w:pPr>
              <w:pStyle w:val="a0"/>
              <w:spacing w:line="360" w:lineRule="auto"/>
              <w:jc w:val="left"/>
            </w:pPr>
            <w:r w:rsidRPr="0015370F">
              <w:rPr>
                <w:rFonts w:asciiTheme="minorEastAsia" w:eastAsiaTheme="minorEastAsia" w:hAnsiTheme="minorEastAsia" w:hint="eastAsia"/>
                <w:sz w:val="21"/>
                <w:szCs w:val="21"/>
              </w:rPr>
              <w:t>主界面显示关区地图，同时对深圳海关、各隶属海关通过初始默认、鼠标悬停、单击的方式显示基本业务概况。</w:t>
            </w:r>
          </w:p>
        </w:tc>
      </w:tr>
      <w:tr w:rsidR="00F93CFE" w:rsidTr="00694D76">
        <w:trPr>
          <w:trHeight w:val="415"/>
        </w:trPr>
        <w:tc>
          <w:tcPr>
            <w:tcW w:w="709" w:type="dxa"/>
            <w:vMerge/>
            <w:vAlign w:val="center"/>
          </w:tcPr>
          <w:p w:rsidR="00F93CFE" w:rsidRDefault="00F93CFE" w:rsidP="00F93CFE">
            <w:pPr>
              <w:pStyle w:val="a0"/>
              <w:spacing w:line="360" w:lineRule="auto"/>
              <w:jc w:val="center"/>
            </w:pPr>
          </w:p>
        </w:tc>
        <w:tc>
          <w:tcPr>
            <w:tcW w:w="851" w:type="dxa"/>
            <w:vMerge/>
            <w:vAlign w:val="center"/>
          </w:tcPr>
          <w:p w:rsidR="00F93CFE" w:rsidRPr="0015370F" w:rsidRDefault="00F93CFE" w:rsidP="00F93CFE">
            <w:pPr>
              <w:pStyle w:val="a0"/>
              <w:spacing w:line="360" w:lineRule="auto"/>
              <w:jc w:val="center"/>
              <w:rPr>
                <w:rFonts w:asciiTheme="minorEastAsia" w:eastAsiaTheme="minorEastAsia" w:hAnsiTheme="minorEastAsia"/>
                <w:sz w:val="21"/>
                <w:szCs w:val="21"/>
              </w:rPr>
            </w:pPr>
          </w:p>
        </w:tc>
        <w:tc>
          <w:tcPr>
            <w:tcW w:w="7265" w:type="dxa"/>
            <w:vAlign w:val="center"/>
          </w:tcPr>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深圳海关基本业务概况包括：</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进出口危化品报关放行量；</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进出口危化品查验量（口岸海关）；</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出口危化品产地检验量（属地海关）；</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企业数量；</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危险货物危险品（包含危险化学品和危险货物）总量及分类；</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已申报未查验进口危化品报关单 量（口岸海关）；</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已申报未放行报关单量（口岸海关）；</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危包产地检验量；</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不合格信息；</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特别管控目录；</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进出区危险品放行量（特殊区域、保税监管场所）；</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涉危企业数量（特殊区域、保税监管场所）；</w:t>
            </w:r>
          </w:p>
          <w:p w:rsidR="00F93CFE" w:rsidRPr="00F93CFE" w:rsidRDefault="00F93CFE" w:rsidP="00F93CFE">
            <w:pPr>
              <w:pStyle w:val="a0"/>
              <w:spacing w:line="360" w:lineRule="auto"/>
              <w:jc w:val="left"/>
            </w:pPr>
            <w:r w:rsidRPr="0015370F">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危险品进出区总量、库存及分类（特殊区域、保税监管场所）。</w:t>
            </w:r>
          </w:p>
        </w:tc>
      </w:tr>
      <w:tr w:rsidR="00F93CFE" w:rsidTr="00694D76">
        <w:trPr>
          <w:trHeight w:val="415"/>
        </w:trPr>
        <w:tc>
          <w:tcPr>
            <w:tcW w:w="709" w:type="dxa"/>
            <w:vMerge/>
            <w:vAlign w:val="center"/>
          </w:tcPr>
          <w:p w:rsidR="00F93CFE" w:rsidRDefault="00F93CFE" w:rsidP="00F93CFE">
            <w:pPr>
              <w:pStyle w:val="a0"/>
              <w:spacing w:line="360" w:lineRule="auto"/>
              <w:jc w:val="center"/>
            </w:pPr>
          </w:p>
        </w:tc>
        <w:tc>
          <w:tcPr>
            <w:tcW w:w="851" w:type="dxa"/>
            <w:vMerge/>
            <w:vAlign w:val="center"/>
          </w:tcPr>
          <w:p w:rsidR="00F93CFE" w:rsidRPr="0015370F" w:rsidRDefault="00F93CFE" w:rsidP="00F93CFE">
            <w:pPr>
              <w:pStyle w:val="a0"/>
              <w:spacing w:line="360" w:lineRule="auto"/>
              <w:jc w:val="center"/>
              <w:rPr>
                <w:rFonts w:asciiTheme="minorEastAsia" w:eastAsiaTheme="minorEastAsia" w:hAnsiTheme="minorEastAsia"/>
                <w:sz w:val="21"/>
                <w:szCs w:val="21"/>
              </w:rPr>
            </w:pPr>
          </w:p>
        </w:tc>
        <w:tc>
          <w:tcPr>
            <w:tcW w:w="7265" w:type="dxa"/>
            <w:vAlign w:val="center"/>
          </w:tcPr>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各隶属海关基本业务概况：</w:t>
            </w:r>
          </w:p>
          <w:p w:rsidR="00F93CFE"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根据口岸或者属地的类型展示有关的数据；</w:t>
            </w:r>
          </w:p>
          <w:p w:rsidR="00F93CFE" w:rsidRPr="00F93CFE" w:rsidRDefault="00F93CFE" w:rsidP="00F93CFE">
            <w:pPr>
              <w:pStyle w:val="a0"/>
              <w:spacing w:line="360" w:lineRule="auto"/>
              <w:jc w:val="left"/>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可以根据各隶属海关业务特点增加个性化数据。</w:t>
            </w:r>
          </w:p>
        </w:tc>
      </w:tr>
      <w:tr w:rsidR="00F93CFE" w:rsidTr="00694D76">
        <w:trPr>
          <w:trHeight w:val="415"/>
        </w:trPr>
        <w:tc>
          <w:tcPr>
            <w:tcW w:w="709" w:type="dxa"/>
            <w:vMerge/>
            <w:vAlign w:val="center"/>
          </w:tcPr>
          <w:p w:rsidR="00F93CFE" w:rsidRDefault="00F93CFE" w:rsidP="00F93CFE">
            <w:pPr>
              <w:pStyle w:val="a0"/>
              <w:spacing w:line="360" w:lineRule="auto"/>
              <w:jc w:val="center"/>
            </w:pPr>
          </w:p>
        </w:tc>
        <w:tc>
          <w:tcPr>
            <w:tcW w:w="851" w:type="dxa"/>
            <w:vMerge/>
            <w:vAlign w:val="center"/>
          </w:tcPr>
          <w:p w:rsidR="00F93CFE" w:rsidRPr="0015370F" w:rsidRDefault="00F93CFE" w:rsidP="00F93CFE">
            <w:pPr>
              <w:pStyle w:val="a0"/>
              <w:spacing w:line="360" w:lineRule="auto"/>
              <w:jc w:val="center"/>
              <w:rPr>
                <w:rFonts w:asciiTheme="minorEastAsia" w:eastAsiaTheme="minorEastAsia" w:hAnsiTheme="minorEastAsia"/>
                <w:sz w:val="21"/>
                <w:szCs w:val="21"/>
              </w:rPr>
            </w:pPr>
          </w:p>
        </w:tc>
        <w:tc>
          <w:tcPr>
            <w:tcW w:w="7265" w:type="dxa"/>
            <w:vAlign w:val="center"/>
          </w:tcPr>
          <w:p w:rsidR="00F93CFE" w:rsidRPr="0015370F" w:rsidRDefault="00F93CFE" w:rsidP="00F93CFE">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上述13个项目均对应有子版的详细内容，通过鼠标点击项目名称或者数量的方式调整到子版显示详细内容。</w:t>
            </w:r>
          </w:p>
        </w:tc>
      </w:tr>
      <w:tr w:rsidR="00F93CFE" w:rsidTr="00E57078">
        <w:trPr>
          <w:trHeight w:val="273"/>
        </w:trPr>
        <w:tc>
          <w:tcPr>
            <w:tcW w:w="8825" w:type="dxa"/>
            <w:gridSpan w:val="3"/>
            <w:vAlign w:val="center"/>
          </w:tcPr>
          <w:p w:rsidR="00F93CFE" w:rsidRPr="0015370F" w:rsidRDefault="00E57078" w:rsidP="00E5707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Pr="00F93CFE">
              <w:rPr>
                <w:rFonts w:hAnsi="宋体" w:hint="eastAsia"/>
                <w:kern w:val="2"/>
                <w:sz w:val="21"/>
                <w:szCs w:val="21"/>
              </w:rPr>
              <w:t>．</w:t>
            </w:r>
            <w:r w:rsidRPr="00E57078">
              <w:rPr>
                <w:rFonts w:asciiTheme="minorEastAsia" w:eastAsiaTheme="minorEastAsia" w:hAnsiTheme="minorEastAsia" w:hint="eastAsia"/>
                <w:sz w:val="21"/>
                <w:szCs w:val="21"/>
              </w:rPr>
              <w:t>子版展示内容</w:t>
            </w:r>
          </w:p>
        </w:tc>
      </w:tr>
      <w:tr w:rsidR="00E57078" w:rsidTr="00F557BB">
        <w:trPr>
          <w:trHeight w:val="415"/>
        </w:trPr>
        <w:tc>
          <w:tcPr>
            <w:tcW w:w="709" w:type="dxa"/>
            <w:vMerge w:val="restart"/>
            <w:vAlign w:val="center"/>
          </w:tcPr>
          <w:p w:rsidR="00E57078" w:rsidRDefault="00E57078" w:rsidP="00F93CFE">
            <w:pPr>
              <w:pStyle w:val="a0"/>
              <w:spacing w:line="360" w:lineRule="auto"/>
              <w:jc w:val="center"/>
            </w:pPr>
            <w:r>
              <w:rPr>
                <w:rFonts w:hint="eastAsia"/>
              </w:rPr>
              <w:t>1</w:t>
            </w:r>
          </w:p>
        </w:tc>
        <w:tc>
          <w:tcPr>
            <w:tcW w:w="8116" w:type="dxa"/>
            <w:gridSpan w:val="2"/>
            <w:vAlign w:val="center"/>
          </w:tcPr>
          <w:p w:rsidR="00E57078" w:rsidRPr="00E57078" w:rsidRDefault="00E57078" w:rsidP="00E57078">
            <w:pPr>
              <w:pStyle w:val="a0"/>
              <w:spacing w:line="360" w:lineRule="auto"/>
              <w:jc w:val="left"/>
              <w:rPr>
                <w:rFonts w:hAnsi="宋体"/>
                <w:sz w:val="21"/>
                <w:szCs w:val="21"/>
              </w:rPr>
            </w:pPr>
            <w:r w:rsidRPr="00E57078">
              <w:rPr>
                <w:rFonts w:hAnsi="宋体" w:hint="eastAsia"/>
                <w:sz w:val="21"/>
                <w:szCs w:val="21"/>
              </w:rPr>
              <w:t>总体设计</w:t>
            </w:r>
          </w:p>
        </w:tc>
      </w:tr>
      <w:tr w:rsidR="00E57078" w:rsidTr="00F557BB">
        <w:trPr>
          <w:trHeight w:val="415"/>
        </w:trPr>
        <w:tc>
          <w:tcPr>
            <w:tcW w:w="709" w:type="dxa"/>
            <w:vMerge/>
            <w:vAlign w:val="center"/>
          </w:tcPr>
          <w:p w:rsidR="00E57078" w:rsidRDefault="00E57078" w:rsidP="00F93CFE">
            <w:pPr>
              <w:pStyle w:val="a0"/>
              <w:spacing w:line="360" w:lineRule="auto"/>
              <w:jc w:val="center"/>
            </w:pPr>
          </w:p>
        </w:tc>
        <w:tc>
          <w:tcPr>
            <w:tcW w:w="8116" w:type="dxa"/>
            <w:gridSpan w:val="2"/>
            <w:vAlign w:val="center"/>
          </w:tcPr>
          <w:p w:rsidR="00E57078" w:rsidRPr="00E57078" w:rsidRDefault="00E57078" w:rsidP="00E57078">
            <w:pPr>
              <w:pStyle w:val="a0"/>
              <w:spacing w:line="360" w:lineRule="auto"/>
              <w:jc w:val="left"/>
              <w:rPr>
                <w:rFonts w:hAnsi="宋体"/>
                <w:sz w:val="21"/>
                <w:szCs w:val="21"/>
              </w:rPr>
            </w:pPr>
            <w:r w:rsidRPr="00E57078">
              <w:rPr>
                <w:rFonts w:hAnsi="宋体" w:hint="eastAsia"/>
                <w:sz w:val="21"/>
                <w:szCs w:val="21"/>
              </w:rPr>
              <w:t>1）点击深圳海关或隶属海关信息点，打开新的界面，通过宫格或者标签页的方式显示或切换各业务数据趋势图。</w:t>
            </w:r>
          </w:p>
        </w:tc>
      </w:tr>
      <w:tr w:rsidR="00E57078" w:rsidTr="00F557BB">
        <w:trPr>
          <w:trHeight w:val="415"/>
        </w:trPr>
        <w:tc>
          <w:tcPr>
            <w:tcW w:w="709" w:type="dxa"/>
            <w:vMerge/>
            <w:vAlign w:val="center"/>
          </w:tcPr>
          <w:p w:rsidR="00E57078" w:rsidRDefault="00E57078" w:rsidP="00F93CFE">
            <w:pPr>
              <w:pStyle w:val="a0"/>
              <w:spacing w:line="360" w:lineRule="auto"/>
              <w:jc w:val="center"/>
            </w:pPr>
          </w:p>
        </w:tc>
        <w:tc>
          <w:tcPr>
            <w:tcW w:w="8116" w:type="dxa"/>
            <w:gridSpan w:val="2"/>
            <w:vAlign w:val="center"/>
          </w:tcPr>
          <w:p w:rsidR="00E57078" w:rsidRPr="00E57078" w:rsidRDefault="00E57078" w:rsidP="00E57078">
            <w:pPr>
              <w:pStyle w:val="a0"/>
              <w:spacing w:line="360" w:lineRule="auto"/>
              <w:jc w:val="left"/>
              <w:rPr>
                <w:rFonts w:hAnsi="宋体"/>
                <w:sz w:val="21"/>
                <w:szCs w:val="21"/>
              </w:rPr>
            </w:pPr>
            <w:r w:rsidRPr="00E57078">
              <w:rPr>
                <w:rFonts w:hAnsi="宋体" w:hint="eastAsia"/>
                <w:sz w:val="21"/>
                <w:szCs w:val="21"/>
              </w:rPr>
              <w:t>2）在子版双击该宫格，或者在原主界面点击相关字段名称（或数量）直接跳转到该项目展示界面。</w:t>
            </w:r>
          </w:p>
        </w:tc>
      </w:tr>
      <w:tr w:rsidR="00E57078" w:rsidTr="00F557BB">
        <w:trPr>
          <w:trHeight w:val="415"/>
        </w:trPr>
        <w:tc>
          <w:tcPr>
            <w:tcW w:w="709" w:type="dxa"/>
            <w:vMerge/>
            <w:vAlign w:val="center"/>
          </w:tcPr>
          <w:p w:rsidR="00E57078" w:rsidRDefault="00E57078" w:rsidP="00F93CFE">
            <w:pPr>
              <w:pStyle w:val="a0"/>
              <w:spacing w:line="360" w:lineRule="auto"/>
              <w:jc w:val="center"/>
            </w:pPr>
          </w:p>
        </w:tc>
        <w:tc>
          <w:tcPr>
            <w:tcW w:w="8116" w:type="dxa"/>
            <w:gridSpan w:val="2"/>
            <w:vAlign w:val="center"/>
          </w:tcPr>
          <w:p w:rsidR="00694D76" w:rsidRDefault="00E57078" w:rsidP="00E57078">
            <w:pPr>
              <w:pStyle w:val="a0"/>
              <w:spacing w:line="360" w:lineRule="auto"/>
              <w:jc w:val="left"/>
              <w:rPr>
                <w:rFonts w:hAnsi="宋体"/>
                <w:sz w:val="21"/>
                <w:szCs w:val="21"/>
              </w:rPr>
            </w:pPr>
            <w:r w:rsidRPr="00E57078">
              <w:rPr>
                <w:rFonts w:hAnsi="宋体" w:hint="eastAsia"/>
                <w:sz w:val="21"/>
                <w:szCs w:val="21"/>
              </w:rPr>
              <w:t>3）趋势图：</w:t>
            </w:r>
          </w:p>
          <w:p w:rsidR="00694D76" w:rsidRDefault="00694D76" w:rsidP="00E57078">
            <w:pPr>
              <w:pStyle w:val="a0"/>
              <w:spacing w:line="360" w:lineRule="auto"/>
              <w:jc w:val="left"/>
              <w:rPr>
                <w:rFonts w:hAnsi="宋体"/>
                <w:sz w:val="21"/>
                <w:szCs w:val="21"/>
              </w:rPr>
            </w:pPr>
            <w:r>
              <w:rPr>
                <w:rFonts w:hAnsi="宋体" w:hint="eastAsia"/>
                <w:sz w:val="21"/>
                <w:szCs w:val="21"/>
              </w:rPr>
              <w:t xml:space="preserve">① </w:t>
            </w:r>
            <w:r w:rsidR="00E57078" w:rsidRPr="00E57078">
              <w:rPr>
                <w:rFonts w:hAnsi="宋体" w:hint="eastAsia"/>
                <w:sz w:val="21"/>
                <w:szCs w:val="21"/>
              </w:rPr>
              <w:t>可以选择日、月、周、季，最大时间范围根据运算量另行商定，比如15日、15月、15周、10季等。</w:t>
            </w:r>
          </w:p>
          <w:p w:rsidR="00E57078" w:rsidRPr="00E57078" w:rsidRDefault="00694D76" w:rsidP="00E57078">
            <w:pPr>
              <w:pStyle w:val="a0"/>
              <w:spacing w:line="360" w:lineRule="auto"/>
              <w:jc w:val="left"/>
              <w:rPr>
                <w:rFonts w:hAnsi="宋体"/>
                <w:sz w:val="21"/>
                <w:szCs w:val="21"/>
              </w:rPr>
            </w:pPr>
            <w:r>
              <w:rPr>
                <w:rFonts w:hAnsi="宋体" w:hint="eastAsia"/>
                <w:sz w:val="21"/>
                <w:szCs w:val="21"/>
              </w:rPr>
              <w:t xml:space="preserve">② </w:t>
            </w:r>
            <w:r w:rsidR="00E57078" w:rsidRPr="00E57078">
              <w:rPr>
                <w:rFonts w:hAnsi="宋体" w:hint="eastAsia"/>
                <w:sz w:val="21"/>
                <w:szCs w:val="21"/>
              </w:rPr>
              <w:t>根据情况选择柱状图、折 线图或者饼状图等。</w:t>
            </w:r>
          </w:p>
        </w:tc>
      </w:tr>
      <w:tr w:rsidR="00106C34" w:rsidTr="00F557BB">
        <w:trPr>
          <w:trHeight w:val="415"/>
        </w:trPr>
        <w:tc>
          <w:tcPr>
            <w:tcW w:w="709" w:type="dxa"/>
            <w:vMerge w:val="restart"/>
            <w:vAlign w:val="center"/>
          </w:tcPr>
          <w:p w:rsidR="00106C34" w:rsidRDefault="00106C34" w:rsidP="00F93CFE">
            <w:pPr>
              <w:pStyle w:val="a0"/>
              <w:spacing w:line="360" w:lineRule="auto"/>
              <w:jc w:val="center"/>
            </w:pPr>
            <w:r>
              <w:rPr>
                <w:rFonts w:hint="eastAsia"/>
              </w:rPr>
              <w:lastRenderedPageBreak/>
              <w:t>2</w:t>
            </w:r>
          </w:p>
        </w:tc>
        <w:tc>
          <w:tcPr>
            <w:tcW w:w="8116" w:type="dxa"/>
            <w:gridSpan w:val="2"/>
            <w:vAlign w:val="center"/>
          </w:tcPr>
          <w:p w:rsidR="00106C34" w:rsidRPr="00E57078" w:rsidRDefault="00106C34" w:rsidP="00F93CFE">
            <w:pPr>
              <w:pStyle w:val="a0"/>
              <w:spacing w:line="360" w:lineRule="auto"/>
              <w:jc w:val="left"/>
              <w:rPr>
                <w:rFonts w:asciiTheme="minorEastAsia" w:eastAsiaTheme="minorEastAsia" w:hAnsiTheme="minorEastAsia"/>
                <w:sz w:val="21"/>
                <w:szCs w:val="21"/>
              </w:rPr>
            </w:pPr>
            <w:r w:rsidRPr="00E57078">
              <w:rPr>
                <w:rFonts w:hAnsi="宋体" w:hint="eastAsia"/>
                <w:sz w:val="21"/>
                <w:szCs w:val="21"/>
              </w:rPr>
              <w:t>具体项目详细需求</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E57078" w:rsidRDefault="00106C34" w:rsidP="00F93CFE">
            <w:pPr>
              <w:pStyle w:val="a0"/>
              <w:spacing w:line="360" w:lineRule="auto"/>
              <w:jc w:val="center"/>
              <w:rPr>
                <w:rFonts w:asciiTheme="minorEastAsia" w:eastAsiaTheme="minorEastAsia" w:hAnsiTheme="minorEastAsia"/>
                <w:sz w:val="21"/>
                <w:szCs w:val="21"/>
              </w:rPr>
            </w:pPr>
            <w:r w:rsidRPr="00E57078">
              <w:rPr>
                <w:rFonts w:hAnsi="宋体" w:hint="eastAsia"/>
                <w:sz w:val="21"/>
                <w:szCs w:val="21"/>
              </w:rPr>
              <w:t>报关放行量</w:t>
            </w:r>
          </w:p>
        </w:tc>
        <w:tc>
          <w:tcPr>
            <w:tcW w:w="7265" w:type="dxa"/>
          </w:tcPr>
          <w:p w:rsidR="00106C34" w:rsidRPr="00E57078" w:rsidRDefault="00106C34" w:rsidP="00E57078">
            <w:pPr>
              <w:pStyle w:val="a0"/>
              <w:spacing w:line="360" w:lineRule="auto"/>
              <w:jc w:val="left"/>
              <w:rPr>
                <w:rFonts w:hAnsi="宋体"/>
                <w:sz w:val="21"/>
                <w:szCs w:val="21"/>
              </w:rPr>
            </w:pPr>
            <w:r w:rsidRPr="00E57078">
              <w:rPr>
                <w:rFonts w:hAnsi="宋体" w:hint="eastAsia"/>
                <w:sz w:val="21"/>
                <w:szCs w:val="21"/>
              </w:rPr>
              <w:t>展示方式：</w:t>
            </w:r>
          </w:p>
          <w:p w:rsidR="00106C34" w:rsidRPr="00E57078" w:rsidRDefault="00106C34" w:rsidP="00E57078">
            <w:pPr>
              <w:pStyle w:val="a0"/>
              <w:spacing w:line="360" w:lineRule="auto"/>
              <w:jc w:val="left"/>
              <w:rPr>
                <w:rFonts w:hAnsi="宋体"/>
                <w:sz w:val="21"/>
                <w:szCs w:val="21"/>
              </w:rPr>
            </w:pPr>
            <w:r w:rsidRPr="00E57078">
              <w:rPr>
                <w:rFonts w:hAnsi="宋体" w:hint="eastAsia"/>
                <w:sz w:val="21"/>
                <w:szCs w:val="21"/>
              </w:rPr>
              <w:t>1）主界面以文字形式显示统计周期内的总量。</w:t>
            </w:r>
          </w:p>
          <w:p w:rsidR="00106C34" w:rsidRPr="00E57078" w:rsidRDefault="00106C34" w:rsidP="00E57078">
            <w:pPr>
              <w:pStyle w:val="a0"/>
              <w:spacing w:line="360" w:lineRule="auto"/>
              <w:jc w:val="left"/>
              <w:rPr>
                <w:rFonts w:hAnsi="宋体"/>
                <w:sz w:val="21"/>
                <w:szCs w:val="21"/>
              </w:rPr>
            </w:pPr>
            <w:r w:rsidRPr="00E57078">
              <w:rPr>
                <w:rFonts w:hAnsi="宋体" w:hint="eastAsia"/>
                <w:sz w:val="21"/>
                <w:szCs w:val="21"/>
              </w:rPr>
              <w:t>2）子版以柱状图展示。</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E57078"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hAnsi="宋体"/>
                <w:sz w:val="21"/>
                <w:szCs w:val="21"/>
              </w:rPr>
            </w:pPr>
            <w:r w:rsidRPr="00E57078">
              <w:rPr>
                <w:rFonts w:hAnsi="宋体" w:hint="eastAsia"/>
                <w:sz w:val="21"/>
                <w:szCs w:val="21"/>
              </w:rPr>
              <w:t>层转：</w:t>
            </w:r>
          </w:p>
          <w:p w:rsidR="00106C34" w:rsidRDefault="00106C34" w:rsidP="00E57078">
            <w:pPr>
              <w:pStyle w:val="a0"/>
              <w:spacing w:line="360" w:lineRule="auto"/>
              <w:jc w:val="left"/>
              <w:rPr>
                <w:rFonts w:hAnsi="宋体"/>
                <w:sz w:val="21"/>
                <w:szCs w:val="21"/>
              </w:rPr>
            </w:pPr>
            <w:r>
              <w:rPr>
                <w:rFonts w:hAnsi="宋体" w:hint="eastAsia"/>
                <w:sz w:val="21"/>
                <w:szCs w:val="21"/>
              </w:rPr>
              <w:t>1）</w:t>
            </w:r>
            <w:r w:rsidRPr="00E57078">
              <w:rPr>
                <w:rFonts w:hAnsi="宋体" w:hint="eastAsia"/>
                <w:sz w:val="21"/>
                <w:szCs w:val="21"/>
              </w:rPr>
              <w:t>在主界面点击报关单放行量（比如柱状图某周所对应的柱，下同），进入报关单列表，显示最近申报的若干报关单简要信息，包括报关单号、收发货人名称，进出口口岸，品名，数量，规格型号，检验检疫名称</w:t>
            </w:r>
            <w:r>
              <w:rPr>
                <w:rFonts w:hAnsi="宋体" w:hint="eastAsia"/>
                <w:sz w:val="21"/>
                <w:szCs w:val="21"/>
              </w:rPr>
              <w:t>,</w:t>
            </w:r>
            <w:r w:rsidRPr="00E57078">
              <w:rPr>
                <w:rFonts w:hAnsi="宋体" w:hint="eastAsia"/>
                <w:sz w:val="21"/>
                <w:szCs w:val="21"/>
              </w:rPr>
              <w:t>申报日期。</w:t>
            </w:r>
          </w:p>
          <w:p w:rsidR="00106C34" w:rsidRPr="00E57078" w:rsidRDefault="00106C34" w:rsidP="00E57078">
            <w:pPr>
              <w:pStyle w:val="a0"/>
              <w:spacing w:line="360" w:lineRule="auto"/>
              <w:jc w:val="left"/>
              <w:rPr>
                <w:rFonts w:hAnsi="宋体"/>
                <w:sz w:val="21"/>
                <w:szCs w:val="21"/>
              </w:rPr>
            </w:pPr>
            <w:r>
              <w:rPr>
                <w:rFonts w:hAnsi="宋体" w:hint="eastAsia"/>
                <w:sz w:val="21"/>
                <w:szCs w:val="21"/>
              </w:rPr>
              <w:t>2）</w:t>
            </w:r>
            <w:r w:rsidRPr="00E57078">
              <w:rPr>
                <w:rFonts w:hAnsi="宋体" w:hint="eastAsia"/>
                <w:sz w:val="21"/>
                <w:szCs w:val="21"/>
              </w:rPr>
              <w:t>再次点击报关单号，显示报关单完整信息，可调取工作流。</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hAnsi="宋体"/>
                <w:sz w:val="21"/>
                <w:szCs w:val="21"/>
              </w:rPr>
            </w:pPr>
            <w:r w:rsidRPr="00E57078">
              <w:rPr>
                <w:rFonts w:hAnsi="宋体" w:hint="eastAsia"/>
                <w:sz w:val="21"/>
                <w:szCs w:val="21"/>
              </w:rPr>
              <w:t>展示方式：</w:t>
            </w:r>
          </w:p>
          <w:p w:rsidR="00106C34" w:rsidRDefault="00106C34" w:rsidP="00E57078">
            <w:pPr>
              <w:pStyle w:val="a0"/>
              <w:spacing w:line="360" w:lineRule="auto"/>
              <w:jc w:val="left"/>
              <w:rPr>
                <w:rFonts w:hAnsi="宋体"/>
                <w:sz w:val="21"/>
                <w:szCs w:val="21"/>
              </w:rPr>
            </w:pPr>
            <w:r w:rsidRPr="00E57078">
              <w:rPr>
                <w:rFonts w:hAnsi="宋体" w:hint="eastAsia"/>
                <w:sz w:val="21"/>
                <w:szCs w:val="21"/>
              </w:rPr>
              <w:t>1</w:t>
            </w:r>
            <w:r>
              <w:rPr>
                <w:rFonts w:hAnsi="宋体" w:hint="eastAsia"/>
                <w:sz w:val="21"/>
                <w:szCs w:val="21"/>
              </w:rPr>
              <w:t>）</w:t>
            </w:r>
            <w:r w:rsidRPr="00E57078">
              <w:rPr>
                <w:rFonts w:hAnsi="宋体" w:hint="eastAsia"/>
                <w:sz w:val="21"/>
                <w:szCs w:val="21"/>
              </w:rPr>
              <w:t>主界面以文字形式显示统计周期内的总量。</w:t>
            </w:r>
          </w:p>
          <w:p w:rsidR="00106C34" w:rsidRPr="00E57078" w:rsidRDefault="00106C34" w:rsidP="00E57078">
            <w:pPr>
              <w:pStyle w:val="a0"/>
              <w:spacing w:line="360" w:lineRule="auto"/>
              <w:jc w:val="left"/>
              <w:rPr>
                <w:rFonts w:hAnsi="宋体"/>
                <w:sz w:val="21"/>
                <w:szCs w:val="21"/>
              </w:rPr>
            </w:pPr>
            <w:r w:rsidRPr="00E57078">
              <w:rPr>
                <w:rFonts w:hAnsi="宋体" w:hint="eastAsia"/>
                <w:sz w:val="21"/>
                <w:szCs w:val="21"/>
              </w:rPr>
              <w:t>2</w:t>
            </w:r>
            <w:r>
              <w:rPr>
                <w:rFonts w:hAnsi="宋体" w:hint="eastAsia"/>
                <w:sz w:val="21"/>
                <w:szCs w:val="21"/>
              </w:rPr>
              <w:t>）</w:t>
            </w:r>
            <w:r w:rsidRPr="00E57078">
              <w:rPr>
                <w:rFonts w:hAnsi="宋体" w:hint="eastAsia"/>
                <w:sz w:val="21"/>
                <w:szCs w:val="21"/>
              </w:rPr>
              <w:t>子版以 柱状图展示。</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hAnsi="宋体"/>
                <w:sz w:val="21"/>
                <w:szCs w:val="21"/>
              </w:rPr>
            </w:pPr>
            <w:r w:rsidRPr="00E57078">
              <w:rPr>
                <w:rFonts w:hAnsi="宋体" w:hint="eastAsia"/>
                <w:sz w:val="21"/>
                <w:szCs w:val="21"/>
              </w:rPr>
              <w:t>数据说明：</w:t>
            </w:r>
          </w:p>
          <w:p w:rsidR="00106C34" w:rsidRPr="00E57078" w:rsidRDefault="00106C34" w:rsidP="00E57078">
            <w:pPr>
              <w:pStyle w:val="a0"/>
              <w:spacing w:line="360" w:lineRule="auto"/>
              <w:jc w:val="left"/>
              <w:rPr>
                <w:rFonts w:hAnsi="宋体"/>
                <w:sz w:val="21"/>
                <w:szCs w:val="21"/>
              </w:rPr>
            </w:pPr>
            <w:r w:rsidRPr="00E57078">
              <w:rPr>
                <w:rFonts w:hAnsi="宋体" w:hint="eastAsia"/>
                <w:sz w:val="21"/>
                <w:szCs w:val="21"/>
              </w:rPr>
              <w:t>按照报关单放行数据进行统计。判断报关单是否放行，提取报关单工作流单证放行信息。</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进出口危化品查验量（口岸海关）</w:t>
            </w: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展示方式：</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主界面以文字形式显示统计周期内的总量。</w:t>
            </w:r>
          </w:p>
          <w:p w:rsidR="00106C34" w:rsidRPr="00E57078" w:rsidRDefault="00106C34" w:rsidP="00E57078">
            <w:pPr>
              <w:pStyle w:val="a0"/>
              <w:spacing w:line="360" w:lineRule="auto"/>
              <w:jc w:val="left"/>
              <w:rPr>
                <w:rFonts w:hAnsi="宋体"/>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子版以柱状图展示。</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层转：</w:t>
            </w:r>
          </w:p>
          <w:p w:rsidR="00106C34" w:rsidRDefault="00106C34" w:rsidP="00E57078">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Pr="0015370F">
              <w:rPr>
                <w:rFonts w:asciiTheme="minorEastAsia" w:eastAsiaTheme="minorEastAsia" w:hAnsiTheme="minorEastAsia" w:hint="eastAsia"/>
                <w:sz w:val="21"/>
                <w:szCs w:val="21"/>
              </w:rPr>
              <w:t>在主界面点击查验总量，进入查验作业列表，显示最近若干（具体数量待定）查验作业的简要信息，包括报关单号、收发货人名称，査验关区，品名，查验时间，查验结果等。</w:t>
            </w:r>
          </w:p>
          <w:p w:rsidR="00106C34" w:rsidRPr="00E57078" w:rsidRDefault="00106C34" w:rsidP="00E57078">
            <w:pPr>
              <w:pStyle w:val="a0"/>
              <w:spacing w:line="360" w:lineRule="auto"/>
              <w:jc w:val="left"/>
              <w:rPr>
                <w:rFonts w:hAnsi="宋体"/>
                <w:sz w:val="21"/>
                <w:szCs w:val="21"/>
              </w:rPr>
            </w:pPr>
            <w:r>
              <w:rPr>
                <w:rFonts w:asciiTheme="minorEastAsia" w:eastAsiaTheme="minorEastAsia" w:hAnsiTheme="minorEastAsia" w:hint="eastAsia"/>
                <w:sz w:val="21"/>
                <w:szCs w:val="21"/>
              </w:rPr>
              <w:t>2）</w:t>
            </w:r>
            <w:r w:rsidRPr="0015370F">
              <w:rPr>
                <w:rFonts w:asciiTheme="minorEastAsia" w:eastAsiaTheme="minorEastAsia" w:hAnsiTheme="minorEastAsia" w:hint="eastAsia"/>
                <w:sz w:val="21"/>
                <w:szCs w:val="21"/>
              </w:rPr>
              <w:t>再次点击报关单号，显示完整查验记录单信息。</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Pr="00E57078" w:rsidRDefault="00106C34" w:rsidP="00E57078">
            <w:pPr>
              <w:pStyle w:val="a0"/>
              <w:spacing w:line="360" w:lineRule="auto"/>
              <w:jc w:val="left"/>
              <w:rPr>
                <w:rFonts w:hAnsi="宋体"/>
                <w:sz w:val="21"/>
                <w:szCs w:val="21"/>
              </w:rPr>
            </w:pPr>
            <w:r w:rsidRPr="0015370F">
              <w:rPr>
                <w:rFonts w:asciiTheme="minorEastAsia" w:eastAsiaTheme="minorEastAsia" w:hAnsiTheme="minorEastAsia" w:hint="eastAsia"/>
                <w:sz w:val="21"/>
                <w:szCs w:val="21"/>
              </w:rPr>
              <w:t>数据说明：危化品报关单查验作业总量。按照查验派单时间进行统计。</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出口危化品产地检验量（属地海</w:t>
            </w:r>
            <w:r w:rsidRPr="0015370F">
              <w:rPr>
                <w:rFonts w:asciiTheme="minorEastAsia" w:eastAsiaTheme="minorEastAsia" w:hAnsiTheme="minorEastAsia" w:hint="eastAsia"/>
                <w:sz w:val="21"/>
                <w:szCs w:val="21"/>
              </w:rPr>
              <w:lastRenderedPageBreak/>
              <w:t>关）</w:t>
            </w: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lastRenderedPageBreak/>
              <w:t>展示方式：</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主界面以文字形式显示统计周期内的总量。</w:t>
            </w:r>
          </w:p>
          <w:p w:rsidR="00106C34" w:rsidRPr="00E57078" w:rsidRDefault="00106C34" w:rsidP="00E57078">
            <w:pPr>
              <w:pStyle w:val="a0"/>
              <w:spacing w:line="360" w:lineRule="auto"/>
              <w:jc w:val="left"/>
              <w:rPr>
                <w:rFonts w:hAnsi="宋体"/>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子版以柱状图展示。</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层转：</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在界面点击查验总量，进入查验作业列表，显示最近查验作 业的简要信息，</w:t>
            </w:r>
            <w:r w:rsidRPr="0015370F">
              <w:rPr>
                <w:rFonts w:asciiTheme="minorEastAsia" w:eastAsiaTheme="minorEastAsia" w:hAnsiTheme="minorEastAsia" w:hint="eastAsia"/>
                <w:sz w:val="21"/>
                <w:szCs w:val="21"/>
              </w:rPr>
              <w:lastRenderedPageBreak/>
              <w:t>包括报检单号、收发货人名称，产地海关，品名，查验时 间，查验结果等。</w:t>
            </w:r>
          </w:p>
          <w:p w:rsidR="00106C34" w:rsidRPr="00E57078" w:rsidRDefault="00106C34" w:rsidP="00E57078">
            <w:pPr>
              <w:pStyle w:val="a0"/>
              <w:spacing w:line="360" w:lineRule="auto"/>
              <w:jc w:val="left"/>
              <w:rPr>
                <w:rFonts w:hAnsi="宋体"/>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再次点击报检单号，显示完整查验记录单信息。</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数据说明：</w:t>
            </w:r>
          </w:p>
          <w:p w:rsidR="00106C34" w:rsidRPr="00E57078" w:rsidRDefault="00106C34" w:rsidP="00E57078">
            <w:pPr>
              <w:pStyle w:val="a0"/>
              <w:spacing w:line="360" w:lineRule="auto"/>
              <w:jc w:val="left"/>
              <w:rPr>
                <w:rFonts w:hAnsi="宋体"/>
                <w:sz w:val="21"/>
                <w:szCs w:val="21"/>
              </w:rPr>
            </w:pPr>
            <w:r w:rsidRPr="0015370F">
              <w:rPr>
                <w:rFonts w:asciiTheme="minorEastAsia" w:eastAsiaTheme="minorEastAsia" w:hAnsiTheme="minorEastAsia" w:hint="eastAsia"/>
                <w:sz w:val="21"/>
                <w:szCs w:val="21"/>
              </w:rPr>
              <w:t>出口危化品报检单查验作业总量。按照出口电子底账系统施检分单时间进行统计（施检分单操作类似进口新一代系统派单操作）。</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企业数量</w:t>
            </w: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展示方式：</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主界面以文字形式显示统计周期内的总量。</w:t>
            </w:r>
          </w:p>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子版以柱状图展示。</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层转：</w:t>
            </w:r>
          </w:p>
          <w:p w:rsidR="00106C34" w:rsidRDefault="00106C34" w:rsidP="00694D76">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Pr="0015370F">
              <w:rPr>
                <w:rFonts w:asciiTheme="minorEastAsia" w:eastAsiaTheme="minorEastAsia" w:hAnsiTheme="minorEastAsia" w:hint="eastAsia"/>
                <w:sz w:val="21"/>
                <w:szCs w:val="21"/>
              </w:rPr>
              <w:t>在界面点击企业数量，按照报关单数量排序，显示企业名称，企业代码。</w:t>
            </w:r>
          </w:p>
          <w:p w:rsidR="00106C34" w:rsidRPr="0015370F" w:rsidRDefault="00106C34" w:rsidP="00694D76">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15370F">
              <w:rPr>
                <w:rFonts w:asciiTheme="minorEastAsia" w:eastAsiaTheme="minorEastAsia" w:hAnsiTheme="minorEastAsia" w:hint="eastAsia"/>
                <w:sz w:val="21"/>
                <w:szCs w:val="21"/>
              </w:rPr>
              <w:t>点击企业代码，显示该企业基本信息。</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数据说明：所有申报放行的危化进（出）口报关（报检）单和出口危险货物使用鉴定结果单，分别在报关系统和出口电子底账系统提取境内收发货人名称和代码，去重后，统计数量。</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危险货物总量及分类</w:t>
            </w: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展示方式：</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主界面以文字形式显示统计周期内的危化品进（出）口总量。</w:t>
            </w:r>
          </w:p>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子版以柱状图分类展示各类别的数量。</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层转：</w:t>
            </w:r>
          </w:p>
          <w:p w:rsidR="00106C34" w:rsidRDefault="00106C34" w:rsidP="00E57078">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Pr="0015370F">
              <w:rPr>
                <w:rFonts w:asciiTheme="minorEastAsia" w:eastAsiaTheme="minorEastAsia" w:hAnsiTheme="minorEastAsia" w:hint="eastAsia"/>
                <w:sz w:val="21"/>
                <w:szCs w:val="21"/>
              </w:rPr>
              <w:t>点击某一类别的危险货物，按照最近一时段（日、周、月、季）该类货物进（出）口量排序展示企业名称及进（出）口的危化品总量</w:t>
            </w:r>
            <w:r>
              <w:rPr>
                <w:rFonts w:asciiTheme="minorEastAsia" w:eastAsiaTheme="minorEastAsia" w:hAnsiTheme="minorEastAsia" w:hint="eastAsia"/>
                <w:sz w:val="21"/>
                <w:szCs w:val="21"/>
              </w:rPr>
              <w:t>；</w:t>
            </w:r>
          </w:p>
          <w:p w:rsidR="00106C34" w:rsidRDefault="00106C34" w:rsidP="00E57078">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15370F">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1）</w:t>
            </w:r>
            <w:r w:rsidRPr="0015370F">
              <w:rPr>
                <w:rFonts w:asciiTheme="minorEastAsia" w:eastAsiaTheme="minorEastAsia" w:hAnsiTheme="minorEastAsia" w:hint="eastAsia"/>
                <w:sz w:val="21"/>
                <w:szCs w:val="21"/>
              </w:rPr>
              <w:t>界面点击企业名称，显示企业基本信息及最近进出口危化品申报的报关单信息；</w:t>
            </w:r>
          </w:p>
          <w:p w:rsidR="00106C34" w:rsidRDefault="00106C34" w:rsidP="00E57078">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Pr="0015370F">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1）</w:t>
            </w:r>
            <w:r w:rsidRPr="0015370F">
              <w:rPr>
                <w:rFonts w:asciiTheme="minorEastAsia" w:eastAsiaTheme="minorEastAsia" w:hAnsiTheme="minorEastAsia" w:hint="eastAsia"/>
                <w:sz w:val="21"/>
                <w:szCs w:val="21"/>
              </w:rPr>
              <w:t>界面点击危化品总量，显示报关单信息列表</w:t>
            </w:r>
            <w:r>
              <w:rPr>
                <w:rFonts w:asciiTheme="minorEastAsia" w:eastAsiaTheme="minorEastAsia" w:hAnsiTheme="minorEastAsia" w:hint="eastAsia"/>
                <w:sz w:val="21"/>
                <w:szCs w:val="21"/>
              </w:rPr>
              <w:t>；</w:t>
            </w:r>
          </w:p>
          <w:p w:rsidR="00106C34" w:rsidRPr="0015370F" w:rsidRDefault="00106C34" w:rsidP="00E57078">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Pr="0015370F">
              <w:rPr>
                <w:rFonts w:asciiTheme="minorEastAsia" w:eastAsiaTheme="minorEastAsia" w:hAnsiTheme="minorEastAsia" w:hint="eastAsia"/>
                <w:sz w:val="21"/>
                <w:szCs w:val="21"/>
              </w:rPr>
              <w:t>点击报关号，显示报关单具体信息。</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数据说明：</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所有危化品进（出）口的总量及分类，通过报关单表体对应的危化品申报数量求和。</w:t>
            </w:r>
          </w:p>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分类信息，根据企业报关申报的UN编号 提取危险货物类别。</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已申报</w:t>
            </w:r>
            <w:r w:rsidRPr="0015370F">
              <w:rPr>
                <w:rFonts w:asciiTheme="minorEastAsia" w:eastAsiaTheme="minorEastAsia" w:hAnsiTheme="minorEastAsia" w:hint="eastAsia"/>
                <w:sz w:val="21"/>
                <w:szCs w:val="21"/>
              </w:rPr>
              <w:lastRenderedPageBreak/>
              <w:t>未查验报关单量（口岸海关）</w:t>
            </w: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lastRenderedPageBreak/>
              <w:t>展示方式：</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lastRenderedPageBreak/>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主界面以文字形式显示统计周期内的总量。</w:t>
            </w:r>
          </w:p>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子版以柱状图展示。</w:t>
            </w:r>
          </w:p>
        </w:tc>
      </w:tr>
      <w:tr w:rsidR="00106C34" w:rsidTr="00694D76">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694D76">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层转：</w:t>
            </w:r>
          </w:p>
          <w:p w:rsidR="00106C34" w:rsidRDefault="00106C34" w:rsidP="00694D76">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Pr="0015370F">
              <w:rPr>
                <w:rFonts w:asciiTheme="minorEastAsia" w:eastAsiaTheme="minorEastAsia" w:hAnsiTheme="minorEastAsia" w:hint="eastAsia"/>
                <w:sz w:val="21"/>
                <w:szCs w:val="21"/>
              </w:rPr>
              <w:t>在主界面点击已申报未查验报关单量（口岸海关），进入报关单列表，显示最近申报的若干（具体数量待定）报关单简要信息，包括报关单号、收发货人名称，进出口口岸，品名，数量，规格型号，检验检疫名称，申报日期。</w:t>
            </w:r>
          </w:p>
          <w:p w:rsidR="00106C34" w:rsidRPr="0015370F" w:rsidRDefault="00106C34" w:rsidP="00694D76">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15370F">
              <w:rPr>
                <w:rFonts w:asciiTheme="minorEastAsia" w:eastAsiaTheme="minorEastAsia" w:hAnsiTheme="minorEastAsia" w:hint="eastAsia"/>
                <w:sz w:val="21"/>
                <w:szCs w:val="21"/>
              </w:rPr>
              <w:t>再次点击报关单号，显示报关单完整信息，可调取工作流。</w:t>
            </w:r>
          </w:p>
        </w:tc>
      </w:tr>
      <w:tr w:rsidR="00106C34" w:rsidTr="00EE64CC">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数据说明：</w:t>
            </w:r>
          </w:p>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报关单已放行，但是没有查验记录的报关单数量。报关单是否放行，提取报关单工作流单证放行信息。未查验的，按照查验派单时间为空进行统计。</w:t>
            </w:r>
          </w:p>
        </w:tc>
      </w:tr>
      <w:tr w:rsidR="00106C34" w:rsidTr="00EE64CC">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已申报未放行报关单量（口岸海关）</w:t>
            </w:r>
          </w:p>
        </w:tc>
        <w:tc>
          <w:tcPr>
            <w:tcW w:w="7265" w:type="dxa"/>
          </w:tcPr>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展示方式：</w:t>
            </w:r>
          </w:p>
          <w:p w:rsidR="00106C34"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主界面显示全关区已申报运抵且未放行的危化品批数、商品构成比例</w:t>
            </w:r>
            <w:r>
              <w:rPr>
                <w:rFonts w:asciiTheme="minorEastAsia" w:eastAsiaTheme="minorEastAsia" w:hAnsiTheme="minorEastAsia" w:hint="eastAsia"/>
                <w:sz w:val="21"/>
                <w:szCs w:val="21"/>
              </w:rPr>
              <w:t>；</w:t>
            </w:r>
          </w:p>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 w:val="21"/>
                <w:szCs w:val="21"/>
              </w:rPr>
              <w:t>子版以柱状图展示。</w:t>
            </w:r>
          </w:p>
        </w:tc>
      </w:tr>
      <w:tr w:rsidR="00106C34" w:rsidTr="00EE64CC">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Pr="00F557BB" w:rsidRDefault="00106C34" w:rsidP="00F557BB">
            <w:pPr>
              <w:pStyle w:val="a0"/>
              <w:spacing w:line="360" w:lineRule="auto"/>
              <w:jc w:val="left"/>
              <w:rPr>
                <w:rFonts w:asciiTheme="minorEastAsia" w:eastAsiaTheme="minorEastAsia" w:hAnsiTheme="minorEastAsia"/>
                <w:sz w:val="21"/>
                <w:szCs w:val="21"/>
              </w:rPr>
            </w:pPr>
            <w:r w:rsidRPr="00F557BB">
              <w:rPr>
                <w:rFonts w:asciiTheme="minorEastAsia" w:eastAsiaTheme="minorEastAsia" w:hAnsiTheme="minorEastAsia" w:hint="eastAsia"/>
                <w:sz w:val="21"/>
                <w:szCs w:val="21"/>
              </w:rPr>
              <w:t>层转：</w:t>
            </w:r>
          </w:p>
          <w:p w:rsidR="00106C34" w:rsidRPr="00F557BB" w:rsidRDefault="00106C34" w:rsidP="00F557BB">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F557BB">
              <w:rPr>
                <w:rFonts w:asciiTheme="minorEastAsia" w:eastAsiaTheme="minorEastAsia" w:hAnsiTheme="minorEastAsia" w:hint="eastAsia"/>
                <w:sz w:val="21"/>
                <w:szCs w:val="21"/>
              </w:rPr>
              <w:t>在主界面点击已申报未放行危化品批数（口岸海关），进入报关单列表，显示最近已申报未放行的若干（具体数量待定）报关单简要信息，包括进出口岸、进出境环节、品名、运抵时间、申报时间、指令下达时间、开始查验时间、查验结束时间、查验处理意见、结关时间。</w:t>
            </w:r>
          </w:p>
          <w:p w:rsidR="00106C34" w:rsidRPr="0015370F" w:rsidRDefault="00106C34" w:rsidP="00F557BB">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F557BB">
              <w:rPr>
                <w:rFonts w:asciiTheme="minorEastAsia" w:eastAsiaTheme="minorEastAsia" w:hAnsiTheme="minorEastAsia" w:hint="eastAsia"/>
                <w:sz w:val="21"/>
                <w:szCs w:val="21"/>
              </w:rPr>
              <w:t>再次点击报关单号，显示报关单完整信息，可调取工作流。</w:t>
            </w:r>
          </w:p>
        </w:tc>
      </w:tr>
      <w:tr w:rsidR="00106C34" w:rsidTr="00EE64CC">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F557BB">
            <w:pPr>
              <w:pStyle w:val="a0"/>
              <w:spacing w:line="360" w:lineRule="auto"/>
              <w:jc w:val="left"/>
              <w:rPr>
                <w:rFonts w:asciiTheme="minorEastAsia" w:eastAsiaTheme="minorEastAsia" w:hAnsiTheme="minorEastAsia"/>
                <w:sz w:val="21"/>
                <w:szCs w:val="21"/>
              </w:rPr>
            </w:pPr>
            <w:r w:rsidRPr="00F557BB">
              <w:rPr>
                <w:rFonts w:asciiTheme="minorEastAsia" w:eastAsiaTheme="minorEastAsia" w:hAnsiTheme="minorEastAsia" w:hint="eastAsia"/>
                <w:sz w:val="21"/>
                <w:szCs w:val="21"/>
              </w:rPr>
              <w:t>数据说明：</w:t>
            </w:r>
          </w:p>
          <w:p w:rsidR="00106C34" w:rsidRPr="00F557BB" w:rsidRDefault="00106C34" w:rsidP="00F557BB">
            <w:pPr>
              <w:pStyle w:val="a0"/>
              <w:spacing w:line="360" w:lineRule="auto"/>
              <w:jc w:val="left"/>
              <w:rPr>
                <w:rFonts w:asciiTheme="minorEastAsia" w:eastAsiaTheme="minorEastAsia" w:hAnsiTheme="minorEastAsia"/>
                <w:sz w:val="21"/>
                <w:szCs w:val="21"/>
              </w:rPr>
            </w:pPr>
            <w:r w:rsidRPr="00F557BB">
              <w:rPr>
                <w:rFonts w:asciiTheme="minorEastAsia" w:eastAsiaTheme="minorEastAsia" w:hAnsiTheme="minorEastAsia" w:hint="eastAsia"/>
                <w:sz w:val="21"/>
                <w:szCs w:val="21"/>
              </w:rPr>
              <w:t>报关单已放行，但是货物没有放行的报关单数量。报关单是否放行，提取报关单工作流单证放行信息。货物是否放行，提取新一代查验系统查验结果。</w:t>
            </w:r>
          </w:p>
        </w:tc>
      </w:tr>
      <w:tr w:rsidR="00106C34" w:rsidTr="00EE64CC">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危包产地检验量（属地海关）</w:t>
            </w: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展示方式：</w:t>
            </w:r>
          </w:p>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Cs w:val="21"/>
              </w:rPr>
              <w:t>主界面以文字形式显示统计周期内的总量。</w:t>
            </w:r>
          </w:p>
          <w:p w:rsidR="00106C34" w:rsidRPr="0015370F" w:rsidRDefault="00106C34" w:rsidP="00E57078">
            <w:pPr>
              <w:pStyle w:val="a0"/>
              <w:spacing w:line="360" w:lineRule="auto"/>
              <w:jc w:val="left"/>
              <w:rPr>
                <w:rFonts w:asciiTheme="minorEastAsia" w:eastAsiaTheme="minorEastAsia" w:hAnsiTheme="minorEastAsia"/>
                <w:sz w:val="21"/>
                <w:szCs w:val="21"/>
              </w:rPr>
            </w:pPr>
            <w:r w:rsidRPr="0015370F">
              <w:rPr>
                <w:rFonts w:asciiTheme="minorEastAsia" w:eastAsiaTheme="minorEastAsia" w:hAnsiTheme="minorEastAsia" w:hint="eastAsia"/>
                <w:szCs w:val="21"/>
              </w:rPr>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Cs w:val="21"/>
              </w:rPr>
              <w:t>子版以柱状图展示。</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层转：</w:t>
            </w:r>
          </w:p>
          <w:p w:rsidR="00106C34" w:rsidRDefault="00106C34" w:rsidP="00E57078">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Cs w:val="21"/>
              </w:rPr>
              <w:t>在电子底账系统提取申请类别为“危包使用”的数据项。在主界面点击出口危包检验总量，进入检验作业列表，显示最近检验作业的 简要信息，包括使用鉴定编号、包装容器、包装使用单位、拟装货物名称、施检机关等。</w:t>
            </w:r>
          </w:p>
          <w:p w:rsidR="00106C34" w:rsidRPr="0015370F" w:rsidRDefault="00106C34" w:rsidP="00E57078">
            <w:pPr>
              <w:pStyle w:val="a0"/>
              <w:spacing w:line="360" w:lineRule="auto"/>
              <w:jc w:val="left"/>
              <w:rPr>
                <w:rFonts w:asciiTheme="minorEastAsia" w:eastAsiaTheme="minorEastAsia" w:hAnsiTheme="minorEastAsia"/>
                <w:sz w:val="21"/>
                <w:szCs w:val="21"/>
              </w:rPr>
            </w:pPr>
            <w:r>
              <w:rPr>
                <w:rFonts w:asciiTheme="minorEastAsia" w:eastAsiaTheme="minorEastAsia" w:hAnsiTheme="minorEastAsia" w:hint="eastAsia"/>
                <w:szCs w:val="21"/>
              </w:rPr>
              <w:lastRenderedPageBreak/>
              <w:t>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Cs w:val="21"/>
              </w:rPr>
              <w:t>再次点击具体单号，显示危险货物包装使用鉴定证书。（如有可能，添加一个搜索栏，输入使用鉴定编号后可以直接查询使用鉴定证书内容。）</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数据说明：危包使用鉴定检验作业总量。按照出口电子底账系统分单时间进行统计。</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不合格信息</w:t>
            </w: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展示方式：</w:t>
            </w:r>
          </w:p>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Cs w:val="21"/>
              </w:rPr>
              <w:t>主界面以文字形式显示统计周期内的不合格总量以及不合格率（不合格总量除以检验总量“数据2”；因统计口径的原因，该数据不是很准确，仅供参考。）。2</w:t>
            </w:r>
            <w:r>
              <w:rPr>
                <w:rFonts w:asciiTheme="minorEastAsia" w:eastAsiaTheme="minorEastAsia" w:hAnsiTheme="minorEastAsia" w:hint="eastAsia"/>
                <w:sz w:val="21"/>
                <w:szCs w:val="21"/>
              </w:rPr>
              <w:t>）</w:t>
            </w:r>
            <w:r w:rsidRPr="0015370F">
              <w:rPr>
                <w:rFonts w:asciiTheme="minorEastAsia" w:eastAsiaTheme="minorEastAsia" w:hAnsiTheme="minorEastAsia" w:hint="eastAsia"/>
                <w:szCs w:val="21"/>
              </w:rPr>
              <w:t>子版以柱状图分类展示不同处置类别的数量。</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层转：</w:t>
            </w:r>
          </w:p>
          <w:p w:rsidR="00106C34" w:rsidRDefault="00106C34" w:rsidP="00E57078">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 w:val="21"/>
                <w:szCs w:val="21"/>
              </w:rPr>
              <w:t>）</w:t>
            </w:r>
            <w:r w:rsidRPr="0015370F">
              <w:rPr>
                <w:rFonts w:asciiTheme="minorEastAsia" w:eastAsiaTheme="minorEastAsia" w:hAnsiTheme="minorEastAsia" w:hint="eastAsia"/>
                <w:szCs w:val="21"/>
              </w:rPr>
              <w:t>在主界面以文字形式显示不合格总量，不合格总量分进口危 险化学品、出口危险化学品、出口危险货物包装使用鉴定三大部分显示，并分别除以检验总量显示不合格率。按照饼状图分类显示不合格情形，包 括进口危险化学品显示“技术整改”、“罚款”、“退运（退回）”、“不予出口”、“销毁”、“一般行政立案或刑事立案”等类别。出口危险化学品和危包使用鉴定显示“整改后放行”和“不予出口”等类别。</w:t>
            </w:r>
          </w:p>
          <w:p w:rsidR="00106C34" w:rsidRDefault="00106C34" w:rsidP="00E57078">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sidRPr="0015370F">
              <w:rPr>
                <w:rFonts w:asciiTheme="minorEastAsia" w:eastAsiaTheme="minorEastAsia" w:hAnsiTheme="minorEastAsia" w:hint="eastAsia"/>
                <w:szCs w:val="21"/>
              </w:rPr>
              <w:t>点击饼状图不同类 别，显示不合格类型的单证列表，包括单号、企业名称、进（出）口时间、查验时间、单证首项商品品名、进出口口岸、不合格处置方式、数量、总 价等。</w:t>
            </w:r>
          </w:p>
          <w:p w:rsidR="00106C34" w:rsidRPr="0015370F" w:rsidRDefault="00106C34" w:rsidP="00E57078">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sidRPr="0015370F">
              <w:rPr>
                <w:rFonts w:asciiTheme="minorEastAsia" w:eastAsiaTheme="minorEastAsia" w:hAnsiTheme="minorEastAsia" w:hint="eastAsia"/>
                <w:szCs w:val="21"/>
              </w:rPr>
              <w:t>点击单号，显示单证工作流（含查验工作流）。</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数据说明：根据处置方式提取进出口危险化学品及出口危包使用鉴定不合格信息。从新一代查验系统提取处置方式为“技术整改”、“罚款”、“退运（退回）”、“不予出口”、“销毁”、“一般行政立案或刑事立案”的进口危险化学品单证。'从出口电子底账系统提取处置方式为“整改后放行”和“不予出口”的出口危化品和危包报检单证。</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特别管控商品进出口</w:t>
            </w: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展示方式：</w:t>
            </w:r>
          </w:p>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主界面以文字形式显示统计周期内的总量。</w:t>
            </w:r>
          </w:p>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子版以 饼状图展示不同商品的进（出）口。</w:t>
            </w:r>
          </w:p>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3</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在饼状图点击某一类型商品，按照 柱状图或者折线图显示进出口趋势。</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层转：</w:t>
            </w:r>
          </w:p>
          <w:p w:rsidR="00106C34" w:rsidRDefault="00106C34" w:rsidP="00E57078">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1）</w:t>
            </w:r>
            <w:r w:rsidRPr="0015370F">
              <w:rPr>
                <w:rFonts w:asciiTheme="minorEastAsia" w:eastAsiaTheme="minorEastAsia" w:hAnsiTheme="minorEastAsia" w:hint="eastAsia"/>
                <w:szCs w:val="21"/>
              </w:rPr>
              <w:t>在柱状图点击某一特别管控的危险商品，按照最近一时段（日、 周、月、季）该类货物进（出）口量排序展示企业名称、进（出）口总量、 进（出）口岸；</w:t>
            </w:r>
          </w:p>
          <w:p w:rsidR="00106C34"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sidRPr="0015370F">
              <w:rPr>
                <w:rFonts w:asciiTheme="minorEastAsia" w:eastAsiaTheme="minorEastAsia" w:hAnsiTheme="minorEastAsia" w:hint="eastAsia"/>
                <w:szCs w:val="21"/>
              </w:rPr>
              <w:t>点击进出口总量，可以直接跳转到以时间排序的报关单 列表；</w:t>
            </w:r>
          </w:p>
          <w:p w:rsidR="00106C34"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sidRPr="0015370F">
              <w:rPr>
                <w:rFonts w:asciiTheme="minorEastAsia" w:eastAsiaTheme="minorEastAsia" w:hAnsiTheme="minorEastAsia" w:hint="eastAsia"/>
                <w:szCs w:val="21"/>
              </w:rPr>
              <w:t>点击企业名称，显示企业基本信息及最近进出口申报的报关单 信息；</w:t>
            </w:r>
          </w:p>
          <w:p w:rsidR="00106C34"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Pr="0015370F">
              <w:rPr>
                <w:rFonts w:asciiTheme="minorEastAsia" w:eastAsiaTheme="minorEastAsia" w:hAnsiTheme="minorEastAsia" w:hint="eastAsia"/>
                <w:szCs w:val="21"/>
              </w:rPr>
              <w:t>点击报关单号码，显示报关单信息。</w:t>
            </w:r>
          </w:p>
          <w:p w:rsidR="00106C34" w:rsidRPr="0015370F"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5）</w:t>
            </w:r>
            <w:r w:rsidRPr="0015370F">
              <w:rPr>
                <w:rFonts w:asciiTheme="minorEastAsia" w:eastAsiaTheme="minorEastAsia" w:hAnsiTheme="minorEastAsia" w:hint="eastAsia"/>
                <w:szCs w:val="21"/>
              </w:rPr>
              <w:t>对进出口特别管控危化 品的隶属海关通过特殊符号特别展示，起到提醒预警功能。</w:t>
            </w:r>
          </w:p>
        </w:tc>
      </w:tr>
      <w:tr w:rsidR="00106C34" w:rsidTr="00F557BB">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数据说明：</w:t>
            </w:r>
          </w:p>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根据特别管控目录，对应报关单表体申报数据统计选定 周期（日、周、月、季）的进（出）口量（以实货放行时间为准）。</w:t>
            </w:r>
          </w:p>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特 别管控目录另附列表，目前有20种商品，可以通过品名、编码、企业等条 件进行筛选统计。考虑到部分商品有别名，因此需要将别名汇总为管控目 录内的正式品名。具体别名和正式品名的对应关系，在目录内建立。</w:t>
            </w:r>
          </w:p>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3</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该目录不会经常变动，但是有变动的可能，建议设计维护接口。</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进出区危险品放行量（特殊区域、保税监管场所）</w:t>
            </w:r>
          </w:p>
        </w:tc>
        <w:tc>
          <w:tcPr>
            <w:tcW w:w="7265" w:type="dxa"/>
          </w:tcPr>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展示方式：1、主界面以文字形式显示统计周期内的总量。2、子版以柱状图展示。</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层转：a,分特殊监管区域、保税物流中心、保税仓及出口监管仓划分三个板块展示，在主界面点击不同关区涉危核注清单量(比如柱状图某周所对应的柱，下同），进入核注清单列表，显示最近申报的若干（具体数量待定）核注清单简要信息，包括核注清单编号，备案编号，经营企业名称，经营企业编码，进出口岸，品名，数量，规格型号，申报日期。b,再次点击核注清单编号，显示核注清单完整信息，可调取工作流。</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数据说明：按照的涉危核注清单数据进行统计，核注清单的核扣状态为已核扣。（注：特殊区域、保税物流中心（B型）涉危核注清单即表体至少有一项商品“危险品标志”为“是”的核注清单，保税仓库和出口监管仓库涉危核注清单量即“加工企业编码”第7位为“E”或“J”的所有核注清单，下同）</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涉危企业数量（特殊区域、</w:t>
            </w:r>
            <w:r w:rsidRPr="0015370F">
              <w:rPr>
                <w:rFonts w:asciiTheme="minorEastAsia" w:eastAsiaTheme="minorEastAsia" w:hAnsiTheme="minorEastAsia" w:hint="eastAsia"/>
                <w:szCs w:val="21"/>
              </w:rPr>
              <w:lastRenderedPageBreak/>
              <w:t>保税监管场所）</w:t>
            </w:r>
          </w:p>
        </w:tc>
        <w:tc>
          <w:tcPr>
            <w:tcW w:w="7265" w:type="dxa"/>
          </w:tcPr>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lastRenderedPageBreak/>
              <w:t>展示方式：</w:t>
            </w:r>
          </w:p>
          <w:p w:rsidR="00106C34"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主界面以文字形式显示统计周期内的总量。</w:t>
            </w:r>
          </w:p>
          <w:p w:rsidR="00106C34" w:rsidRPr="0015370F" w:rsidRDefault="00106C34" w:rsidP="00E57078">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子版以柱状图展示。</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层转：</w:t>
            </w:r>
          </w:p>
          <w:p w:rsidR="00106C34"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1）</w:t>
            </w:r>
            <w:r w:rsidRPr="0015370F">
              <w:rPr>
                <w:rFonts w:asciiTheme="minorEastAsia" w:eastAsiaTheme="minorEastAsia" w:hAnsiTheme="minorEastAsia" w:hint="eastAsia"/>
                <w:szCs w:val="21"/>
              </w:rPr>
              <w:t>分特殊监管区域、保税物流中心、保税仓及出口监管仓划分三个板块展示，在界面点击不同关区企业数量，按照企业已核扣的涉危核注清单数量排序，显示企业名称，企业代码，已核扣的核注清单数量。</w:t>
            </w:r>
          </w:p>
          <w:p w:rsidR="00106C34" w:rsidRPr="00106C34"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sidRPr="0015370F">
              <w:rPr>
                <w:rFonts w:asciiTheme="minorEastAsia" w:eastAsiaTheme="minorEastAsia" w:hAnsiTheme="minorEastAsia" w:hint="eastAsia"/>
                <w:szCs w:val="21"/>
              </w:rPr>
              <w:t>点击企业代码，显示该企业基本信息。</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数据说明：</w:t>
            </w:r>
          </w:p>
          <w:p w:rsidR="00106C34" w:rsidRP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在所有已核扣的涉危核注清单数据中提取经营企业名称和编码，去重后，统计数量。（注：特殊区域、保税物流中心（B型）涉危核注清单即表体至少有一项商品“危险品标志”为“是”的核注清单，保税仓库和出口监管仓库涉危核注清单量即“加工企业编码”第7位为“E”或“J”的所有核注清单，下同）。</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restart"/>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危险品进出区总量、库存及分类（特殊区域、保税监管场所）</w:t>
            </w:r>
          </w:p>
        </w:tc>
        <w:tc>
          <w:tcPr>
            <w:tcW w:w="7265" w:type="dxa"/>
          </w:tcPr>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展示方式：</w:t>
            </w:r>
          </w:p>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主界面以文字形式显示统计周期内的危化品进（出）区总量、库存总量。</w:t>
            </w:r>
          </w:p>
          <w:p w:rsidR="00106C34" w:rsidRPr="0015370F"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子版以柱状图分类展示各商品编码的数量。</w:t>
            </w:r>
          </w:p>
        </w:tc>
      </w:tr>
      <w:tr w:rsidR="00106C34" w:rsidTr="00106C34">
        <w:trPr>
          <w:trHeight w:val="415"/>
        </w:trPr>
        <w:tc>
          <w:tcPr>
            <w:tcW w:w="709" w:type="dxa"/>
            <w:vMerge/>
            <w:vAlign w:val="center"/>
          </w:tcPr>
          <w:p w:rsidR="00106C34" w:rsidRDefault="00106C34" w:rsidP="00F93CFE">
            <w:pPr>
              <w:pStyle w:val="a0"/>
              <w:spacing w:line="360" w:lineRule="auto"/>
              <w:jc w:val="center"/>
            </w:pPr>
          </w:p>
        </w:tc>
        <w:tc>
          <w:tcPr>
            <w:tcW w:w="851" w:type="dxa"/>
            <w:vMerge/>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Pr>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层转：分特殊监管区域、保税物流中心、保税仓及出口监管仓划分三个板块展示，</w:t>
            </w:r>
            <w:r>
              <w:rPr>
                <w:rFonts w:asciiTheme="minorEastAsia" w:eastAsiaTheme="minorEastAsia" w:hAnsiTheme="minorEastAsia" w:hint="eastAsia"/>
                <w:szCs w:val="21"/>
              </w:rPr>
              <w:t>1）</w:t>
            </w:r>
            <w:r w:rsidRPr="0015370F">
              <w:rPr>
                <w:rFonts w:asciiTheme="minorEastAsia" w:eastAsiaTheme="minorEastAsia" w:hAnsiTheme="minorEastAsia" w:hint="eastAsia"/>
                <w:szCs w:val="21"/>
              </w:rPr>
              <w:t>点击某一类别（允许选多类别）的危险品，按照最近一时段（日、周、月、季）该类货物进（出）区量、库存数量，排序展示企业名称及进（出）区的危险总量、库存数量；</w:t>
            </w:r>
          </w:p>
          <w:p w:rsidR="00106C34"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sidRPr="0015370F">
              <w:rPr>
                <w:rFonts w:asciiTheme="minorEastAsia" w:eastAsiaTheme="minorEastAsia" w:hAnsiTheme="minorEastAsia" w:hint="eastAsia"/>
                <w:szCs w:val="21"/>
              </w:rPr>
              <w:t>在</w:t>
            </w:r>
            <w:r>
              <w:rPr>
                <w:rFonts w:asciiTheme="minorEastAsia" w:eastAsiaTheme="minorEastAsia" w:hAnsiTheme="minorEastAsia" w:hint="eastAsia"/>
                <w:szCs w:val="21"/>
              </w:rPr>
              <w:t>1）</w:t>
            </w:r>
            <w:r w:rsidRPr="0015370F">
              <w:rPr>
                <w:rFonts w:asciiTheme="minorEastAsia" w:eastAsiaTheme="minorEastAsia" w:hAnsiTheme="minorEastAsia" w:hint="eastAsia"/>
                <w:szCs w:val="21"/>
              </w:rPr>
              <w:t>界面点击企业名称，显示企业基本信息及最近进出区危险品申报的核注清单信息、库存信息；</w:t>
            </w:r>
          </w:p>
          <w:p w:rsidR="00106C34"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sidRPr="0015370F">
              <w:rPr>
                <w:rFonts w:asciiTheme="minorEastAsia" w:eastAsiaTheme="minorEastAsia" w:hAnsiTheme="minorEastAsia" w:hint="eastAsia"/>
                <w:szCs w:val="21"/>
              </w:rPr>
              <w:t>在</w:t>
            </w:r>
            <w:r>
              <w:rPr>
                <w:rFonts w:asciiTheme="minorEastAsia" w:eastAsiaTheme="minorEastAsia" w:hAnsiTheme="minorEastAsia" w:hint="eastAsia"/>
                <w:szCs w:val="21"/>
              </w:rPr>
              <w:t>1）</w:t>
            </w:r>
            <w:r w:rsidRPr="0015370F">
              <w:rPr>
                <w:rFonts w:asciiTheme="minorEastAsia" w:eastAsiaTheme="minorEastAsia" w:hAnsiTheme="minorEastAsia" w:hint="eastAsia"/>
                <w:szCs w:val="21"/>
              </w:rPr>
              <w:t>界面点击危化品总量，显示核注清单信息列表。</w:t>
            </w:r>
          </w:p>
          <w:p w:rsidR="00106C34" w:rsidRPr="0015370F" w:rsidRDefault="00106C34" w:rsidP="00106C34">
            <w:pPr>
              <w:pStyle w:val="a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Pr="0015370F">
              <w:rPr>
                <w:rFonts w:asciiTheme="minorEastAsia" w:eastAsiaTheme="minorEastAsia" w:hAnsiTheme="minorEastAsia" w:hint="eastAsia"/>
                <w:szCs w:val="21"/>
              </w:rPr>
              <w:t>点击核注清单号，显示核注清单具体信息。</w:t>
            </w:r>
          </w:p>
        </w:tc>
      </w:tr>
      <w:tr w:rsidR="00106C34" w:rsidTr="00694D76">
        <w:trPr>
          <w:trHeight w:val="415"/>
        </w:trPr>
        <w:tc>
          <w:tcPr>
            <w:tcW w:w="709" w:type="dxa"/>
            <w:vMerge/>
            <w:tcBorders>
              <w:bottom w:val="single" w:sz="4" w:space="0" w:color="auto"/>
            </w:tcBorders>
            <w:vAlign w:val="center"/>
          </w:tcPr>
          <w:p w:rsidR="00106C34" w:rsidRDefault="00106C34" w:rsidP="00F93CFE">
            <w:pPr>
              <w:pStyle w:val="a0"/>
              <w:spacing w:line="360" w:lineRule="auto"/>
              <w:jc w:val="center"/>
            </w:pPr>
          </w:p>
        </w:tc>
        <w:tc>
          <w:tcPr>
            <w:tcW w:w="851" w:type="dxa"/>
            <w:vMerge/>
            <w:tcBorders>
              <w:bottom w:val="single" w:sz="4" w:space="0" w:color="auto"/>
            </w:tcBorders>
            <w:vAlign w:val="center"/>
          </w:tcPr>
          <w:p w:rsidR="00106C34" w:rsidRPr="0015370F" w:rsidRDefault="00106C34" w:rsidP="00F93CFE">
            <w:pPr>
              <w:pStyle w:val="a0"/>
              <w:spacing w:line="360" w:lineRule="auto"/>
              <w:jc w:val="center"/>
              <w:rPr>
                <w:rFonts w:asciiTheme="minorEastAsia" w:eastAsiaTheme="minorEastAsia" w:hAnsiTheme="minorEastAsia"/>
                <w:sz w:val="21"/>
                <w:szCs w:val="21"/>
              </w:rPr>
            </w:pPr>
          </w:p>
        </w:tc>
        <w:tc>
          <w:tcPr>
            <w:tcW w:w="7265" w:type="dxa"/>
            <w:tcBorders>
              <w:bottom w:val="single" w:sz="4" w:space="0" w:color="auto"/>
            </w:tcBorders>
          </w:tcPr>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数据说明：</w:t>
            </w:r>
          </w:p>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所有危险品进（出）特殊监管区域、保税物流中心（B型）的总量，通过涉危核注清单“危险品标志”为“是”的商品项申报数量分进、出区求和；所有危险品进（出）保税仓和出口监管仓的总量，通过涉危核注清单（即核注清单“加工企业编码”第7位为“E”或“J”）所有商品项申报数量分进、出区求和；。</w:t>
            </w:r>
          </w:p>
          <w:p w:rsidR="00106C34"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分类信息，根据企业申报核注清单的商品编码进行危险货物类别分类。</w:t>
            </w:r>
          </w:p>
          <w:p w:rsidR="00106C34" w:rsidRPr="0015370F" w:rsidRDefault="00106C34"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3</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特殊区域、保税物流中心（B型）当前库存数据通过抓取涉危核注清单“危险品标志”为“是”的商品项相同料号的底账商品，获取该项商品实增数量、实减数量、预增数量、预减数量计算当前库存数据（库存数据=实增数量+预增数量-</w:t>
            </w:r>
            <w:r w:rsidRPr="0015370F">
              <w:rPr>
                <w:rFonts w:asciiTheme="minorEastAsia" w:eastAsiaTheme="minorEastAsia" w:hAnsiTheme="minorEastAsia" w:hint="eastAsia"/>
                <w:szCs w:val="21"/>
              </w:rPr>
              <w:lastRenderedPageBreak/>
              <w:t>实减数量-预减数量）。保税仓和出口监管仓当前库存数据通过抓取涉危核注清单（即核注清单“加工企业编码”第7位为“E”或“J”）所有商品项相同料号的底账商品，获取该项商品实增数量、实减数量、预增数量、预减数量计算当前库存数据（库存数据=实增数量+预增数量-实减数量-预减数量）。</w:t>
            </w:r>
          </w:p>
        </w:tc>
      </w:tr>
    </w:tbl>
    <w:p w:rsidR="0003078A" w:rsidRPr="0015370F" w:rsidRDefault="0003078A"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lastRenderedPageBreak/>
        <w:t>备注：关键数据的识别</w:t>
      </w:r>
    </w:p>
    <w:p w:rsidR="0003078A" w:rsidRPr="0015370F" w:rsidRDefault="0003078A"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（一）进（出）口危化品报关单的识别。</w:t>
      </w:r>
    </w:p>
    <w:p w:rsidR="0003078A" w:rsidRPr="0015370F"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按照报关单表体“检验检疫名称”或者13位编码进行识别危化品。</w:t>
      </w:r>
    </w:p>
    <w:p w:rsidR="0003078A" w:rsidRPr="0015370F"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“检验检疫名称”或者13位编码目录另附，该目录不会经常变化，但 是仍有变化的可能，维护的流程和接口需要设计。</w:t>
      </w:r>
    </w:p>
    <w:p w:rsidR="0003078A" w:rsidRPr="0015370F" w:rsidRDefault="0003078A"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（二）进（出）口危化品查验记录单的识别。</w:t>
      </w:r>
    </w:p>
    <w:p w:rsidR="00106C34"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1、搜索新一代查验管理系统查验记录单；</w:t>
      </w:r>
    </w:p>
    <w:p w:rsidR="00106C34"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2、查找记录单对应的报关 单表体“检验检疫名称”（或13为编码）；</w:t>
      </w:r>
    </w:p>
    <w:p w:rsidR="0003078A" w:rsidRPr="0015370F"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3、判断“检验检疫名称”（或 13为编码）是否在危化品范围。</w:t>
      </w:r>
    </w:p>
    <w:p w:rsidR="0003078A" w:rsidRPr="0015370F" w:rsidRDefault="0003078A" w:rsidP="00106C34">
      <w:pPr>
        <w:pStyle w:val="a0"/>
        <w:spacing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（三）出口危险化学品产地检验的识别。</w:t>
      </w:r>
    </w:p>
    <w:p w:rsidR="00106C34"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1、搜索出口电子底账系统综合评定（人工评定）记录；</w:t>
      </w:r>
    </w:p>
    <w:p w:rsidR="00106C34"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2、查找经综评定（人工评定）的记录单对应的报检单表体“检验检疫名称”；</w:t>
      </w:r>
    </w:p>
    <w:p w:rsidR="00106C34"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3、判断“检验检疫名称”是否包含目标关键词，以此作为判断是否危化品的关键。</w:t>
      </w:r>
    </w:p>
    <w:p w:rsidR="0003078A" w:rsidRPr="0015370F"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4、如果是危化品，提取出口货物电子底账系统等数据。</w:t>
      </w:r>
    </w:p>
    <w:p w:rsidR="0003078A" w:rsidRPr="0015370F"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（四）出口危险货物包装使用鉴定的识别。</w:t>
      </w:r>
    </w:p>
    <w:p w:rsidR="0003078A" w:rsidRPr="0015370F"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在“出口电子底账系统”识别“申请类别”数据项，对属于“危包使用”的单证数据进行提取。</w:t>
      </w:r>
    </w:p>
    <w:p w:rsidR="0003078A" w:rsidRPr="0015370F"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（五）特殊区域、保税监管场所“危化品标志”识别。</w:t>
      </w:r>
    </w:p>
    <w:p w:rsidR="0003078A" w:rsidRDefault="0003078A" w:rsidP="00106C34">
      <w:pPr>
        <w:pStyle w:val="a0"/>
        <w:spacing w:line="360" w:lineRule="auto"/>
        <w:ind w:firstLineChars="200" w:firstLine="400"/>
        <w:jc w:val="left"/>
        <w:rPr>
          <w:rFonts w:asciiTheme="minorEastAsia" w:eastAsiaTheme="minorEastAsia" w:hAnsiTheme="minorEastAsia"/>
          <w:szCs w:val="21"/>
        </w:rPr>
      </w:pPr>
      <w:r w:rsidRPr="0015370F">
        <w:rPr>
          <w:rFonts w:asciiTheme="minorEastAsia" w:eastAsiaTheme="minorEastAsia" w:hAnsiTheme="minorEastAsia" w:hint="eastAsia"/>
          <w:szCs w:val="21"/>
        </w:rPr>
        <w:t>根据《总署稽查司关于海关特殊监管区域危化品信息推送共享功能启用的函》，金关二期加工贸易和保税监管系统已增加申报商品的危化品标志。</w:t>
      </w:r>
    </w:p>
    <w:p w:rsidR="00A56ED2" w:rsidRDefault="00A56ED2" w:rsidP="00A56ED2">
      <w:pPr>
        <w:spacing w:line="360" w:lineRule="auto"/>
        <w:ind w:firstLineChars="200" w:firstLine="420"/>
        <w:rPr>
          <w:rFonts w:ascii="宋体" w:hAnsi="宋体"/>
          <w:color w:val="000000"/>
          <w:szCs w:val="21"/>
        </w:rPr>
      </w:pPr>
      <w:r>
        <w:rPr>
          <w:rFonts w:ascii="宋体" w:hAnsi="宋体" w:hint="eastAsia"/>
          <w:color w:val="000000"/>
          <w:szCs w:val="21"/>
        </w:rPr>
        <w:t>2</w:t>
      </w:r>
      <w:r w:rsidR="009C4788">
        <w:rPr>
          <w:rFonts w:ascii="宋体" w:hAnsi="宋体" w:hint="eastAsia"/>
          <w:color w:val="000000"/>
          <w:szCs w:val="21"/>
        </w:rPr>
        <w:t xml:space="preserve">. </w:t>
      </w:r>
      <w:r w:rsidRPr="0015370F">
        <w:rPr>
          <w:rFonts w:asciiTheme="minorEastAsia" w:eastAsiaTheme="minorEastAsia" w:hAnsiTheme="minorEastAsia" w:hint="eastAsia"/>
          <w:b/>
          <w:bCs/>
          <w:szCs w:val="21"/>
        </w:rPr>
        <w:t>监测及预警内容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4"/>
        <w:gridCol w:w="1128"/>
        <w:gridCol w:w="7266"/>
      </w:tblGrid>
      <w:tr w:rsidR="00A56ED2" w:rsidTr="00A56ED2">
        <w:trPr>
          <w:trHeight w:val="415"/>
        </w:trPr>
        <w:tc>
          <w:tcPr>
            <w:tcW w:w="709" w:type="dxa"/>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序号</w:t>
            </w:r>
          </w:p>
        </w:tc>
        <w:tc>
          <w:tcPr>
            <w:tcW w:w="1276" w:type="dxa"/>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名称</w:t>
            </w:r>
          </w:p>
        </w:tc>
        <w:tc>
          <w:tcPr>
            <w:tcW w:w="6840" w:type="dxa"/>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内容</w:t>
            </w:r>
          </w:p>
        </w:tc>
      </w:tr>
      <w:tr w:rsidR="00A56ED2" w:rsidTr="009C4788">
        <w:trPr>
          <w:trHeight w:val="415"/>
        </w:trPr>
        <w:tc>
          <w:tcPr>
            <w:tcW w:w="8825" w:type="dxa"/>
            <w:gridSpan w:val="3"/>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一、双人持证作业监控（口岸海关）</w:t>
            </w:r>
          </w:p>
        </w:tc>
      </w:tr>
      <w:tr w:rsidR="00A56ED2" w:rsidTr="00A56ED2">
        <w:trPr>
          <w:trHeight w:val="415"/>
        </w:trPr>
        <w:tc>
          <w:tcPr>
            <w:tcW w:w="709" w:type="dxa"/>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1</w:t>
            </w:r>
          </w:p>
        </w:tc>
        <w:tc>
          <w:tcPr>
            <w:tcW w:w="1276" w:type="dxa"/>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监控目标</w:t>
            </w:r>
          </w:p>
        </w:tc>
        <w:tc>
          <w:tcPr>
            <w:tcW w:w="6840" w:type="dxa"/>
            <w:vAlign w:val="center"/>
          </w:tcPr>
          <w:p w:rsidR="00A56ED2" w:rsidRPr="007716A9" w:rsidRDefault="00A56ED2" w:rsidP="007716A9">
            <w:pPr>
              <w:pStyle w:val="a0"/>
              <w:spacing w:line="360" w:lineRule="auto"/>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对于在深圳关区查验的危险化学品作业，核对查验关员是否具有资质。</w:t>
            </w:r>
          </w:p>
        </w:tc>
      </w:tr>
      <w:tr w:rsidR="00A56ED2" w:rsidTr="009C4788">
        <w:trPr>
          <w:trHeight w:val="415"/>
        </w:trPr>
        <w:tc>
          <w:tcPr>
            <w:tcW w:w="709" w:type="dxa"/>
            <w:vMerge w:val="restart"/>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2</w:t>
            </w:r>
          </w:p>
        </w:tc>
        <w:tc>
          <w:tcPr>
            <w:tcW w:w="1276" w:type="dxa"/>
            <w:vMerge w:val="restart"/>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涉及的数据表单和</w:t>
            </w:r>
            <w:r w:rsidRPr="007716A9">
              <w:rPr>
                <w:rFonts w:asciiTheme="minorEastAsia" w:eastAsiaTheme="minorEastAsia" w:hAnsiTheme="minorEastAsia" w:hint="eastAsia"/>
                <w:sz w:val="21"/>
                <w:szCs w:val="21"/>
              </w:rPr>
              <w:lastRenderedPageBreak/>
              <w:t>数据项</w:t>
            </w:r>
          </w:p>
        </w:tc>
        <w:tc>
          <w:tcPr>
            <w:tcW w:w="6840" w:type="dxa"/>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lastRenderedPageBreak/>
              <w:t>（一）报关单表体。关键字段：“检验检疫名称”。</w:t>
            </w:r>
          </w:p>
        </w:tc>
      </w:tr>
      <w:tr w:rsidR="00A56ED2" w:rsidTr="009C4788">
        <w:trPr>
          <w:trHeight w:val="415"/>
        </w:trPr>
        <w:tc>
          <w:tcPr>
            <w:tcW w:w="709"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6840" w:type="dxa"/>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（二）查验作业表单。关键字段：</w:t>
            </w:r>
          </w:p>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lastRenderedPageBreak/>
              <w:t>1）查验关员代码；</w:t>
            </w:r>
          </w:p>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2）查验派单时间。</w:t>
            </w:r>
          </w:p>
        </w:tc>
      </w:tr>
      <w:tr w:rsidR="00A56ED2" w:rsidTr="00A56ED2">
        <w:trPr>
          <w:trHeight w:val="415"/>
        </w:trPr>
        <w:tc>
          <w:tcPr>
            <w:tcW w:w="709"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（三）资质人员库。该库需要单独手工建库。关键字段：</w:t>
            </w:r>
          </w:p>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1）资质有效期；</w:t>
            </w:r>
          </w:p>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2）资质人员关员代码。</w:t>
            </w:r>
          </w:p>
        </w:tc>
      </w:tr>
      <w:tr w:rsidR="00A56ED2" w:rsidTr="00A56ED2">
        <w:trPr>
          <w:trHeight w:val="415"/>
        </w:trPr>
        <w:tc>
          <w:tcPr>
            <w:tcW w:w="709" w:type="dxa"/>
            <w:vMerge w:val="restart"/>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3</w:t>
            </w:r>
          </w:p>
        </w:tc>
        <w:tc>
          <w:tcPr>
            <w:tcW w:w="1276" w:type="dxa"/>
            <w:vMerge w:val="restart"/>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逻辑顺序</w:t>
            </w: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1）调取查验记录单，通过查验记录单对应的报关单号码调取报关单数据。</w:t>
            </w:r>
          </w:p>
        </w:tc>
      </w:tr>
      <w:tr w:rsidR="00A56ED2" w:rsidTr="00A56ED2">
        <w:trPr>
          <w:trHeight w:val="415"/>
        </w:trPr>
        <w:tc>
          <w:tcPr>
            <w:tcW w:w="709"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2）从报关单表体“逐项”调取所申报商品的“检验检疫名称”字段，用从该字段左起第1个“/”到第2个“/”之间的字符对碰目标关键词</w:t>
            </w:r>
          </w:p>
        </w:tc>
      </w:tr>
      <w:tr w:rsidR="00A56ED2" w:rsidTr="00A56ED2">
        <w:trPr>
          <w:trHeight w:val="415"/>
        </w:trPr>
        <w:tc>
          <w:tcPr>
            <w:tcW w:w="709"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3）结果为“否”（即不在范围），结束运行。结果为“是”，下一步。</w:t>
            </w:r>
          </w:p>
        </w:tc>
      </w:tr>
      <w:tr w:rsidR="00A56ED2" w:rsidTr="00A56ED2">
        <w:trPr>
          <w:trHeight w:val="415"/>
        </w:trPr>
        <w:tc>
          <w:tcPr>
            <w:tcW w:w="709"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4）对于属于危化品的。调取查验记录单中的两位查验关员代码、查验开始时间，并与资质人员库进行对比，是否满足资质条件。</w:t>
            </w:r>
          </w:p>
        </w:tc>
      </w:tr>
      <w:tr w:rsidR="00A56ED2" w:rsidTr="00A56ED2">
        <w:trPr>
          <w:trHeight w:val="415"/>
        </w:trPr>
        <w:tc>
          <w:tcPr>
            <w:tcW w:w="709"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5）以下为“是”：两位关员均在资质人员库中，资质均在有效期。结果为“是”的，结束流程。</w:t>
            </w:r>
          </w:p>
        </w:tc>
      </w:tr>
      <w:tr w:rsidR="00A56ED2" w:rsidTr="00A56ED2">
        <w:trPr>
          <w:trHeight w:val="415"/>
        </w:trPr>
        <w:tc>
          <w:tcPr>
            <w:tcW w:w="709"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6）其他情况均为“否”。为“否”的，下一步。</w:t>
            </w:r>
          </w:p>
        </w:tc>
      </w:tr>
      <w:tr w:rsidR="00A56ED2" w:rsidTr="00A56ED2">
        <w:trPr>
          <w:trHeight w:val="415"/>
        </w:trPr>
        <w:tc>
          <w:tcPr>
            <w:tcW w:w="709" w:type="dxa"/>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4</w:t>
            </w:r>
          </w:p>
        </w:tc>
        <w:tc>
          <w:tcPr>
            <w:tcW w:w="1276" w:type="dxa"/>
            <w:vAlign w:val="center"/>
          </w:tcPr>
          <w:p w:rsidR="00A56ED2" w:rsidRPr="007716A9" w:rsidRDefault="00A56ED2"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处置</w:t>
            </w:r>
          </w:p>
        </w:tc>
        <w:tc>
          <w:tcPr>
            <w:tcW w:w="6840" w:type="dxa"/>
            <w:vAlign w:val="center"/>
          </w:tcPr>
          <w:p w:rsidR="00A56ED2" w:rsidRPr="007716A9" w:rsidRDefault="00A56ED2" w:rsidP="007716A9">
            <w:pPr>
              <w:spacing w:line="360" w:lineRule="auto"/>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对于有查验关员无合格有效资质的，自动制发警示到相关单位，同时抄送商品检验处指定人员或者其他授权人员可见。具体实现方式，对接运管的运行规则即可。</w:t>
            </w:r>
          </w:p>
        </w:tc>
      </w:tr>
      <w:tr w:rsidR="00A56ED2" w:rsidTr="009C4788">
        <w:trPr>
          <w:trHeight w:val="415"/>
        </w:trPr>
        <w:tc>
          <w:tcPr>
            <w:tcW w:w="8825" w:type="dxa"/>
            <w:gridSpan w:val="3"/>
            <w:vAlign w:val="center"/>
          </w:tcPr>
          <w:p w:rsidR="00A56ED2" w:rsidRPr="007716A9" w:rsidRDefault="00A56ED2" w:rsidP="007716A9">
            <w:pPr>
              <w:spacing w:line="360" w:lineRule="auto"/>
              <w:jc w:val="center"/>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二、双人持证作业监控（属地海关）</w:t>
            </w:r>
          </w:p>
        </w:tc>
      </w:tr>
      <w:tr w:rsidR="00A56ED2" w:rsidTr="009C4788">
        <w:trPr>
          <w:trHeight w:val="415"/>
        </w:trPr>
        <w:tc>
          <w:tcPr>
            <w:tcW w:w="709" w:type="dxa"/>
            <w:vAlign w:val="center"/>
          </w:tcPr>
          <w:p w:rsidR="00A56ED2" w:rsidRPr="007716A9" w:rsidRDefault="00A56ED2" w:rsidP="007716A9">
            <w:pPr>
              <w:spacing w:line="360" w:lineRule="auto"/>
              <w:jc w:val="center"/>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1</w:t>
            </w:r>
          </w:p>
        </w:tc>
        <w:tc>
          <w:tcPr>
            <w:tcW w:w="8116" w:type="dxa"/>
            <w:gridSpan w:val="2"/>
            <w:vAlign w:val="center"/>
          </w:tcPr>
          <w:p w:rsidR="00A56ED2" w:rsidRPr="007716A9" w:rsidRDefault="00A56ED2"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对于在深圳关区的出口危险化学品和危险货物包装使用鉴定检验作业，核对查验关员是否具有资质。</w:t>
            </w:r>
          </w:p>
        </w:tc>
      </w:tr>
      <w:tr w:rsidR="00A56ED2" w:rsidTr="009C4788">
        <w:trPr>
          <w:trHeight w:val="415"/>
        </w:trPr>
        <w:tc>
          <w:tcPr>
            <w:tcW w:w="709" w:type="dxa"/>
            <w:vAlign w:val="center"/>
          </w:tcPr>
          <w:p w:rsidR="00A56ED2" w:rsidRPr="007716A9" w:rsidRDefault="00A56ED2" w:rsidP="007716A9">
            <w:pPr>
              <w:spacing w:line="360" w:lineRule="auto"/>
              <w:jc w:val="center"/>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2</w:t>
            </w:r>
          </w:p>
        </w:tc>
        <w:tc>
          <w:tcPr>
            <w:tcW w:w="8116" w:type="dxa"/>
            <w:gridSpan w:val="2"/>
            <w:vAlign w:val="center"/>
          </w:tcPr>
          <w:p w:rsidR="00A56ED2" w:rsidRPr="007716A9" w:rsidRDefault="00A56ED2"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通过逻辑运算，调取出口电子底账系统数据危化品查验人员与资质人员数据库进行比对，查找出无资质人员参与检验情况。</w:t>
            </w:r>
          </w:p>
        </w:tc>
      </w:tr>
      <w:tr w:rsidR="00A56ED2" w:rsidTr="009C4788">
        <w:trPr>
          <w:trHeight w:val="415"/>
        </w:trPr>
        <w:tc>
          <w:tcPr>
            <w:tcW w:w="709" w:type="dxa"/>
            <w:vAlign w:val="center"/>
          </w:tcPr>
          <w:p w:rsidR="00A56ED2" w:rsidRPr="007716A9" w:rsidRDefault="00A56ED2" w:rsidP="007716A9">
            <w:pPr>
              <w:spacing w:line="360" w:lineRule="auto"/>
              <w:jc w:val="center"/>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3</w:t>
            </w:r>
          </w:p>
        </w:tc>
        <w:tc>
          <w:tcPr>
            <w:tcW w:w="8116" w:type="dxa"/>
            <w:gridSpan w:val="2"/>
            <w:vAlign w:val="center"/>
          </w:tcPr>
          <w:p w:rsidR="00A56ED2" w:rsidRPr="007716A9" w:rsidRDefault="00A56ED2"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出口危包使用鉴定系统记录内未体现查验人员，操作数据流有体现，如何提取需进一步讨论。</w:t>
            </w:r>
          </w:p>
        </w:tc>
      </w:tr>
      <w:tr w:rsidR="00A56ED2" w:rsidTr="009C4788">
        <w:trPr>
          <w:trHeight w:val="415"/>
        </w:trPr>
        <w:tc>
          <w:tcPr>
            <w:tcW w:w="8825" w:type="dxa"/>
            <w:gridSpan w:val="3"/>
            <w:vAlign w:val="center"/>
          </w:tcPr>
          <w:p w:rsidR="00A56ED2" w:rsidRPr="007716A9" w:rsidRDefault="00A56ED2" w:rsidP="007716A9">
            <w:pPr>
              <w:spacing w:line="360" w:lineRule="auto"/>
              <w:jc w:val="center"/>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三、危化品检验监管数据统计</w:t>
            </w:r>
          </w:p>
        </w:tc>
      </w:tr>
      <w:tr w:rsidR="007716A9" w:rsidTr="009C4788">
        <w:trPr>
          <w:trHeight w:val="415"/>
        </w:trPr>
        <w:tc>
          <w:tcPr>
            <w:tcW w:w="8825" w:type="dxa"/>
            <w:gridSpan w:val="3"/>
            <w:vAlign w:val="center"/>
          </w:tcPr>
          <w:p w:rsidR="007716A9" w:rsidRPr="007716A9" w:rsidRDefault="007716A9" w:rsidP="007716A9">
            <w:pPr>
              <w:pStyle w:val="a0"/>
              <w:spacing w:line="360" w:lineRule="auto"/>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1. 入境危险化学品登记表</w:t>
            </w:r>
          </w:p>
        </w:tc>
      </w:tr>
      <w:tr w:rsidR="007716A9" w:rsidTr="00A56ED2">
        <w:trPr>
          <w:trHeight w:val="415"/>
        </w:trPr>
        <w:tc>
          <w:tcPr>
            <w:tcW w:w="709" w:type="dxa"/>
            <w:vMerge w:val="restart"/>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1</w:t>
            </w:r>
          </w:p>
        </w:tc>
        <w:tc>
          <w:tcPr>
            <w:tcW w:w="1276" w:type="dxa"/>
            <w:vMerge w:val="restart"/>
            <w:vAlign w:val="center"/>
          </w:tcPr>
          <w:p w:rsidR="007716A9" w:rsidRPr="007716A9" w:rsidRDefault="007716A9" w:rsidP="007716A9">
            <w:pPr>
              <w:spacing w:line="360" w:lineRule="auto"/>
              <w:jc w:val="center"/>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数据及逻辑</w:t>
            </w:r>
          </w:p>
        </w:tc>
        <w:tc>
          <w:tcPr>
            <w:tcW w:w="6840" w:type="dxa"/>
            <w:vAlign w:val="center"/>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数据范围及主要逻辑：</w:t>
            </w:r>
          </w:p>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1）搜索查验记录单；</w:t>
            </w:r>
          </w:p>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lastRenderedPageBreak/>
              <w:t>2）查找记录单对应的报关单表体“检验检疫名称”；</w:t>
            </w:r>
          </w:p>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3）判断“检验检疫名称”是否包含目标关键词，以此作为判断是否危化品申报的关键。</w:t>
            </w:r>
          </w:p>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4）如果是危化品，提取报关单、新一代查验管理系统等数据。具体按照数据项分列如下：</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1）报关单号。对于经过查验且申报商品判定为危险化学品的，在报关单提取报关单号。</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2）报关单表体，申报“检验检疫名称”判定为危化的商品对应的数据项（参考双人作业资质监控，部分商品需要按照编码识别），包括：商品编号、商品名称、检验检验名称、申报数量、申报单位、原产国（地区）、统计美元价7个数据项。</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3）UN编号。报关单表体，企业申报的商品项危险货物信息有。如果企业申报了，直接读取并填写；如果没有，返回为空，并将此单元格做标记（文字或者颜色。）需要进一步判断，如果未填写的情况较多，参照“危化目录名称”的做法单独建库。</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4）对应《危险化学品目录》名称。通过手工建库，根据“商品品名”查找该库对应的“危化目录名称”，并将查找到的“危化目录名称”填写在统计表格。说明：1、商检处需要将过往的商品名称和对应的“危化目录名称”进行整理，删除重复（1对n的关系另行表过）。2、可能存在“商品名称”无对应“危化目录名称”的，此时返回为空，并做标记，可以写入“无对应名称”或者将单元格添加颜色。3、对于商品名称可能存在1对多个“危化目录名称”的情况，此类情况待整理完数据，如果少，直接删除；如果多，考虑加入其他字段，比如“企业编码”。</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5）查验异常类别。提取“新一代查验管理系统”“查验结果”字段，对“发现异常”的，提取“异常类型”（涉检异常、涉关异常、涉关涉检异常），并将该字段数值填写回表格字段。</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6）查验海关。通过新一代查验管理系统，提取查验海关，返回为隶属海关中文名称。</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7）空白字段，留给隶属海关填写：①备注（如果“异常类型”数据与实际不</w:t>
            </w:r>
            <w:r w:rsidRPr="007716A9">
              <w:rPr>
                <w:rFonts w:asciiTheme="minorEastAsia" w:eastAsiaTheme="minorEastAsia" w:hAnsiTheme="minorEastAsia" w:hint="eastAsia"/>
                <w:kern w:val="10"/>
                <w:szCs w:val="21"/>
              </w:rPr>
              <w:lastRenderedPageBreak/>
              <w:t>符，请备注校正）、②不合格类别(1标签、2安全技术说明书、3包装、4品质、5数量、6重量、7内容物特性与申报信息不符、8其他)、③处置(1技术整改、2退运、3救助包装、4降级、5无害化处理、6其他）等字段。如是字段空白，不提取数据，可由现场海关手动填写。</w:t>
            </w:r>
          </w:p>
        </w:tc>
      </w:tr>
      <w:tr w:rsidR="007716A9" w:rsidTr="009C4788">
        <w:trPr>
          <w:trHeight w:val="415"/>
        </w:trPr>
        <w:tc>
          <w:tcPr>
            <w:tcW w:w="709" w:type="dxa"/>
            <w:vMerge w:val="restart"/>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lastRenderedPageBreak/>
              <w:t>2</w:t>
            </w:r>
          </w:p>
        </w:tc>
        <w:tc>
          <w:tcPr>
            <w:tcW w:w="1276" w:type="dxa"/>
            <w:vMerge w:val="restart"/>
            <w:vAlign w:val="center"/>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szCs w:val="21"/>
              </w:rPr>
              <w:t>流转及处置</w:t>
            </w: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1）每月1日汇总上月数据，并按照隶属海关代码（查验关区）形成联系单，请隶属海关对数据进行校对和补充（比如上述返回值为空的字段），3号前联系单反馈商品检验处。</w:t>
            </w:r>
          </w:p>
        </w:tc>
      </w:tr>
      <w:tr w:rsidR="007716A9" w:rsidTr="009C4788">
        <w:trPr>
          <w:trHeight w:val="415"/>
        </w:trPr>
        <w:tc>
          <w:tcPr>
            <w:tcW w:w="709" w:type="dxa"/>
            <w:vMerge/>
            <w:vAlign w:val="center"/>
          </w:tcPr>
          <w:p w:rsidR="007716A9" w:rsidRPr="007716A9" w:rsidRDefault="007716A9" w:rsidP="007716A9">
            <w:pPr>
              <w:pStyle w:val="a0"/>
              <w:spacing w:line="360" w:lineRule="auto"/>
              <w:jc w:val="center"/>
              <w:rPr>
                <w:rFonts w:asciiTheme="minorEastAsia" w:eastAsiaTheme="minorEastAsia" w:hAnsiTheme="minorEastAsia"/>
                <w:sz w:val="21"/>
                <w:szCs w:val="21"/>
              </w:rPr>
            </w:pPr>
          </w:p>
        </w:tc>
        <w:tc>
          <w:tcPr>
            <w:tcW w:w="1276" w:type="dxa"/>
            <w:vMerge/>
            <w:vAlign w:val="center"/>
          </w:tcPr>
          <w:p w:rsidR="007716A9" w:rsidRPr="007716A9" w:rsidRDefault="007716A9" w:rsidP="007716A9">
            <w:pPr>
              <w:spacing w:line="360" w:lineRule="auto"/>
              <w:jc w:val="left"/>
              <w:rPr>
                <w:rFonts w:asciiTheme="minorEastAsia" w:eastAsiaTheme="minorEastAsia" w:hAnsiTheme="minorEastAsia"/>
                <w:kern w:val="10"/>
                <w:szCs w:val="21"/>
              </w:rPr>
            </w:pPr>
          </w:p>
        </w:tc>
        <w:tc>
          <w:tcPr>
            <w:tcW w:w="6840" w:type="dxa"/>
          </w:tcPr>
          <w:p w:rsidR="007716A9" w:rsidRPr="007716A9" w:rsidRDefault="007716A9" w:rsidP="007716A9">
            <w:pPr>
              <w:spacing w:line="360" w:lineRule="auto"/>
              <w:jc w:val="left"/>
              <w:rPr>
                <w:rFonts w:asciiTheme="minorEastAsia" w:eastAsiaTheme="minorEastAsia" w:hAnsiTheme="minorEastAsia"/>
                <w:kern w:val="10"/>
                <w:szCs w:val="21"/>
              </w:rPr>
            </w:pPr>
            <w:r w:rsidRPr="007716A9">
              <w:rPr>
                <w:rFonts w:asciiTheme="minorEastAsia" w:eastAsiaTheme="minorEastAsia" w:hAnsiTheme="minorEastAsia" w:hint="eastAsia"/>
                <w:kern w:val="10"/>
                <w:szCs w:val="21"/>
              </w:rPr>
              <w:t>2）处置单需要自动填入一段处置要求的文字，也可以固定加在表格中。</w:t>
            </w:r>
          </w:p>
        </w:tc>
      </w:tr>
      <w:tr w:rsidR="007716A9" w:rsidTr="009C4788">
        <w:trPr>
          <w:trHeight w:val="415"/>
        </w:trPr>
        <w:tc>
          <w:tcPr>
            <w:tcW w:w="8825" w:type="dxa"/>
            <w:gridSpan w:val="3"/>
            <w:vAlign w:val="center"/>
          </w:tcPr>
          <w:p w:rsidR="007716A9" w:rsidRPr="007716A9" w:rsidRDefault="007716A9" w:rsidP="007716A9">
            <w:pPr>
              <w:jc w:val="left"/>
              <w:rPr>
                <w:rFonts w:asciiTheme="minorEastAsia" w:eastAsiaTheme="minorEastAsia" w:hAnsiTheme="minorEastAsia"/>
                <w:kern w:val="10"/>
                <w:szCs w:val="21"/>
              </w:rPr>
            </w:pPr>
            <w:r w:rsidRPr="007716A9">
              <w:rPr>
                <w:rFonts w:ascii="宋体" w:hAnsi="宋体" w:hint="eastAsia"/>
                <w:szCs w:val="21"/>
              </w:rPr>
              <w:t>2</w:t>
            </w:r>
            <w:r>
              <w:rPr>
                <w:rFonts w:ascii="宋体" w:hAnsi="宋体" w:hint="eastAsia"/>
                <w:szCs w:val="21"/>
              </w:rPr>
              <w:t xml:space="preserve">. </w:t>
            </w:r>
            <w:r w:rsidRPr="007716A9">
              <w:rPr>
                <w:rFonts w:ascii="宋体" w:hAnsi="宋体" w:hint="eastAsia"/>
                <w:szCs w:val="21"/>
              </w:rPr>
              <w:t>出口危险化学品统计</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1</w:t>
            </w:r>
          </w:p>
        </w:tc>
        <w:tc>
          <w:tcPr>
            <w:tcW w:w="1276"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数据来源</w:t>
            </w:r>
          </w:p>
        </w:tc>
        <w:tc>
          <w:tcPr>
            <w:tcW w:w="6840" w:type="dxa"/>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出口货物电子底账系统。</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2</w:t>
            </w:r>
          </w:p>
        </w:tc>
        <w:tc>
          <w:tcPr>
            <w:tcW w:w="1276"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总体逻辑</w:t>
            </w:r>
          </w:p>
        </w:tc>
        <w:tc>
          <w:tcPr>
            <w:tcW w:w="6840" w:type="dxa"/>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根据危化品检验检疫名称及编码（出口货物电子底账系统内置相关编码），检索出口危化品报检号，再根据报检号调取商品信息进行统计。</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3</w:t>
            </w:r>
          </w:p>
        </w:tc>
        <w:tc>
          <w:tcPr>
            <w:tcW w:w="1276"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数据项</w:t>
            </w:r>
          </w:p>
        </w:tc>
        <w:tc>
          <w:tcPr>
            <w:tcW w:w="6840" w:type="dxa"/>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包括商品名称、重量、货值、查验人员、UN编号、输往国别、是否合格等。</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4</w:t>
            </w:r>
          </w:p>
        </w:tc>
        <w:tc>
          <w:tcPr>
            <w:tcW w:w="1276"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其他字段</w:t>
            </w:r>
          </w:p>
        </w:tc>
        <w:tc>
          <w:tcPr>
            <w:tcW w:w="6840" w:type="dxa"/>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对应《危险化学品目录》名称，同进口数据。</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5</w:t>
            </w:r>
          </w:p>
        </w:tc>
        <w:tc>
          <w:tcPr>
            <w:tcW w:w="1276"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空白字段</w:t>
            </w:r>
          </w:p>
        </w:tc>
        <w:tc>
          <w:tcPr>
            <w:tcW w:w="6840" w:type="dxa"/>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同进口数据。</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6</w:t>
            </w:r>
          </w:p>
        </w:tc>
        <w:tc>
          <w:tcPr>
            <w:tcW w:w="1276" w:type="dxa"/>
            <w:vAlign w:val="center"/>
          </w:tcPr>
          <w:p w:rsidR="007716A9" w:rsidRPr="007716A9" w:rsidRDefault="007716A9" w:rsidP="007716A9">
            <w:pPr>
              <w:spacing w:line="360" w:lineRule="auto"/>
              <w:jc w:val="center"/>
              <w:rPr>
                <w:rFonts w:asciiTheme="minorEastAsia" w:eastAsiaTheme="minorEastAsia" w:hAnsiTheme="minorEastAsia"/>
              </w:rPr>
            </w:pPr>
            <w:r w:rsidRPr="007716A9">
              <w:rPr>
                <w:rFonts w:asciiTheme="minorEastAsia" w:eastAsiaTheme="minorEastAsia" w:hAnsiTheme="minorEastAsia" w:hint="eastAsia"/>
              </w:rPr>
              <w:t>处置及流转</w:t>
            </w:r>
          </w:p>
        </w:tc>
        <w:tc>
          <w:tcPr>
            <w:tcW w:w="6840" w:type="dxa"/>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同进口数据。</w:t>
            </w:r>
          </w:p>
        </w:tc>
      </w:tr>
      <w:tr w:rsidR="007716A9" w:rsidTr="009C4788">
        <w:trPr>
          <w:trHeight w:val="415"/>
        </w:trPr>
        <w:tc>
          <w:tcPr>
            <w:tcW w:w="8825" w:type="dxa"/>
            <w:gridSpan w:val="3"/>
            <w:vAlign w:val="center"/>
          </w:tcPr>
          <w:p w:rsidR="007716A9" w:rsidRPr="007716A9" w:rsidRDefault="007716A9" w:rsidP="007716A9">
            <w:pPr>
              <w:spacing w:line="360" w:lineRule="auto"/>
              <w:jc w:val="center"/>
              <w:rPr>
                <w:rFonts w:asciiTheme="minorEastAsia" w:eastAsiaTheme="minorEastAsia" w:hAnsiTheme="minorEastAsia"/>
                <w:szCs w:val="21"/>
              </w:rPr>
            </w:pPr>
            <w:r w:rsidRPr="007716A9">
              <w:rPr>
                <w:rFonts w:ascii="宋体" w:hAnsi="宋体" w:hint="eastAsia"/>
                <w:szCs w:val="21"/>
              </w:rPr>
              <w:t>四、特别管控危险化学品新企业监控</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8116" w:type="dxa"/>
            <w:gridSpan w:val="2"/>
            <w:vAlign w:val="center"/>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目标：对进出口《特别管控危险化学品目录》的企业进行监控。</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8116" w:type="dxa"/>
            <w:gridSpan w:val="2"/>
            <w:vAlign w:val="center"/>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系统自动提取过去一年进口特别管控目录的企业名单、品名，自动生成白名单，该白名单可以一周更新一次。</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8116" w:type="dxa"/>
            <w:gridSpan w:val="2"/>
            <w:vAlign w:val="center"/>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系统提取最近申报进出口特别管控目录商品的报关单，将收发货人及品名与白名单比对，如果不在白名单内的，提示对应的进出口岸。</w:t>
            </w:r>
          </w:p>
        </w:tc>
      </w:tr>
      <w:tr w:rsidR="007716A9" w:rsidTr="009C4788">
        <w:trPr>
          <w:trHeight w:val="415"/>
        </w:trPr>
        <w:tc>
          <w:tcPr>
            <w:tcW w:w="8825" w:type="dxa"/>
            <w:gridSpan w:val="3"/>
            <w:vAlign w:val="center"/>
          </w:tcPr>
          <w:p w:rsidR="007716A9" w:rsidRPr="007716A9" w:rsidRDefault="007716A9" w:rsidP="007716A9">
            <w:pPr>
              <w:spacing w:line="360" w:lineRule="auto"/>
              <w:jc w:val="center"/>
              <w:rPr>
                <w:rFonts w:asciiTheme="minorEastAsia" w:eastAsiaTheme="minorEastAsia" w:hAnsiTheme="minorEastAsia"/>
              </w:rPr>
            </w:pPr>
            <w:r w:rsidRPr="0015370F">
              <w:rPr>
                <w:rFonts w:asciiTheme="minorEastAsia" w:eastAsiaTheme="minorEastAsia" w:hAnsiTheme="minorEastAsia" w:hint="eastAsia"/>
                <w:szCs w:val="21"/>
              </w:rPr>
              <w:t>五、危化品逃漏检警示提示项目</w:t>
            </w:r>
          </w:p>
        </w:tc>
      </w:tr>
      <w:tr w:rsidR="007716A9" w:rsidTr="009C4788">
        <w:trPr>
          <w:trHeight w:val="415"/>
        </w:trPr>
        <w:tc>
          <w:tcPr>
            <w:tcW w:w="709" w:type="dxa"/>
            <w:vAlign w:val="center"/>
          </w:tcPr>
          <w:p w:rsidR="007716A9" w:rsidRPr="007716A9" w:rsidRDefault="007716A9"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1276" w:type="dxa"/>
            <w:vAlign w:val="center"/>
          </w:tcPr>
          <w:p w:rsidR="007716A9" w:rsidRPr="007716A9" w:rsidRDefault="007716A9" w:rsidP="007716A9">
            <w:pPr>
              <w:spacing w:line="360" w:lineRule="auto"/>
              <w:jc w:val="center"/>
              <w:rPr>
                <w:rFonts w:asciiTheme="minorEastAsia" w:eastAsiaTheme="minorEastAsia" w:hAnsiTheme="minorEastAsia"/>
              </w:rPr>
            </w:pPr>
            <w:r w:rsidRPr="0015370F">
              <w:rPr>
                <w:rFonts w:asciiTheme="minorEastAsia" w:eastAsiaTheme="minorEastAsia" w:hAnsiTheme="minorEastAsia" w:hint="eastAsia"/>
                <w:szCs w:val="21"/>
              </w:rPr>
              <w:t>监测目标</w:t>
            </w:r>
          </w:p>
        </w:tc>
        <w:tc>
          <w:tcPr>
            <w:tcW w:w="6840" w:type="dxa"/>
          </w:tcPr>
          <w:p w:rsidR="007716A9" w:rsidRPr="007716A9" w:rsidRDefault="007716A9" w:rsidP="007716A9">
            <w:pPr>
              <w:spacing w:line="360" w:lineRule="auto"/>
              <w:rPr>
                <w:rFonts w:asciiTheme="minorEastAsia" w:eastAsiaTheme="minorEastAsia" w:hAnsiTheme="minorEastAsia"/>
              </w:rPr>
            </w:pPr>
            <w:r w:rsidRPr="0015370F">
              <w:rPr>
                <w:rFonts w:asciiTheme="minorEastAsia" w:eastAsiaTheme="minorEastAsia" w:hAnsiTheme="minorEastAsia" w:hint="eastAsia"/>
                <w:szCs w:val="21"/>
              </w:rPr>
              <w:t>以高风险数据库数据为条件，检索通关业务系统数据，排查可能存在逃漏检行为的报关单，通过警示提示的方式提醒进出口岸海关关注。</w:t>
            </w:r>
          </w:p>
        </w:tc>
      </w:tr>
      <w:tr w:rsidR="007716A9" w:rsidTr="009C4788">
        <w:trPr>
          <w:trHeight w:val="415"/>
        </w:trPr>
        <w:tc>
          <w:tcPr>
            <w:tcW w:w="709" w:type="dxa"/>
            <w:vMerge w:val="restart"/>
            <w:vAlign w:val="center"/>
          </w:tcPr>
          <w:p w:rsidR="007716A9" w:rsidRDefault="007716A9"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1276" w:type="dxa"/>
            <w:vMerge w:val="restart"/>
            <w:vAlign w:val="center"/>
          </w:tcPr>
          <w:p w:rsidR="007716A9" w:rsidRPr="0015370F" w:rsidRDefault="007716A9"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高风险数据库的建立</w:t>
            </w:r>
          </w:p>
        </w:tc>
        <w:tc>
          <w:tcPr>
            <w:tcW w:w="6840" w:type="dxa"/>
          </w:tcPr>
          <w:p w:rsidR="007716A9" w:rsidRPr="0015370F" w:rsidRDefault="007716A9" w:rsidP="007716A9">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该库可以由得到授权相关职能部门在用户端修改。因此，需要提供修改接口</w:t>
            </w:r>
          </w:p>
        </w:tc>
      </w:tr>
      <w:tr w:rsidR="007716A9" w:rsidTr="009C4788">
        <w:trPr>
          <w:trHeight w:val="415"/>
        </w:trPr>
        <w:tc>
          <w:tcPr>
            <w:tcW w:w="709" w:type="dxa"/>
            <w:vMerge/>
            <w:vAlign w:val="center"/>
          </w:tcPr>
          <w:p w:rsidR="007716A9" w:rsidRDefault="007716A9" w:rsidP="007716A9">
            <w:pPr>
              <w:spacing w:line="360" w:lineRule="auto"/>
              <w:jc w:val="center"/>
              <w:rPr>
                <w:rFonts w:asciiTheme="minorEastAsia" w:eastAsiaTheme="minorEastAsia" w:hAnsiTheme="minorEastAsia"/>
              </w:rPr>
            </w:pPr>
          </w:p>
        </w:tc>
        <w:tc>
          <w:tcPr>
            <w:tcW w:w="1276" w:type="dxa"/>
            <w:vMerge/>
            <w:vAlign w:val="center"/>
          </w:tcPr>
          <w:p w:rsidR="007716A9" w:rsidRPr="0015370F" w:rsidRDefault="007716A9" w:rsidP="007716A9">
            <w:pPr>
              <w:spacing w:line="360" w:lineRule="auto"/>
              <w:jc w:val="center"/>
              <w:rPr>
                <w:rFonts w:asciiTheme="minorEastAsia" w:eastAsiaTheme="minorEastAsia" w:hAnsiTheme="minorEastAsia"/>
                <w:szCs w:val="21"/>
              </w:rPr>
            </w:pPr>
          </w:p>
        </w:tc>
        <w:tc>
          <w:tcPr>
            <w:tcW w:w="6840" w:type="dxa"/>
          </w:tcPr>
          <w:p w:rsidR="007716A9" w:rsidRPr="0015370F" w:rsidRDefault="007716A9" w:rsidP="007716A9">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数据库以表格的方式建立，包括正面条件，也包括负面条件，系统需要自</w:t>
            </w:r>
            <w:r w:rsidRPr="0015370F">
              <w:rPr>
                <w:rFonts w:asciiTheme="minorEastAsia" w:eastAsiaTheme="minorEastAsia" w:hAnsiTheme="minorEastAsia" w:hint="eastAsia"/>
                <w:szCs w:val="21"/>
              </w:rPr>
              <w:lastRenderedPageBreak/>
              <w:t>动读取，并按照逻辑关系进行判断。</w:t>
            </w:r>
          </w:p>
        </w:tc>
      </w:tr>
      <w:tr w:rsidR="007716A9" w:rsidTr="009C4788">
        <w:trPr>
          <w:trHeight w:val="415"/>
        </w:trPr>
        <w:tc>
          <w:tcPr>
            <w:tcW w:w="709" w:type="dxa"/>
            <w:vMerge/>
            <w:vAlign w:val="center"/>
          </w:tcPr>
          <w:p w:rsidR="007716A9" w:rsidRDefault="007716A9" w:rsidP="007716A9">
            <w:pPr>
              <w:spacing w:line="360" w:lineRule="auto"/>
              <w:jc w:val="center"/>
              <w:rPr>
                <w:rFonts w:asciiTheme="minorEastAsia" w:eastAsiaTheme="minorEastAsia" w:hAnsiTheme="minorEastAsia"/>
              </w:rPr>
            </w:pPr>
          </w:p>
        </w:tc>
        <w:tc>
          <w:tcPr>
            <w:tcW w:w="1276" w:type="dxa"/>
            <w:vMerge/>
            <w:vAlign w:val="center"/>
          </w:tcPr>
          <w:p w:rsidR="007716A9" w:rsidRPr="0015370F" w:rsidRDefault="007716A9" w:rsidP="007716A9">
            <w:pPr>
              <w:spacing w:line="360" w:lineRule="auto"/>
              <w:jc w:val="center"/>
              <w:rPr>
                <w:rFonts w:asciiTheme="minorEastAsia" w:eastAsiaTheme="minorEastAsia" w:hAnsiTheme="minorEastAsia"/>
                <w:szCs w:val="21"/>
              </w:rPr>
            </w:pPr>
          </w:p>
        </w:tc>
        <w:tc>
          <w:tcPr>
            <w:tcW w:w="6840" w:type="dxa"/>
          </w:tcPr>
          <w:p w:rsidR="007716A9" w:rsidRPr="007716A9" w:rsidRDefault="007716A9"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3）数据库格式。</w:t>
            </w:r>
          </w:p>
          <w:p w:rsidR="005B7C5C" w:rsidRDefault="005B7C5C" w:rsidP="007716A9">
            <w:pPr>
              <w:spacing w:line="360" w:lineRule="auto"/>
              <w:rPr>
                <w:rFonts w:asciiTheme="minorEastAsia" w:eastAsiaTheme="minorEastAsia" w:hAnsiTheme="minorEastAsia"/>
              </w:rPr>
            </w:pPr>
            <w:r>
              <w:rPr>
                <w:noProof/>
              </w:rPr>
              <w:drawing>
                <wp:inline distT="0" distB="0" distL="0" distR="0">
                  <wp:extent cx="4476584" cy="1673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4476584" cy="1673020"/>
                          </a:xfrm>
                          <a:prstGeom prst="rect">
                            <a:avLst/>
                          </a:prstGeom>
                        </pic:spPr>
                      </pic:pic>
                    </a:graphicData>
                  </a:graphic>
                </wp:inline>
              </w:drawing>
            </w:r>
          </w:p>
          <w:p w:rsidR="007716A9" w:rsidRPr="0015370F" w:rsidRDefault="007716A9" w:rsidP="007716A9">
            <w:pPr>
              <w:spacing w:line="360" w:lineRule="auto"/>
            </w:pPr>
            <w:r w:rsidRPr="007716A9">
              <w:rPr>
                <w:rFonts w:asciiTheme="minorEastAsia" w:eastAsiaTheme="minorEastAsia" w:hAnsiTheme="minorEastAsia" w:hint="eastAsia"/>
              </w:rPr>
              <w:t>说明：1</w:t>
            </w:r>
            <w:r>
              <w:rPr>
                <w:rFonts w:asciiTheme="minorEastAsia" w:eastAsiaTheme="minorEastAsia" w:hAnsiTheme="minorEastAsia" w:hint="eastAsia"/>
              </w:rPr>
              <w:t>）</w:t>
            </w:r>
            <w:r w:rsidRPr="007716A9">
              <w:rPr>
                <w:rFonts w:asciiTheme="minorEastAsia" w:eastAsiaTheme="minorEastAsia" w:hAnsiTheme="minorEastAsia" w:hint="eastAsia"/>
              </w:rPr>
              <w:t>正面条件，与设定值相等为“是”；2</w:t>
            </w:r>
            <w:r>
              <w:rPr>
                <w:rFonts w:asciiTheme="minorEastAsia" w:eastAsiaTheme="minorEastAsia" w:hAnsiTheme="minorEastAsia" w:hint="eastAsia"/>
              </w:rPr>
              <w:t>）</w:t>
            </w:r>
            <w:r w:rsidRPr="007716A9">
              <w:rPr>
                <w:rFonts w:asciiTheme="minorEastAsia" w:eastAsiaTheme="minorEastAsia" w:hAnsiTheme="minorEastAsia" w:hint="eastAsia"/>
              </w:rPr>
              <w:t>负面条件，与设定值不相等为“是”；3</w:t>
            </w:r>
            <w:r>
              <w:rPr>
                <w:rFonts w:asciiTheme="minorEastAsia" w:eastAsiaTheme="minorEastAsia" w:hAnsiTheme="minorEastAsia" w:hint="eastAsia"/>
              </w:rPr>
              <w:t>）</w:t>
            </w:r>
            <w:r w:rsidRPr="007716A9">
              <w:rPr>
                <w:rFonts w:asciiTheme="minorEastAsia" w:eastAsiaTheme="minorEastAsia" w:hAnsiTheme="minorEastAsia" w:hint="eastAsia"/>
              </w:rPr>
              <w:t>包括、不包括，如其名按照通常逻辑判断。4</w:t>
            </w:r>
            <w:r>
              <w:rPr>
                <w:rFonts w:asciiTheme="minorEastAsia" w:eastAsiaTheme="minorEastAsia" w:hAnsiTheme="minorEastAsia" w:hint="eastAsia"/>
              </w:rPr>
              <w:t>）</w:t>
            </w:r>
            <w:r w:rsidRPr="007716A9">
              <w:rPr>
                <w:rFonts w:asciiTheme="minorEastAsia" w:eastAsiaTheme="minorEastAsia" w:hAnsiTheme="minorEastAsia" w:hint="eastAsia"/>
              </w:rPr>
              <w:t>#，为并列选择条件，等于其中任意一值，为“是”。5</w:t>
            </w:r>
            <w:r>
              <w:rPr>
                <w:rFonts w:asciiTheme="minorEastAsia" w:eastAsiaTheme="minorEastAsia" w:hAnsiTheme="minorEastAsia" w:hint="eastAsia"/>
              </w:rPr>
              <w:t>）</w:t>
            </w:r>
            <w:r w:rsidRPr="007716A9">
              <w:rPr>
                <w:rFonts w:asciiTheme="minorEastAsia" w:eastAsiaTheme="minorEastAsia" w:hAnsiTheme="minorEastAsia" w:hint="eastAsia"/>
              </w:rPr>
              <w:t>*，为并且关系，要同时等于相关值，才为“是”；不包括的条件只能用“*”，即*连接的关键词都不包含。6</w:t>
            </w:r>
            <w:r>
              <w:rPr>
                <w:rFonts w:asciiTheme="minorEastAsia" w:eastAsiaTheme="minorEastAsia" w:hAnsiTheme="minorEastAsia" w:hint="eastAsia"/>
              </w:rPr>
              <w:t>）</w:t>
            </w:r>
            <w:r w:rsidRPr="007716A9">
              <w:rPr>
                <w:rFonts w:asciiTheme="minorEastAsia" w:eastAsiaTheme="minorEastAsia" w:hAnsiTheme="minorEastAsia" w:hint="eastAsia"/>
              </w:rPr>
              <w:t>希望可以拓展条件（数据库的列），但是可以限定于以上逻辑关系和符号。</w:t>
            </w:r>
          </w:p>
        </w:tc>
      </w:tr>
      <w:tr w:rsidR="007716A9" w:rsidTr="009C4788">
        <w:trPr>
          <w:trHeight w:val="415"/>
        </w:trPr>
        <w:tc>
          <w:tcPr>
            <w:tcW w:w="709" w:type="dxa"/>
            <w:vMerge/>
            <w:vAlign w:val="center"/>
          </w:tcPr>
          <w:p w:rsidR="007716A9" w:rsidRDefault="007716A9" w:rsidP="007716A9">
            <w:pPr>
              <w:spacing w:line="360" w:lineRule="auto"/>
              <w:jc w:val="center"/>
              <w:rPr>
                <w:rFonts w:asciiTheme="minorEastAsia" w:eastAsiaTheme="minorEastAsia" w:hAnsiTheme="minorEastAsia"/>
              </w:rPr>
            </w:pPr>
          </w:p>
        </w:tc>
        <w:tc>
          <w:tcPr>
            <w:tcW w:w="1276" w:type="dxa"/>
            <w:vMerge/>
            <w:vAlign w:val="center"/>
          </w:tcPr>
          <w:p w:rsidR="007716A9" w:rsidRPr="0015370F" w:rsidRDefault="007716A9" w:rsidP="007716A9">
            <w:pPr>
              <w:spacing w:line="360" w:lineRule="auto"/>
              <w:jc w:val="center"/>
              <w:rPr>
                <w:rFonts w:asciiTheme="minorEastAsia" w:eastAsiaTheme="minorEastAsia" w:hAnsiTheme="minorEastAsia"/>
                <w:szCs w:val="21"/>
              </w:rPr>
            </w:pPr>
          </w:p>
        </w:tc>
        <w:tc>
          <w:tcPr>
            <w:tcW w:w="6840" w:type="dxa"/>
          </w:tcPr>
          <w:p w:rsidR="007716A9" w:rsidRPr="0015370F" w:rsidRDefault="007716A9" w:rsidP="00391B2C">
            <w:pPr>
              <w:spacing w:beforeLines="50"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4</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高风险数库所在列的字段名需要设置与报关单表体、表头的字段名一致，以便于读取和判断。</w:t>
            </w:r>
          </w:p>
        </w:tc>
      </w:tr>
      <w:tr w:rsidR="00FD4973" w:rsidTr="009C4788">
        <w:trPr>
          <w:trHeight w:val="415"/>
        </w:trPr>
        <w:tc>
          <w:tcPr>
            <w:tcW w:w="709" w:type="dxa"/>
            <w:vMerge w:val="restart"/>
            <w:vAlign w:val="center"/>
          </w:tcPr>
          <w:p w:rsidR="00FD4973" w:rsidRDefault="00FD4973"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1276" w:type="dxa"/>
            <w:vMerge w:val="restart"/>
            <w:vAlign w:val="center"/>
          </w:tcPr>
          <w:p w:rsidR="00FD4973" w:rsidRPr="0015370F" w:rsidRDefault="00FD4973"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判断逻辑</w:t>
            </w:r>
          </w:p>
        </w:tc>
        <w:tc>
          <w:tcPr>
            <w:tcW w:w="6840" w:type="dxa"/>
          </w:tcPr>
          <w:p w:rsidR="00FD4973" w:rsidRPr="007716A9" w:rsidRDefault="00FD4973"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1</w:t>
            </w:r>
            <w:r>
              <w:rPr>
                <w:rFonts w:asciiTheme="minorEastAsia" w:eastAsiaTheme="minorEastAsia" w:hAnsiTheme="minorEastAsia" w:hint="eastAsia"/>
              </w:rPr>
              <w:t>）</w:t>
            </w:r>
            <w:r w:rsidRPr="007716A9">
              <w:rPr>
                <w:rFonts w:asciiTheme="minorEastAsia" w:eastAsiaTheme="minorEastAsia" w:hAnsiTheme="minorEastAsia" w:hint="eastAsia"/>
              </w:rPr>
              <w:t>判断是否为高风险数据库目标商品。</w:t>
            </w:r>
          </w:p>
          <w:p w:rsidR="00FD4973" w:rsidRPr="007716A9" w:rsidRDefault="00FD4973"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读取报关单数据，按照高风险数据库设定的条件进行判断，经判断，属于危化品的，判定为是危化品。</w:t>
            </w:r>
          </w:p>
        </w:tc>
      </w:tr>
      <w:tr w:rsidR="00FD4973" w:rsidTr="009C4788">
        <w:trPr>
          <w:trHeight w:val="415"/>
        </w:trPr>
        <w:tc>
          <w:tcPr>
            <w:tcW w:w="709" w:type="dxa"/>
            <w:vMerge/>
            <w:vAlign w:val="center"/>
          </w:tcPr>
          <w:p w:rsidR="00FD4973" w:rsidRDefault="00FD4973" w:rsidP="007716A9">
            <w:pPr>
              <w:spacing w:line="360" w:lineRule="auto"/>
              <w:jc w:val="center"/>
              <w:rPr>
                <w:rFonts w:asciiTheme="minorEastAsia" w:eastAsiaTheme="minorEastAsia" w:hAnsiTheme="minorEastAsia"/>
              </w:rPr>
            </w:pPr>
          </w:p>
        </w:tc>
        <w:tc>
          <w:tcPr>
            <w:tcW w:w="1276" w:type="dxa"/>
            <w:vMerge/>
            <w:vAlign w:val="center"/>
          </w:tcPr>
          <w:p w:rsidR="00FD4973" w:rsidRPr="0015370F" w:rsidRDefault="00FD4973" w:rsidP="007716A9">
            <w:pPr>
              <w:spacing w:line="360" w:lineRule="auto"/>
              <w:jc w:val="center"/>
              <w:rPr>
                <w:rFonts w:asciiTheme="minorEastAsia" w:eastAsiaTheme="minorEastAsia" w:hAnsiTheme="minorEastAsia"/>
                <w:szCs w:val="21"/>
              </w:rPr>
            </w:pPr>
          </w:p>
        </w:tc>
        <w:tc>
          <w:tcPr>
            <w:tcW w:w="6840" w:type="dxa"/>
          </w:tcPr>
          <w:p w:rsidR="00FD4973" w:rsidRPr="007716A9" w:rsidRDefault="00FD4973"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2</w:t>
            </w:r>
            <w:r>
              <w:rPr>
                <w:rFonts w:asciiTheme="minorEastAsia" w:eastAsiaTheme="minorEastAsia" w:hAnsiTheme="minorEastAsia" w:hint="eastAsia"/>
              </w:rPr>
              <w:t>）</w:t>
            </w:r>
            <w:r w:rsidRPr="007716A9">
              <w:rPr>
                <w:rFonts w:asciiTheme="minorEastAsia" w:eastAsiaTheme="minorEastAsia" w:hAnsiTheme="minorEastAsia" w:hint="eastAsia"/>
              </w:rPr>
              <w:t>判断是否申报为危化品。</w:t>
            </w:r>
          </w:p>
          <w:p w:rsidR="00FD4973" w:rsidRPr="007716A9" w:rsidRDefault="00FD4973"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判断为是危化品的商品，区分进出口判断：</w:t>
            </w:r>
          </w:p>
          <w:p w:rsidR="00FD4973" w:rsidRPr="007716A9" w:rsidRDefault="00FD4973"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①</w:t>
            </w:r>
            <w:r>
              <w:rPr>
                <w:rFonts w:asciiTheme="minorEastAsia" w:eastAsiaTheme="minorEastAsia" w:hAnsiTheme="minorEastAsia" w:hint="eastAsia"/>
              </w:rPr>
              <w:t xml:space="preserve"> </w:t>
            </w:r>
            <w:r w:rsidRPr="007716A9">
              <w:rPr>
                <w:rFonts w:asciiTheme="minorEastAsia" w:eastAsiaTheme="minorEastAsia" w:hAnsiTheme="minorEastAsia" w:hint="eastAsia"/>
              </w:rPr>
              <w:t>进口危险化学品：a,“检验检疫编码”字段（来自“检验检疫表头表体”数据库）数值属于《危化品检验检疫编码表》列名的检验检疫编码。b,“货物属性”字段（来自“H2018表头表体”数据库）数值等于“31”或“32”（31为散装危险化学品，32为件装危险化学品）。上述两个字段同时满足条件，可判断企业将货物申报为危险化学品，排除逃漏检嫌疑。若上述两个字段之一未满足条件，则无法排除逃漏检嫌疑。</w:t>
            </w:r>
          </w:p>
          <w:p w:rsidR="00FD4973" w:rsidRPr="007716A9" w:rsidRDefault="00FD4973" w:rsidP="007716A9">
            <w:pPr>
              <w:spacing w:line="360" w:lineRule="auto"/>
              <w:rPr>
                <w:rFonts w:asciiTheme="minorEastAsia" w:eastAsiaTheme="minorEastAsia" w:hAnsiTheme="minorEastAsia"/>
              </w:rPr>
            </w:pPr>
            <w:r w:rsidRPr="007716A9">
              <w:rPr>
                <w:rFonts w:asciiTheme="minorEastAsia" w:eastAsiaTheme="minorEastAsia" w:hAnsiTheme="minorEastAsia" w:hint="eastAsia"/>
              </w:rPr>
              <w:t>②</w:t>
            </w:r>
            <w:r>
              <w:rPr>
                <w:rFonts w:asciiTheme="minorEastAsia" w:eastAsiaTheme="minorEastAsia" w:hAnsiTheme="minorEastAsia" w:hint="eastAsia"/>
              </w:rPr>
              <w:t xml:space="preserve"> </w:t>
            </w:r>
            <w:r w:rsidRPr="007716A9">
              <w:rPr>
                <w:rFonts w:asciiTheme="minorEastAsia" w:eastAsiaTheme="minorEastAsia" w:hAnsiTheme="minorEastAsia" w:hint="eastAsia"/>
              </w:rPr>
              <w:t>出口危险化学品：特别对出口危险化学品，简易判断是否存在逃漏检行为逻辑：“单证代码”字段（来自“随附单证信息表”数据库）为“B”，即可</w:t>
            </w:r>
            <w:r w:rsidRPr="007716A9">
              <w:rPr>
                <w:rFonts w:asciiTheme="minorEastAsia" w:eastAsiaTheme="minorEastAsia" w:hAnsiTheme="minorEastAsia" w:hint="eastAsia"/>
              </w:rPr>
              <w:lastRenderedPageBreak/>
              <w:t>认为货物经过产地海关检验，已关联电子底账，排除逃漏检嫌疑。若该字段不为“B”，则无法排除逃漏检嫌疑。</w:t>
            </w:r>
          </w:p>
        </w:tc>
      </w:tr>
      <w:tr w:rsidR="007716A9" w:rsidTr="009C4788">
        <w:trPr>
          <w:trHeight w:val="415"/>
        </w:trPr>
        <w:tc>
          <w:tcPr>
            <w:tcW w:w="709" w:type="dxa"/>
            <w:vAlign w:val="center"/>
          </w:tcPr>
          <w:p w:rsidR="007716A9" w:rsidRDefault="00FD4973"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lastRenderedPageBreak/>
              <w:t>4</w:t>
            </w:r>
          </w:p>
        </w:tc>
        <w:tc>
          <w:tcPr>
            <w:tcW w:w="1276" w:type="dxa"/>
            <w:vAlign w:val="center"/>
          </w:tcPr>
          <w:p w:rsidR="007716A9" w:rsidRPr="0015370F" w:rsidRDefault="00FD4973"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处置</w:t>
            </w:r>
          </w:p>
        </w:tc>
        <w:tc>
          <w:tcPr>
            <w:tcW w:w="6840" w:type="dxa"/>
          </w:tcPr>
          <w:p w:rsidR="007716A9" w:rsidRPr="0015370F" w:rsidRDefault="00FD4973" w:rsidP="00391B2C">
            <w:pPr>
              <w:spacing w:beforeLines="50"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对经判断可能属于危险化学品，但是未申报为危险化学品的报关单，提示给职能部门或相关单位。</w:t>
            </w:r>
          </w:p>
        </w:tc>
      </w:tr>
      <w:tr w:rsidR="00FD4973" w:rsidTr="009C4788">
        <w:trPr>
          <w:trHeight w:val="415"/>
        </w:trPr>
        <w:tc>
          <w:tcPr>
            <w:tcW w:w="8825" w:type="dxa"/>
            <w:gridSpan w:val="3"/>
            <w:vAlign w:val="center"/>
          </w:tcPr>
          <w:p w:rsidR="00FD4973" w:rsidRPr="00FD4973" w:rsidRDefault="00FD4973" w:rsidP="00FD4973">
            <w:pPr>
              <w:spacing w:line="360" w:lineRule="auto"/>
              <w:jc w:val="center"/>
            </w:pPr>
            <w:r w:rsidRPr="00FD4973">
              <w:rPr>
                <w:rFonts w:hint="eastAsia"/>
              </w:rPr>
              <w:t>六、取样送检指令执行落实情况监控</w:t>
            </w:r>
          </w:p>
        </w:tc>
      </w:tr>
      <w:tr w:rsidR="00FD4973" w:rsidTr="009C4788">
        <w:trPr>
          <w:trHeight w:val="415"/>
        </w:trPr>
        <w:tc>
          <w:tcPr>
            <w:tcW w:w="709" w:type="dxa"/>
            <w:vAlign w:val="center"/>
          </w:tcPr>
          <w:p w:rsidR="00FD4973" w:rsidRDefault="00FD4973"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1276" w:type="dxa"/>
            <w:vAlign w:val="center"/>
          </w:tcPr>
          <w:p w:rsidR="00FD4973" w:rsidRPr="0015370F" w:rsidRDefault="00FD4973"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监测目的</w:t>
            </w:r>
          </w:p>
        </w:tc>
        <w:tc>
          <w:tcPr>
            <w:tcW w:w="6840" w:type="dxa"/>
          </w:tcPr>
          <w:p w:rsidR="00FD4973" w:rsidRPr="0015370F" w:rsidRDefault="00FD4973" w:rsidP="00391B2C">
            <w:pPr>
              <w:spacing w:beforeLines="50" w:line="360" w:lineRule="auto"/>
              <w:jc w:val="left"/>
              <w:rPr>
                <w:rFonts w:asciiTheme="minorEastAsia" w:eastAsiaTheme="minorEastAsia" w:hAnsiTheme="minorEastAsia"/>
                <w:szCs w:val="21"/>
              </w:rPr>
            </w:pPr>
            <w:r w:rsidRPr="0015370F">
              <w:rPr>
                <w:rFonts w:asciiTheme="minorEastAsia" w:eastAsiaTheme="minorEastAsia" w:hAnsiTheme="minorEastAsia" w:hint="eastAsia"/>
                <w:szCs w:val="21"/>
              </w:rPr>
              <w:t>在数据列表增加显示命中取样送检批次（货物批）送检信息，对超期未实施取样送检的批次进行提示。</w:t>
            </w:r>
          </w:p>
        </w:tc>
      </w:tr>
      <w:tr w:rsidR="00FD4973" w:rsidTr="009C4788">
        <w:trPr>
          <w:trHeight w:val="415"/>
        </w:trPr>
        <w:tc>
          <w:tcPr>
            <w:tcW w:w="709" w:type="dxa"/>
            <w:vAlign w:val="center"/>
          </w:tcPr>
          <w:p w:rsidR="00FD4973" w:rsidRDefault="00FD4973"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1276" w:type="dxa"/>
            <w:vAlign w:val="center"/>
          </w:tcPr>
          <w:p w:rsidR="00FD4973" w:rsidRPr="0015370F" w:rsidRDefault="00FD4973"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数据来源</w:t>
            </w:r>
          </w:p>
        </w:tc>
        <w:tc>
          <w:tcPr>
            <w:tcW w:w="6840" w:type="dxa"/>
          </w:tcPr>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1</w:t>
            </w:r>
            <w:r>
              <w:rPr>
                <w:rFonts w:asciiTheme="minorEastAsia" w:eastAsiaTheme="minorEastAsia" w:hAnsiTheme="minorEastAsia" w:hint="eastAsia"/>
              </w:rPr>
              <w:t>）</w:t>
            </w:r>
            <w:r w:rsidRPr="00FD4973">
              <w:rPr>
                <w:rFonts w:asciiTheme="minorEastAsia" w:eastAsiaTheme="minorEastAsia" w:hAnsiTheme="minorEastAsia" w:hint="eastAsia"/>
              </w:rPr>
              <w:t>命中取样送检指令标记。</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2</w:t>
            </w:r>
            <w:r>
              <w:rPr>
                <w:rFonts w:asciiTheme="minorEastAsia" w:eastAsiaTheme="minorEastAsia" w:hAnsiTheme="minorEastAsia" w:hint="eastAsia"/>
              </w:rPr>
              <w:t>）</w:t>
            </w:r>
            <w:r w:rsidRPr="00FD4973">
              <w:rPr>
                <w:rFonts w:asciiTheme="minorEastAsia" w:eastAsiaTheme="minorEastAsia" w:hAnsiTheme="minorEastAsia" w:hint="eastAsia"/>
              </w:rPr>
              <w:t>取样送检时间。</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3</w:t>
            </w:r>
            <w:r>
              <w:rPr>
                <w:rFonts w:asciiTheme="minorEastAsia" w:eastAsiaTheme="minorEastAsia" w:hAnsiTheme="minorEastAsia" w:hint="eastAsia"/>
              </w:rPr>
              <w:t>）</w:t>
            </w:r>
            <w:r w:rsidRPr="00FD4973">
              <w:rPr>
                <w:rFonts w:asciiTheme="minorEastAsia" w:eastAsiaTheme="minorEastAsia" w:hAnsiTheme="minorEastAsia" w:hint="eastAsia"/>
              </w:rPr>
              <w:t>口岸放行时间。</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4</w:t>
            </w:r>
            <w:r>
              <w:rPr>
                <w:rFonts w:asciiTheme="minorEastAsia" w:eastAsiaTheme="minorEastAsia" w:hAnsiTheme="minorEastAsia" w:hint="eastAsia"/>
              </w:rPr>
              <w:t>）</w:t>
            </w:r>
            <w:r w:rsidRPr="00FD4973">
              <w:rPr>
                <w:rFonts w:asciiTheme="minorEastAsia" w:eastAsiaTheme="minorEastAsia" w:hAnsiTheme="minorEastAsia" w:hint="eastAsia"/>
              </w:rPr>
              <w:t>目的地事中指令分配检验时间。</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5</w:t>
            </w:r>
            <w:r>
              <w:rPr>
                <w:rFonts w:asciiTheme="minorEastAsia" w:eastAsiaTheme="minorEastAsia" w:hAnsiTheme="minorEastAsia" w:hint="eastAsia"/>
              </w:rPr>
              <w:t>）</w:t>
            </w:r>
            <w:r w:rsidRPr="00FD4973">
              <w:rPr>
                <w:rFonts w:asciiTheme="minorEastAsia" w:eastAsiaTheme="minorEastAsia" w:hAnsiTheme="minorEastAsia" w:hint="eastAsia"/>
              </w:rPr>
              <w:t>货物运抵时间。</w:t>
            </w:r>
          </w:p>
        </w:tc>
      </w:tr>
      <w:tr w:rsidR="00FD4973" w:rsidTr="009C4788">
        <w:trPr>
          <w:trHeight w:val="415"/>
        </w:trPr>
        <w:tc>
          <w:tcPr>
            <w:tcW w:w="709" w:type="dxa"/>
            <w:vAlign w:val="center"/>
          </w:tcPr>
          <w:p w:rsidR="00FD4973" w:rsidRDefault="00FD4973"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1276" w:type="dxa"/>
            <w:vAlign w:val="center"/>
          </w:tcPr>
          <w:p w:rsidR="00FD4973" w:rsidRPr="0015370F" w:rsidRDefault="00FD4973"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判断方法（逻辑）</w:t>
            </w:r>
          </w:p>
        </w:tc>
        <w:tc>
          <w:tcPr>
            <w:tcW w:w="6840" w:type="dxa"/>
          </w:tcPr>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1</w:t>
            </w:r>
            <w:r>
              <w:rPr>
                <w:rFonts w:asciiTheme="minorEastAsia" w:eastAsiaTheme="minorEastAsia" w:hAnsiTheme="minorEastAsia" w:hint="eastAsia"/>
              </w:rPr>
              <w:t>）</w:t>
            </w:r>
            <w:r w:rsidRPr="00FD4973">
              <w:rPr>
                <w:rFonts w:asciiTheme="minorEastAsia" w:eastAsiaTheme="minorEastAsia" w:hAnsiTheme="minorEastAsia" w:hint="eastAsia"/>
              </w:rPr>
              <w:t>命中取样送检指令批次在数据列表“取样送检”栏目中标记“是”，未命中取样送检标记为“否”。</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2</w:t>
            </w:r>
            <w:r>
              <w:rPr>
                <w:rFonts w:asciiTheme="minorEastAsia" w:eastAsiaTheme="minorEastAsia" w:hAnsiTheme="minorEastAsia" w:hint="eastAsia"/>
              </w:rPr>
              <w:t>）</w:t>
            </w:r>
            <w:r w:rsidRPr="00FD4973">
              <w:rPr>
                <w:rFonts w:asciiTheme="minorEastAsia" w:eastAsiaTheme="minorEastAsia" w:hAnsiTheme="minorEastAsia" w:hint="eastAsia"/>
              </w:rPr>
              <w:t>现场海关执行取样送检指令后，在数据列表“取样时间”栏目中显示取样时间。</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3</w:t>
            </w:r>
            <w:r>
              <w:rPr>
                <w:rFonts w:asciiTheme="minorEastAsia" w:eastAsiaTheme="minorEastAsia" w:hAnsiTheme="minorEastAsia" w:hint="eastAsia"/>
              </w:rPr>
              <w:t>）</w:t>
            </w:r>
            <w:r w:rsidRPr="00FD4973">
              <w:rPr>
                <w:rFonts w:asciiTheme="minorEastAsia" w:eastAsiaTheme="minorEastAsia" w:hAnsiTheme="minorEastAsia" w:hint="eastAsia"/>
              </w:rPr>
              <w:t>口岸事中指令命中取样送检，从货物运抵时间开始计算，＞3天（自然日）未实施取样送检为异常。</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4</w:t>
            </w:r>
            <w:r>
              <w:rPr>
                <w:rFonts w:asciiTheme="minorEastAsia" w:eastAsiaTheme="minorEastAsia" w:hAnsiTheme="minorEastAsia" w:hint="eastAsia"/>
              </w:rPr>
              <w:t>）</w:t>
            </w:r>
            <w:r w:rsidRPr="00FD4973">
              <w:rPr>
                <w:rFonts w:asciiTheme="minorEastAsia" w:eastAsiaTheme="minorEastAsia" w:hAnsiTheme="minorEastAsia" w:hint="eastAsia"/>
              </w:rPr>
              <w:t>目的地事中指令命中取样送检，从分配检验时间开始计算，＞3天（工作日）未实施取样送检为异常。</w:t>
            </w:r>
          </w:p>
        </w:tc>
      </w:tr>
      <w:tr w:rsidR="00FD4973" w:rsidTr="009C4788">
        <w:trPr>
          <w:trHeight w:val="415"/>
        </w:trPr>
        <w:tc>
          <w:tcPr>
            <w:tcW w:w="709" w:type="dxa"/>
            <w:vAlign w:val="center"/>
          </w:tcPr>
          <w:p w:rsidR="00FD4973" w:rsidRDefault="00FD4973"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1276" w:type="dxa"/>
            <w:vAlign w:val="center"/>
          </w:tcPr>
          <w:p w:rsidR="00FD4973" w:rsidRPr="0015370F" w:rsidRDefault="00FD4973"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提示项目及方式</w:t>
            </w:r>
          </w:p>
        </w:tc>
        <w:tc>
          <w:tcPr>
            <w:tcW w:w="6840" w:type="dxa"/>
          </w:tcPr>
          <w:p w:rsidR="00FD4973" w:rsidRPr="00FD4973" w:rsidRDefault="00FD4973" w:rsidP="00FD4973">
            <w:pPr>
              <w:spacing w:line="360" w:lineRule="auto"/>
              <w:rPr>
                <w:rFonts w:asciiTheme="minorEastAsia" w:eastAsiaTheme="minorEastAsia" w:hAnsiTheme="minorEastAsia"/>
              </w:rPr>
            </w:pPr>
            <w:r w:rsidRPr="0015370F">
              <w:rPr>
                <w:rFonts w:asciiTheme="minorEastAsia" w:eastAsiaTheme="minorEastAsia" w:hAnsiTheme="minorEastAsia" w:hint="eastAsia"/>
                <w:szCs w:val="21"/>
              </w:rPr>
              <w:t>超期未执行取样送检指令的异常批次在数据列表“取样时间”栏显示“超期”，并填充该项为红色。</w:t>
            </w:r>
          </w:p>
        </w:tc>
      </w:tr>
      <w:tr w:rsidR="00FD4973" w:rsidTr="009C4788">
        <w:trPr>
          <w:trHeight w:val="415"/>
        </w:trPr>
        <w:tc>
          <w:tcPr>
            <w:tcW w:w="709" w:type="dxa"/>
            <w:vAlign w:val="center"/>
          </w:tcPr>
          <w:p w:rsidR="00FD4973" w:rsidRDefault="00FD4973" w:rsidP="007716A9">
            <w:pPr>
              <w:spacing w:line="360" w:lineRule="auto"/>
              <w:jc w:val="center"/>
              <w:rPr>
                <w:rFonts w:asciiTheme="minorEastAsia" w:eastAsiaTheme="minorEastAsia" w:hAnsiTheme="minorEastAsia"/>
              </w:rPr>
            </w:pPr>
            <w:r>
              <w:rPr>
                <w:rFonts w:asciiTheme="minorEastAsia" w:eastAsiaTheme="minorEastAsia" w:hAnsiTheme="minorEastAsia" w:hint="eastAsia"/>
              </w:rPr>
              <w:t>5</w:t>
            </w:r>
          </w:p>
        </w:tc>
        <w:tc>
          <w:tcPr>
            <w:tcW w:w="1276" w:type="dxa"/>
            <w:vAlign w:val="center"/>
          </w:tcPr>
          <w:p w:rsidR="00FD4973" w:rsidRPr="0015370F" w:rsidRDefault="00FD4973" w:rsidP="007716A9">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提示处置方式</w:t>
            </w:r>
          </w:p>
        </w:tc>
        <w:tc>
          <w:tcPr>
            <w:tcW w:w="6840" w:type="dxa"/>
          </w:tcPr>
          <w:p w:rsidR="00FD4973" w:rsidRPr="0015370F"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超期未实施取样送检异常数据推送至相关隶属单位，由管理员按照“1+3+1”周期处置反馈。</w:t>
            </w:r>
          </w:p>
        </w:tc>
      </w:tr>
    </w:tbl>
    <w:p w:rsidR="00FD4973" w:rsidRDefault="00FD4973" w:rsidP="00FD4973">
      <w:pPr>
        <w:spacing w:line="360" w:lineRule="auto"/>
        <w:ind w:firstLineChars="200" w:firstLine="420"/>
        <w:rPr>
          <w:rFonts w:ascii="宋体" w:hAnsi="宋体"/>
          <w:color w:val="000000"/>
          <w:szCs w:val="21"/>
        </w:rPr>
      </w:pPr>
      <w:r>
        <w:rPr>
          <w:rFonts w:ascii="宋体" w:hAnsi="宋体" w:hint="eastAsia"/>
          <w:color w:val="000000"/>
          <w:szCs w:val="21"/>
        </w:rPr>
        <w:t>3</w:t>
      </w:r>
      <w:r w:rsidR="009C4788">
        <w:rPr>
          <w:rFonts w:ascii="宋体" w:hAnsi="宋体" w:hint="eastAsia"/>
          <w:color w:val="000000"/>
          <w:szCs w:val="21"/>
        </w:rPr>
        <w:t xml:space="preserve">. </w:t>
      </w:r>
      <w:r w:rsidRPr="0015370F">
        <w:rPr>
          <w:rFonts w:asciiTheme="minorEastAsia" w:eastAsiaTheme="minorEastAsia" w:hAnsiTheme="minorEastAsia" w:hint="eastAsia"/>
          <w:b/>
          <w:bCs/>
          <w:szCs w:val="21"/>
        </w:rPr>
        <w:t>主要功能优化</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276"/>
        <w:gridCol w:w="6840"/>
      </w:tblGrid>
      <w:tr w:rsidR="00FD4973" w:rsidTr="009C4788">
        <w:trPr>
          <w:trHeight w:val="415"/>
        </w:trPr>
        <w:tc>
          <w:tcPr>
            <w:tcW w:w="709" w:type="dxa"/>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序号</w:t>
            </w:r>
          </w:p>
        </w:tc>
        <w:tc>
          <w:tcPr>
            <w:tcW w:w="1276" w:type="dxa"/>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名称</w:t>
            </w:r>
          </w:p>
        </w:tc>
        <w:tc>
          <w:tcPr>
            <w:tcW w:w="6840" w:type="dxa"/>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r w:rsidRPr="007716A9">
              <w:rPr>
                <w:rFonts w:asciiTheme="minorEastAsia" w:eastAsiaTheme="minorEastAsia" w:hAnsiTheme="minorEastAsia" w:hint="eastAsia"/>
                <w:sz w:val="21"/>
                <w:szCs w:val="21"/>
              </w:rPr>
              <w:t>内容</w:t>
            </w:r>
          </w:p>
        </w:tc>
      </w:tr>
      <w:tr w:rsidR="00FD4973" w:rsidTr="009C4788">
        <w:trPr>
          <w:trHeight w:val="415"/>
        </w:trPr>
        <w:tc>
          <w:tcPr>
            <w:tcW w:w="8825" w:type="dxa"/>
            <w:gridSpan w:val="3"/>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hint="eastAsia"/>
                <w:szCs w:val="21"/>
              </w:rPr>
              <w:t>一、界面图表展示功能</w:t>
            </w:r>
          </w:p>
        </w:tc>
      </w:tr>
      <w:tr w:rsidR="00FD4973" w:rsidTr="009C4788">
        <w:trPr>
          <w:trHeight w:val="415"/>
        </w:trPr>
        <w:tc>
          <w:tcPr>
            <w:tcW w:w="8825" w:type="dxa"/>
            <w:gridSpan w:val="3"/>
            <w:vAlign w:val="center"/>
          </w:tcPr>
          <w:p w:rsidR="00FD4973" w:rsidRPr="007716A9" w:rsidRDefault="00FD4973" w:rsidP="00FD4973">
            <w:pPr>
              <w:pStyle w:val="a0"/>
              <w:spacing w:line="360" w:lineRule="auto"/>
              <w:rPr>
                <w:rFonts w:asciiTheme="minorEastAsia" w:eastAsiaTheme="minorEastAsia" w:hAnsiTheme="minorEastAsia"/>
                <w:sz w:val="21"/>
                <w:szCs w:val="21"/>
              </w:rPr>
            </w:pPr>
            <w:r w:rsidRPr="0015370F">
              <w:rPr>
                <w:rFonts w:asciiTheme="minorEastAsia" w:eastAsiaTheme="minorEastAsia" w:hAnsiTheme="minorEastAsia" w:hint="eastAsia"/>
                <w:szCs w:val="21"/>
              </w:rPr>
              <w:t>（一）视图设计与布局管理</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用户交互界面通过视图和布局实现可视化展示大屏，在可视化大屏设计过程中，设计器实现零编码可视化设计，通过鼠标拖拽完成。</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tcPr>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1）图形化布局维护，支持视图和布局管理、编辑的全图形化操作，通过鼠标拖拽等操作实现大屏展示布局的管理、编辑，快速定义视图并展现，支持自动截屏技术生成视图封面；</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2）视图布局可以在管理界面上增、删、改、编辑配置；可以将设置好的视图的保存为模版，按照模板新建视图。</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3）控件可自由缩放和摆放；</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4）布局和控件可自选底图；布局能上传底图，实现地图效果，控件可上传底图，实现修饰和风格统一的效果。控件自身可以设定透明度，与底图风格融合。</w:t>
            </w:r>
          </w:p>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5）可将布局视图导出保存为文本格式化文件，并可重新导入恢复原布局视图。</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8116" w:type="dxa"/>
            <w:gridSpan w:val="2"/>
          </w:tcPr>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hint="eastAsia"/>
              </w:rPr>
              <w:t>满足用户可通过多种方式来实现对系统的访问和操作，包括电脑终端、国产机系统的浏览器终端、大屏展示，大屏展示内容要求能够随意适应屏幕大小，布局分辨率能自定义；支持自定义展示场景的设计；支持多个展示场景之间的自动轮播，可灵活设置场景轮播间隔与循环播放窗口；持自定义播放顺序及播放周期；支持多内容的组合播放。</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8116" w:type="dxa"/>
            <w:gridSpan w:val="2"/>
          </w:tcPr>
          <w:p w:rsidR="00FD4973" w:rsidRPr="00FD4973" w:rsidRDefault="00FD4973" w:rsidP="00FD4973">
            <w:pPr>
              <w:spacing w:line="360" w:lineRule="auto"/>
              <w:rPr>
                <w:rFonts w:asciiTheme="minorEastAsia" w:eastAsiaTheme="minorEastAsia" w:hAnsiTheme="minorEastAsia"/>
              </w:rPr>
            </w:pPr>
            <w:r w:rsidRPr="00FD4973">
              <w:rPr>
                <w:rFonts w:asciiTheme="minorEastAsia" w:eastAsiaTheme="minorEastAsia" w:hAnsiTheme="minorEastAsia"/>
              </w:rPr>
              <w:t>布局</w:t>
            </w:r>
            <w:r w:rsidRPr="00FD4973">
              <w:rPr>
                <w:rFonts w:asciiTheme="minorEastAsia" w:eastAsiaTheme="minorEastAsia" w:hAnsiTheme="minorEastAsia" w:hint="eastAsia"/>
              </w:rPr>
              <w:t>内控件对接数据源</w:t>
            </w:r>
            <w:r w:rsidRPr="00FD4973">
              <w:rPr>
                <w:rFonts w:asciiTheme="minorEastAsia" w:eastAsiaTheme="minorEastAsia" w:hAnsiTheme="minorEastAsia"/>
              </w:rPr>
              <w:t>编辑可视化</w:t>
            </w:r>
            <w:r w:rsidRPr="00FD4973">
              <w:rPr>
                <w:rFonts w:asciiTheme="minorEastAsia" w:eastAsiaTheme="minorEastAsia" w:hAnsiTheme="minorEastAsia" w:hint="eastAsia"/>
              </w:rPr>
              <w:t>，控件展示数据的数据源数据集对应关系，字段对应关系，对数据的筛选和汇总等操作，都可以在界面上通过可视化配置实现。</w:t>
            </w:r>
          </w:p>
        </w:tc>
      </w:tr>
      <w:tr w:rsidR="00FD4973" w:rsidRPr="00FD4973" w:rsidTr="009C4788">
        <w:trPr>
          <w:trHeight w:val="415"/>
        </w:trPr>
        <w:tc>
          <w:tcPr>
            <w:tcW w:w="8825" w:type="dxa"/>
            <w:gridSpan w:val="3"/>
            <w:vAlign w:val="center"/>
          </w:tcPr>
          <w:p w:rsidR="00FD4973" w:rsidRPr="00FD4973" w:rsidRDefault="00FD4973" w:rsidP="00FD4973">
            <w:pPr>
              <w:pStyle w:val="a0"/>
              <w:spacing w:line="360" w:lineRule="auto"/>
              <w:rPr>
                <w:rFonts w:asciiTheme="minorEastAsia" w:eastAsiaTheme="minorEastAsia" w:hAnsiTheme="minorEastAsia"/>
                <w:sz w:val="21"/>
                <w:szCs w:val="21"/>
              </w:rPr>
            </w:pPr>
            <w:r w:rsidRPr="00FD4973">
              <w:rPr>
                <w:rFonts w:asciiTheme="minorEastAsia" w:eastAsiaTheme="minorEastAsia" w:hAnsiTheme="minorEastAsia"/>
                <w:sz w:val="21"/>
                <w:szCs w:val="21"/>
              </w:rPr>
              <w:t>（二）</w:t>
            </w:r>
            <w:r w:rsidRPr="00FD4973">
              <w:rPr>
                <w:rFonts w:asciiTheme="minorEastAsia" w:eastAsiaTheme="minorEastAsia" w:hAnsiTheme="minorEastAsia" w:hint="eastAsia"/>
                <w:sz w:val="21"/>
                <w:szCs w:val="21"/>
              </w:rPr>
              <w:t>视图</w:t>
            </w:r>
            <w:r w:rsidRPr="00FD4973">
              <w:rPr>
                <w:rFonts w:asciiTheme="minorEastAsia" w:eastAsiaTheme="minorEastAsia" w:hAnsiTheme="minorEastAsia"/>
                <w:sz w:val="21"/>
                <w:szCs w:val="21"/>
              </w:rPr>
              <w:t>用户交互。</w:t>
            </w:r>
          </w:p>
        </w:tc>
      </w:tr>
      <w:tr w:rsidR="00FD4973" w:rsidRPr="00FD4973" w:rsidTr="009C4788">
        <w:trPr>
          <w:trHeight w:val="415"/>
        </w:trPr>
        <w:tc>
          <w:tcPr>
            <w:tcW w:w="709" w:type="dxa"/>
            <w:vAlign w:val="center"/>
          </w:tcPr>
          <w:p w:rsidR="00FD4973" w:rsidRPr="00FD4973"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hint="eastAsia"/>
                <w:sz w:val="21"/>
                <w:szCs w:val="21"/>
              </w:rPr>
              <w:t>1</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szCs w:val="21"/>
              </w:rPr>
            </w:pPr>
            <w:r w:rsidRPr="00FD4973">
              <w:rPr>
                <w:rFonts w:asciiTheme="minorEastAsia" w:eastAsiaTheme="minorEastAsia" w:hAnsiTheme="minorEastAsia"/>
                <w:szCs w:val="21"/>
              </w:rPr>
              <w:t>控件可联动。各控件之间有消息和动作机制，可接收用户操作参数和传递参数，并触发动作，展示按参数筛选的数据或变换控件外观</w:t>
            </w:r>
            <w:r w:rsidRPr="00FD4973">
              <w:rPr>
                <w:rFonts w:asciiTheme="minorEastAsia" w:eastAsiaTheme="minorEastAsia" w:hAnsiTheme="minorEastAsia" w:hint="eastAsia"/>
                <w:szCs w:val="21"/>
              </w:rPr>
              <w:t>，控件按照是否选择了接收切片字段，来控制是否启动筛选</w:t>
            </w:r>
            <w:r w:rsidRPr="00FD4973">
              <w:rPr>
                <w:rFonts w:asciiTheme="minorEastAsia" w:eastAsiaTheme="minorEastAsia" w:hAnsiTheme="minorEastAsia"/>
                <w:szCs w:val="21"/>
              </w:rPr>
              <w:t>；</w:t>
            </w:r>
          </w:p>
        </w:tc>
      </w:tr>
      <w:tr w:rsidR="00FD4973" w:rsidRPr="00FD4973" w:rsidTr="009C4788">
        <w:trPr>
          <w:trHeight w:val="415"/>
        </w:trPr>
        <w:tc>
          <w:tcPr>
            <w:tcW w:w="709" w:type="dxa"/>
            <w:vAlign w:val="center"/>
          </w:tcPr>
          <w:p w:rsidR="00FD4973" w:rsidRPr="00FD4973"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hint="eastAsia"/>
                <w:sz w:val="21"/>
                <w:szCs w:val="21"/>
              </w:rPr>
              <w:t>2</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szCs w:val="21"/>
              </w:rPr>
            </w:pPr>
            <w:r w:rsidRPr="00FD4973">
              <w:rPr>
                <w:rFonts w:asciiTheme="minorEastAsia" w:eastAsiaTheme="minorEastAsia" w:hAnsiTheme="minorEastAsia"/>
                <w:szCs w:val="21"/>
              </w:rPr>
              <w:t>控件数据可过滤；有权限控制，可根据</w:t>
            </w:r>
            <w:r w:rsidRPr="00FD4973">
              <w:rPr>
                <w:rFonts w:asciiTheme="minorEastAsia" w:eastAsiaTheme="minorEastAsia" w:hAnsiTheme="minorEastAsia" w:hint="eastAsia"/>
                <w:szCs w:val="21"/>
              </w:rPr>
              <w:t>用户关区范围</w:t>
            </w:r>
            <w:r w:rsidRPr="00FD4973">
              <w:rPr>
                <w:rFonts w:asciiTheme="minorEastAsia" w:eastAsiaTheme="minorEastAsia" w:hAnsiTheme="minorEastAsia"/>
                <w:szCs w:val="21"/>
              </w:rPr>
              <w:t>权限</w:t>
            </w:r>
            <w:r w:rsidRPr="00FD4973">
              <w:rPr>
                <w:rFonts w:asciiTheme="minorEastAsia" w:eastAsiaTheme="minorEastAsia" w:hAnsiTheme="minorEastAsia" w:hint="eastAsia"/>
                <w:szCs w:val="21"/>
              </w:rPr>
              <w:t>字段</w:t>
            </w:r>
            <w:r w:rsidRPr="00FD4973">
              <w:rPr>
                <w:rFonts w:asciiTheme="minorEastAsia" w:eastAsiaTheme="minorEastAsia" w:hAnsiTheme="minorEastAsia"/>
                <w:szCs w:val="21"/>
              </w:rPr>
              <w:t>在服务器端过滤数据，再发送到客户端</w:t>
            </w:r>
            <w:r w:rsidRPr="00FD4973">
              <w:rPr>
                <w:rFonts w:asciiTheme="minorEastAsia" w:eastAsiaTheme="minorEastAsia" w:hAnsiTheme="minorEastAsia" w:hint="eastAsia"/>
                <w:szCs w:val="21"/>
              </w:rPr>
              <w:t>，数据集根据是否带有权限字段，启动筛选</w:t>
            </w:r>
            <w:r w:rsidRPr="00FD4973">
              <w:rPr>
                <w:rFonts w:asciiTheme="minorEastAsia" w:eastAsiaTheme="minorEastAsia" w:hAnsiTheme="minorEastAsia"/>
                <w:szCs w:val="21"/>
              </w:rPr>
              <w:t>；</w:t>
            </w:r>
          </w:p>
        </w:tc>
      </w:tr>
      <w:tr w:rsidR="00FD4973" w:rsidRPr="00FD4973" w:rsidTr="009C4788">
        <w:trPr>
          <w:trHeight w:val="415"/>
        </w:trPr>
        <w:tc>
          <w:tcPr>
            <w:tcW w:w="709" w:type="dxa"/>
            <w:vAlign w:val="center"/>
          </w:tcPr>
          <w:p w:rsidR="00FD4973" w:rsidRPr="00FD4973"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hint="eastAsia"/>
                <w:sz w:val="21"/>
                <w:szCs w:val="21"/>
              </w:rPr>
              <w:t>3</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szCs w:val="21"/>
              </w:rPr>
            </w:pPr>
            <w:r w:rsidRPr="00FD4973">
              <w:rPr>
                <w:rFonts w:asciiTheme="minorEastAsia" w:eastAsiaTheme="minorEastAsia" w:hAnsiTheme="minorEastAsia"/>
                <w:szCs w:val="21"/>
              </w:rPr>
              <w:t>控件可触发层钻布局。可在控件上点击，层钻出下层布局；</w:t>
            </w:r>
            <w:r w:rsidRPr="00FD4973">
              <w:rPr>
                <w:rFonts w:asciiTheme="minorEastAsia" w:eastAsiaTheme="minorEastAsia" w:hAnsiTheme="minorEastAsia" w:hint="eastAsia"/>
                <w:szCs w:val="21"/>
              </w:rPr>
              <w:t>可以下钻到内外部链接、下钻到新视图、下钻到其他图标、切换轮播页。在下钻中，可以配置是否传递参数，和传递什么参数。如果是柱图、饼状图、线状图等带有默认切片参数的，传递切片字段和字段内容。如果是表格，需要根据点击的数据格内容，传递该数据行的某些列字段和内容。在跳转到新视图和图表后，新视图和图表根据传递的参数，进行数据筛选后展示。前后两个视图可以对应不同的数据集，只要数据字段的英文名相同，即可传递。新视图和图</w:t>
            </w:r>
            <w:r w:rsidRPr="00FD4973">
              <w:rPr>
                <w:rFonts w:asciiTheme="minorEastAsia" w:eastAsiaTheme="minorEastAsia" w:hAnsiTheme="minorEastAsia" w:hint="eastAsia"/>
                <w:szCs w:val="21"/>
              </w:rPr>
              <w:lastRenderedPageBreak/>
              <w:t>表按照是否选择了接收切片字段，来控制是否启动筛选。</w:t>
            </w:r>
          </w:p>
        </w:tc>
      </w:tr>
      <w:tr w:rsidR="00FD4973" w:rsidRPr="00FD4973" w:rsidTr="009C4788">
        <w:trPr>
          <w:trHeight w:val="415"/>
        </w:trPr>
        <w:tc>
          <w:tcPr>
            <w:tcW w:w="709" w:type="dxa"/>
            <w:vAlign w:val="center"/>
          </w:tcPr>
          <w:p w:rsidR="00FD4973" w:rsidRPr="00FD4973"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hint="eastAsia"/>
                <w:sz w:val="21"/>
                <w:szCs w:val="21"/>
              </w:rPr>
              <w:lastRenderedPageBreak/>
              <w:t>4</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szCs w:val="21"/>
              </w:rPr>
            </w:pPr>
            <w:r w:rsidRPr="00FD4973">
              <w:rPr>
                <w:rFonts w:asciiTheme="minorEastAsia" w:eastAsiaTheme="minorEastAsia" w:hAnsiTheme="minorEastAsia" w:hint="eastAsia"/>
                <w:szCs w:val="21"/>
              </w:rPr>
              <w:t>双控图等多维度控件，可传递多个参数。</w:t>
            </w:r>
          </w:p>
        </w:tc>
      </w:tr>
      <w:tr w:rsidR="00FD4973" w:rsidRPr="00FD4973" w:rsidTr="009C4788">
        <w:trPr>
          <w:trHeight w:val="415"/>
        </w:trPr>
        <w:tc>
          <w:tcPr>
            <w:tcW w:w="709" w:type="dxa"/>
            <w:vAlign w:val="center"/>
          </w:tcPr>
          <w:p w:rsidR="00FD4973" w:rsidRPr="00FD4973"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hint="eastAsia"/>
                <w:sz w:val="21"/>
                <w:szCs w:val="21"/>
              </w:rPr>
              <w:t>5</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szCs w:val="21"/>
              </w:rPr>
            </w:pPr>
            <w:r w:rsidRPr="00FD4973">
              <w:rPr>
                <w:rFonts w:asciiTheme="minorEastAsia" w:eastAsiaTheme="minorEastAsia" w:hAnsiTheme="minorEastAsia"/>
                <w:szCs w:val="21"/>
              </w:rPr>
              <w:t>通过层级目录导航展示布局。用户可以通过点击展开目录（至少三级）选择要打开的</w:t>
            </w:r>
            <w:r w:rsidRPr="00FD4973">
              <w:rPr>
                <w:rFonts w:asciiTheme="minorEastAsia" w:eastAsiaTheme="minorEastAsia" w:hAnsiTheme="minorEastAsia" w:hint="eastAsia"/>
                <w:szCs w:val="21"/>
              </w:rPr>
              <w:t>视图</w:t>
            </w:r>
            <w:r w:rsidRPr="00FD4973">
              <w:rPr>
                <w:rFonts w:asciiTheme="minorEastAsia" w:eastAsiaTheme="minorEastAsia" w:hAnsiTheme="minorEastAsia"/>
                <w:szCs w:val="21"/>
              </w:rPr>
              <w:t>。</w:t>
            </w:r>
          </w:p>
        </w:tc>
      </w:tr>
      <w:tr w:rsidR="00FD4973" w:rsidRPr="00FD4973" w:rsidTr="009C4788">
        <w:trPr>
          <w:trHeight w:val="415"/>
        </w:trPr>
        <w:tc>
          <w:tcPr>
            <w:tcW w:w="8825" w:type="dxa"/>
            <w:gridSpan w:val="3"/>
            <w:vAlign w:val="center"/>
          </w:tcPr>
          <w:p w:rsidR="00FD4973" w:rsidRPr="007716A9" w:rsidRDefault="00FD4973" w:rsidP="00FD4973">
            <w:pPr>
              <w:pStyle w:val="a0"/>
              <w:spacing w:line="360" w:lineRule="auto"/>
              <w:rPr>
                <w:rFonts w:asciiTheme="minorEastAsia" w:eastAsiaTheme="minorEastAsia" w:hAnsiTheme="minorEastAsia"/>
                <w:sz w:val="21"/>
                <w:szCs w:val="21"/>
              </w:rPr>
            </w:pPr>
            <w:r w:rsidRPr="00FD4973">
              <w:rPr>
                <w:rFonts w:asciiTheme="minorEastAsia" w:eastAsiaTheme="minorEastAsia" w:hAnsiTheme="minorEastAsia"/>
                <w:sz w:val="21"/>
                <w:szCs w:val="21"/>
              </w:rPr>
              <w:t>（三） 配置</w:t>
            </w:r>
            <w:r w:rsidRPr="00FD4973">
              <w:rPr>
                <w:rFonts w:asciiTheme="minorEastAsia" w:eastAsiaTheme="minorEastAsia" w:hAnsiTheme="minorEastAsia" w:hint="eastAsia"/>
                <w:sz w:val="21"/>
                <w:szCs w:val="21"/>
              </w:rPr>
              <w:t>数据源、数据集</w:t>
            </w:r>
            <w:r w:rsidRPr="00FD4973">
              <w:rPr>
                <w:rFonts w:asciiTheme="minorEastAsia" w:eastAsiaTheme="minorEastAsia" w:hAnsiTheme="minorEastAsia"/>
                <w:sz w:val="21"/>
                <w:szCs w:val="21"/>
              </w:rPr>
              <w:t>功能</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可统一配置数据源，数据源应支持多种集成对接方式，包括数据和接口方式，其中：数据库应支持JDBC标准接口、主流的关系型数据库、时序数据库等,如Oracle、MySQL、POSTGRESQL、GBASE、SQLSERVER等；API数据源：通过API或API网关方式拉取数据、gbase中台API；文本数据源：Excel文件、CSV文件的数据导入； 数据推送：外部系统通过接口创建数据集和数据主动推送。</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通过数据集的方式来实现对数据源中大量数据的定点抽取和维护，能够根据展现需要，从数据源中通过可在界面上配置的SQL语句、存储过程调用，抽取特定数据进行加工和展现，形成特定的实时数据和历史数据，并支持将数据存入redis等内存数据库，实现快速调取满足页面响应速度要求，数据集</w:t>
            </w:r>
            <w:r w:rsidRPr="0015370F">
              <w:rPr>
                <w:rFonts w:asciiTheme="minorEastAsia" w:eastAsiaTheme="minorEastAsia" w:hAnsiTheme="minorEastAsia"/>
                <w:szCs w:val="21"/>
              </w:rPr>
              <w:t>的数据拉取。可自动拉取、可配置自动拉取的周期。记录配置人员操作日志。</w:t>
            </w:r>
          </w:p>
        </w:tc>
      </w:tr>
      <w:tr w:rsidR="00FD4973" w:rsidRPr="00FD4973" w:rsidTr="009C4788">
        <w:trPr>
          <w:trHeight w:val="415"/>
        </w:trPr>
        <w:tc>
          <w:tcPr>
            <w:tcW w:w="8825" w:type="dxa"/>
            <w:gridSpan w:val="3"/>
            <w:vAlign w:val="center"/>
          </w:tcPr>
          <w:p w:rsidR="00FD4973" w:rsidRPr="00FD4973" w:rsidRDefault="00FD4973" w:rsidP="00FD4973">
            <w:pPr>
              <w:pStyle w:val="a0"/>
              <w:spacing w:line="360" w:lineRule="auto"/>
              <w:jc w:val="left"/>
              <w:rPr>
                <w:rFonts w:asciiTheme="minorEastAsia" w:eastAsiaTheme="minorEastAsia" w:hAnsiTheme="minorEastAsia"/>
                <w:sz w:val="21"/>
                <w:szCs w:val="21"/>
              </w:rPr>
            </w:pPr>
            <w:r w:rsidRPr="00FD4973">
              <w:rPr>
                <w:rFonts w:asciiTheme="minorEastAsia" w:eastAsiaTheme="minorEastAsia" w:hAnsiTheme="minorEastAsia"/>
                <w:sz w:val="21"/>
                <w:szCs w:val="21"/>
              </w:rPr>
              <w:t>（四） 控件清单</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绘图分组为编辑视图提供了最基本的图元，如圆、矩形、六边形等，在编辑模型时，用户可以对这些基本图元的进行组合，从而形成更复杂的图形。图形化设计器支持柱形图、条形图、柱状拆线图、拆线图、饼图、玫瑰图、仪表盘、雷达图、热力地图、散点热力图、飞线地图、漏斗图、键值表、环状图、气泡图、去向分析仪表盘、拓扑分析仪表盘、桑基图、关系图等图表，坐标轴图表：支持数据集、X轴值系列、Y轴值系列、图例、系列的配置，饼图类图表：支持数据集、分类系列、值系列、值标签、图例、系列；支持滚动计数器、温度计、时间、文字、图片、动态图片、表格等通用组件。3D可视化组件，支持地图空间柱状图、饼图地图、柱状图等组合地图，3D地球飞线、3D平面地图飞线、散点数据可视化等。展示</w:t>
            </w:r>
            <w:r w:rsidRPr="0015370F">
              <w:rPr>
                <w:rFonts w:asciiTheme="minorEastAsia" w:eastAsiaTheme="minorEastAsia" w:hAnsiTheme="minorEastAsia"/>
                <w:szCs w:val="21"/>
              </w:rPr>
              <w:t>组件库包括绘图分组、图标分组、界面分组和组件模板</w:t>
            </w:r>
            <w:r>
              <w:rPr>
                <w:rFonts w:asciiTheme="minorEastAsia" w:eastAsiaTheme="minorEastAsia" w:hAnsiTheme="minorEastAsia" w:hint="eastAsia"/>
                <w:szCs w:val="21"/>
              </w:rPr>
              <w:t>。</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可在界面上对组件调整渲染效果，选择表现风格，可以设置字体大小。</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系统</w:t>
            </w:r>
            <w:r w:rsidRPr="0015370F">
              <w:rPr>
                <w:rFonts w:asciiTheme="minorEastAsia" w:eastAsiaTheme="minorEastAsia" w:hAnsiTheme="minorEastAsia"/>
                <w:szCs w:val="21"/>
              </w:rPr>
              <w:t>内置多种元组件，用户</w:t>
            </w:r>
            <w:r w:rsidRPr="0015370F">
              <w:rPr>
                <w:rFonts w:asciiTheme="minorEastAsia" w:eastAsiaTheme="minorEastAsia" w:hAnsiTheme="minorEastAsia" w:hint="eastAsia"/>
                <w:szCs w:val="21"/>
              </w:rPr>
              <w:t>可以直接</w:t>
            </w:r>
            <w:r w:rsidRPr="0015370F">
              <w:rPr>
                <w:rFonts w:asciiTheme="minorEastAsia" w:eastAsiaTheme="minorEastAsia" w:hAnsiTheme="minorEastAsia"/>
                <w:szCs w:val="21"/>
              </w:rPr>
              <w:t>使用，同时组件库</w:t>
            </w:r>
            <w:r w:rsidRPr="0015370F">
              <w:rPr>
                <w:rFonts w:asciiTheme="minorEastAsia" w:eastAsiaTheme="minorEastAsia" w:hAnsiTheme="minorEastAsia" w:hint="eastAsia"/>
                <w:szCs w:val="21"/>
              </w:rPr>
              <w:t>支持</w:t>
            </w:r>
            <w:r w:rsidRPr="0015370F">
              <w:rPr>
                <w:rFonts w:asciiTheme="minorEastAsia" w:eastAsiaTheme="minorEastAsia" w:hAnsiTheme="minorEastAsia"/>
                <w:szCs w:val="21"/>
              </w:rPr>
              <w:t>扩展，管理人员可以</w:t>
            </w:r>
            <w:r w:rsidRPr="0015370F">
              <w:rPr>
                <w:rFonts w:asciiTheme="minorEastAsia" w:eastAsiaTheme="minorEastAsia" w:hAnsiTheme="minorEastAsia" w:hint="eastAsia"/>
                <w:szCs w:val="21"/>
              </w:rPr>
              <w:t>上传新</w:t>
            </w:r>
            <w:r w:rsidRPr="0015370F">
              <w:rPr>
                <w:rFonts w:asciiTheme="minorEastAsia" w:eastAsiaTheme="minorEastAsia" w:hAnsiTheme="minorEastAsia"/>
                <w:szCs w:val="21"/>
              </w:rPr>
              <w:t>组件、图元加入组件库中，以满足实际需要。</w:t>
            </w:r>
            <w:r w:rsidRPr="0015370F">
              <w:rPr>
                <w:rFonts w:asciiTheme="minorEastAsia" w:eastAsiaTheme="minorEastAsia" w:hAnsiTheme="minorEastAsia" w:hint="eastAsia"/>
                <w:szCs w:val="21"/>
              </w:rPr>
              <w:t>提供组件的代码规则和解释，并提供样例。</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4</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表格控件可分页显示，带有页码导航标签，自动分页，可配置置顶汇总行。表格控件点击不同列可发出不同的切片信号，用于触发同视图的切片联动和用于层钻传参数，可配置层钻传递参数选择传递某些列到下钻视图。表格的标题栏可触发排序和数据筛选，可通过下拉列表控件触发数据表的筛选，可单选或多选。</w:t>
            </w:r>
          </w:p>
        </w:tc>
      </w:tr>
      <w:tr w:rsidR="00FD4973" w:rsidRPr="00FD4973" w:rsidTr="009C4788">
        <w:trPr>
          <w:trHeight w:val="415"/>
        </w:trPr>
        <w:tc>
          <w:tcPr>
            <w:tcW w:w="8825" w:type="dxa"/>
            <w:gridSpan w:val="3"/>
            <w:vAlign w:val="center"/>
          </w:tcPr>
          <w:p w:rsidR="00FD4973" w:rsidRPr="00FD4973"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sz w:val="21"/>
                <w:szCs w:val="21"/>
              </w:rPr>
              <w:t>二、 数据导入功能</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szCs w:val="21"/>
              </w:rPr>
            </w:pPr>
            <w:r w:rsidRPr="00FD4973">
              <w:rPr>
                <w:rFonts w:asciiTheme="minorEastAsia" w:eastAsiaTheme="minorEastAsia" w:hAnsiTheme="minorEastAsia"/>
                <w:szCs w:val="21"/>
              </w:rPr>
              <w:t>数据导入配置。可通过页面配置xls</w:t>
            </w:r>
            <w:r w:rsidRPr="00FD4973">
              <w:rPr>
                <w:rFonts w:asciiTheme="minorEastAsia" w:eastAsiaTheme="minorEastAsia" w:hAnsiTheme="minorEastAsia" w:hint="eastAsia"/>
                <w:szCs w:val="21"/>
              </w:rPr>
              <w:t>x、csv</w:t>
            </w:r>
            <w:r w:rsidRPr="00FD4973">
              <w:rPr>
                <w:rFonts w:asciiTheme="minorEastAsia" w:eastAsiaTheme="minorEastAsia" w:hAnsiTheme="minorEastAsia"/>
                <w:szCs w:val="21"/>
              </w:rPr>
              <w:t>文件字段和数据</w:t>
            </w:r>
            <w:r w:rsidRPr="00FD4973">
              <w:rPr>
                <w:rFonts w:asciiTheme="minorEastAsia" w:eastAsiaTheme="minorEastAsia" w:hAnsiTheme="minorEastAsia" w:hint="eastAsia"/>
                <w:szCs w:val="21"/>
              </w:rPr>
              <w:t>表</w:t>
            </w:r>
            <w:r w:rsidRPr="00FD4973">
              <w:rPr>
                <w:rFonts w:asciiTheme="minorEastAsia" w:eastAsiaTheme="minorEastAsia" w:hAnsiTheme="minorEastAsia"/>
                <w:szCs w:val="21"/>
              </w:rPr>
              <w:t>字段的对应关系。</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vAlign w:val="center"/>
          </w:tcPr>
          <w:p w:rsidR="00FD4973" w:rsidRPr="00FD4973" w:rsidRDefault="00FD4973" w:rsidP="00FD4973">
            <w:pPr>
              <w:spacing w:line="360" w:lineRule="auto"/>
              <w:rPr>
                <w:rFonts w:asciiTheme="minorEastAsia" w:eastAsiaTheme="minorEastAsia" w:hAnsiTheme="minorEastAsia"/>
                <w:szCs w:val="21"/>
              </w:rPr>
            </w:pPr>
            <w:r w:rsidRPr="00FD4973">
              <w:rPr>
                <w:rFonts w:asciiTheme="minorEastAsia" w:eastAsiaTheme="minorEastAsia" w:hAnsiTheme="minorEastAsia"/>
                <w:szCs w:val="21"/>
              </w:rPr>
              <w:t>导入用户交互。1）可按增量，按关键字增量，按关键字替换增量等方式导入。2</w:t>
            </w:r>
            <w:r w:rsidRPr="00FD4973">
              <w:rPr>
                <w:rFonts w:asciiTheme="minorEastAsia" w:eastAsiaTheme="minorEastAsia" w:hAnsiTheme="minorEastAsia" w:hint="eastAsia"/>
                <w:szCs w:val="21"/>
              </w:rPr>
              <w:t>）</w:t>
            </w:r>
            <w:r w:rsidRPr="00FD4973">
              <w:rPr>
                <w:rFonts w:asciiTheme="minorEastAsia" w:eastAsiaTheme="minorEastAsia" w:hAnsiTheme="minorEastAsia"/>
                <w:szCs w:val="21"/>
              </w:rPr>
              <w:t>可</w:t>
            </w:r>
            <w:r w:rsidRPr="00FD4973">
              <w:rPr>
                <w:rFonts w:asciiTheme="minorEastAsia" w:eastAsiaTheme="minorEastAsia" w:hAnsiTheme="minorEastAsia" w:hint="eastAsia"/>
                <w:szCs w:val="21"/>
              </w:rPr>
              <w:t>展示</w:t>
            </w:r>
            <w:r w:rsidRPr="00FD4973">
              <w:rPr>
                <w:rFonts w:asciiTheme="minorEastAsia" w:eastAsiaTheme="minorEastAsia" w:hAnsiTheme="minorEastAsia"/>
                <w:szCs w:val="21"/>
              </w:rPr>
              <w:t>数据。</w:t>
            </w:r>
            <w:r w:rsidRPr="00FD4973">
              <w:rPr>
                <w:rFonts w:asciiTheme="minorEastAsia" w:eastAsiaTheme="minorEastAsia" w:hAnsiTheme="minorEastAsia" w:hint="eastAsia"/>
                <w:szCs w:val="21"/>
              </w:rPr>
              <w:t>3）可清理数据。40能一次上传5万条数据反应时间不超过10分钟。</w:t>
            </w:r>
          </w:p>
        </w:tc>
      </w:tr>
      <w:tr w:rsidR="00FD4973" w:rsidRPr="00FD4973" w:rsidTr="009C4788">
        <w:trPr>
          <w:trHeight w:val="415"/>
        </w:trPr>
        <w:tc>
          <w:tcPr>
            <w:tcW w:w="8825" w:type="dxa"/>
            <w:gridSpan w:val="3"/>
            <w:vAlign w:val="center"/>
          </w:tcPr>
          <w:p w:rsidR="00FD4973" w:rsidRPr="00FD4973"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sz w:val="21"/>
                <w:szCs w:val="21"/>
              </w:rPr>
              <w:t>三、结果集修改功能</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szCs w:val="21"/>
              </w:rPr>
              <w:t>结果集修改配置。结果集复制。可将其他指标的结果集复制后成为新的静态结果集</w:t>
            </w:r>
            <w:r w:rsidRPr="0015370F">
              <w:rPr>
                <w:rFonts w:asciiTheme="minorEastAsia" w:eastAsiaTheme="minorEastAsia" w:hAnsiTheme="minorEastAsia" w:hint="eastAsia"/>
                <w:szCs w:val="21"/>
              </w:rPr>
              <w:t>，或者将动态抽取的结果集转为静态结果集</w:t>
            </w:r>
            <w:r w:rsidRPr="0015370F">
              <w:rPr>
                <w:rFonts w:asciiTheme="minorEastAsia" w:eastAsiaTheme="minorEastAsia" w:hAnsiTheme="minorEastAsia"/>
                <w:szCs w:val="21"/>
              </w:rPr>
              <w:t>；</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szCs w:val="21"/>
              </w:rPr>
              <w:t>结果集修改用户交互。可对</w:t>
            </w:r>
            <w:r w:rsidRPr="0015370F">
              <w:rPr>
                <w:rFonts w:asciiTheme="minorEastAsia" w:eastAsiaTheme="minorEastAsia" w:hAnsiTheme="minorEastAsia" w:hint="eastAsia"/>
                <w:szCs w:val="21"/>
              </w:rPr>
              <w:t>静态</w:t>
            </w:r>
            <w:r w:rsidRPr="0015370F">
              <w:rPr>
                <w:rFonts w:asciiTheme="minorEastAsia" w:eastAsiaTheme="minorEastAsia" w:hAnsiTheme="minorEastAsia"/>
                <w:szCs w:val="21"/>
              </w:rPr>
              <w:t>结果集在界面上进行修改和保存。</w:t>
            </w:r>
          </w:p>
        </w:tc>
      </w:tr>
      <w:tr w:rsidR="00FD4973" w:rsidRPr="00FD4973" w:rsidTr="009C4788">
        <w:trPr>
          <w:trHeight w:val="415"/>
        </w:trPr>
        <w:tc>
          <w:tcPr>
            <w:tcW w:w="8825" w:type="dxa"/>
            <w:gridSpan w:val="3"/>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r w:rsidRPr="00FD4973">
              <w:rPr>
                <w:rFonts w:asciiTheme="minorEastAsia" w:eastAsiaTheme="minorEastAsia" w:hAnsiTheme="minorEastAsia"/>
                <w:sz w:val="21"/>
                <w:szCs w:val="21"/>
              </w:rPr>
              <w:t>四、指标结果集缓存功能</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gridSpan w:val="2"/>
            <w:vAlign w:val="center"/>
          </w:tcPr>
          <w:p w:rsidR="00FD4973" w:rsidRPr="007716A9" w:rsidRDefault="00FD4973" w:rsidP="00FD4973">
            <w:pPr>
              <w:spacing w:line="360" w:lineRule="auto"/>
              <w:rPr>
                <w:rFonts w:asciiTheme="minorEastAsia" w:eastAsiaTheme="minorEastAsia" w:hAnsiTheme="minorEastAsia"/>
                <w:szCs w:val="21"/>
              </w:rPr>
            </w:pPr>
            <w:r w:rsidRPr="0015370F">
              <w:rPr>
                <w:rFonts w:asciiTheme="minorEastAsia" w:eastAsiaTheme="minorEastAsia" w:hAnsiTheme="minorEastAsia"/>
                <w:szCs w:val="21"/>
              </w:rPr>
              <w:t>高性能高速度。结果集缓存在redis</w:t>
            </w:r>
            <w:r w:rsidRPr="0015370F">
              <w:rPr>
                <w:rFonts w:asciiTheme="minorEastAsia" w:eastAsiaTheme="minorEastAsia" w:hAnsiTheme="minorEastAsia" w:hint="eastAsia"/>
                <w:szCs w:val="21"/>
              </w:rPr>
              <w:t>等内存数据库</w:t>
            </w:r>
            <w:r w:rsidRPr="0015370F">
              <w:rPr>
                <w:rFonts w:asciiTheme="minorEastAsia" w:eastAsiaTheme="minorEastAsia" w:hAnsiTheme="minorEastAsia"/>
                <w:szCs w:val="21"/>
              </w:rPr>
              <w:t>，可</w:t>
            </w:r>
            <w:r w:rsidRPr="0015370F">
              <w:rPr>
                <w:rFonts w:asciiTheme="minorEastAsia" w:eastAsiaTheme="minorEastAsia" w:hAnsiTheme="minorEastAsia" w:hint="eastAsia"/>
                <w:szCs w:val="21"/>
              </w:rPr>
              <w:t>筛选汇总</w:t>
            </w:r>
            <w:r w:rsidRPr="0015370F">
              <w:rPr>
                <w:rFonts w:asciiTheme="minorEastAsia" w:eastAsiaTheme="minorEastAsia" w:hAnsiTheme="minorEastAsia"/>
                <w:szCs w:val="21"/>
              </w:rPr>
              <w:t>，用于</w:t>
            </w:r>
            <w:r w:rsidRPr="0015370F">
              <w:rPr>
                <w:rFonts w:asciiTheme="minorEastAsia" w:eastAsiaTheme="minorEastAsia" w:hAnsiTheme="minorEastAsia" w:hint="eastAsia"/>
                <w:szCs w:val="21"/>
              </w:rPr>
              <w:t>图表组件</w:t>
            </w:r>
            <w:r w:rsidRPr="0015370F">
              <w:rPr>
                <w:rFonts w:asciiTheme="minorEastAsia" w:eastAsiaTheme="minorEastAsia" w:hAnsiTheme="minorEastAsia"/>
                <w:szCs w:val="21"/>
              </w:rPr>
              <w:t>筛选</w:t>
            </w:r>
            <w:r w:rsidRPr="0015370F">
              <w:rPr>
                <w:rFonts w:asciiTheme="minorEastAsia" w:eastAsiaTheme="minorEastAsia" w:hAnsiTheme="minorEastAsia" w:hint="eastAsia"/>
                <w:szCs w:val="21"/>
              </w:rPr>
              <w:t>汇总</w:t>
            </w:r>
            <w:r w:rsidRPr="0015370F">
              <w:rPr>
                <w:rFonts w:asciiTheme="minorEastAsia" w:eastAsiaTheme="minorEastAsia" w:hAnsiTheme="minorEastAsia"/>
                <w:szCs w:val="21"/>
              </w:rPr>
              <w:t>和带参</w:t>
            </w:r>
            <w:r w:rsidRPr="0015370F">
              <w:rPr>
                <w:rFonts w:asciiTheme="minorEastAsia" w:eastAsiaTheme="minorEastAsia" w:hAnsiTheme="minorEastAsia" w:hint="eastAsia"/>
                <w:szCs w:val="21"/>
              </w:rPr>
              <w:t>数</w:t>
            </w:r>
            <w:r w:rsidRPr="0015370F">
              <w:rPr>
                <w:rFonts w:asciiTheme="minorEastAsia" w:eastAsiaTheme="minorEastAsia" w:hAnsiTheme="minorEastAsia"/>
                <w:szCs w:val="21"/>
              </w:rPr>
              <w:t>层钻。</w:t>
            </w:r>
            <w:r w:rsidRPr="0015370F">
              <w:rPr>
                <w:rFonts w:asciiTheme="minorEastAsia" w:eastAsiaTheme="minorEastAsia" w:hAnsiTheme="minorEastAsia" w:hint="eastAsia"/>
                <w:szCs w:val="21"/>
              </w:rPr>
              <w:t>支持10万行级别的数据集，并能在5秒内返回页面结果，整个站点数据集总量在500万条以上，不影响用户体验</w:t>
            </w:r>
          </w:p>
        </w:tc>
      </w:tr>
      <w:tr w:rsidR="00FD4973" w:rsidRPr="00FD4973" w:rsidTr="009C4788">
        <w:trPr>
          <w:trHeight w:val="415"/>
        </w:trPr>
        <w:tc>
          <w:tcPr>
            <w:tcW w:w="8825" w:type="dxa"/>
            <w:gridSpan w:val="3"/>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r w:rsidRPr="0015370F">
              <w:rPr>
                <w:rFonts w:asciiTheme="minorEastAsia" w:eastAsiaTheme="minorEastAsia" w:hAnsiTheme="minorEastAsia"/>
                <w:szCs w:val="21"/>
              </w:rPr>
              <w:t>五、权限控制功能</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8B2F49">
              <w:rPr>
                <w:rFonts w:asciiTheme="minorEastAsia" w:eastAsiaTheme="minorEastAsia" w:hAnsiTheme="minorEastAsia"/>
                <w:szCs w:val="21"/>
              </w:rPr>
              <w:t>提供符合业务数据管理办法和H4A对接的权限配置功能和查询功能。</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8B2F49">
              <w:rPr>
                <w:rFonts w:asciiTheme="minorEastAsia" w:eastAsiaTheme="minorEastAsia" w:hAnsiTheme="minorEastAsia"/>
                <w:szCs w:val="21"/>
              </w:rPr>
              <w:t>与H4A对接。授权功能和角色对接H4A，关区范围需要</w:t>
            </w:r>
            <w:r w:rsidRPr="008B2F49">
              <w:rPr>
                <w:rFonts w:asciiTheme="minorEastAsia" w:eastAsiaTheme="minorEastAsia" w:hAnsiTheme="minorEastAsia" w:hint="eastAsia"/>
                <w:szCs w:val="21"/>
              </w:rPr>
              <w:t>自设目录进行授权。按照</w:t>
            </w:r>
            <w:r w:rsidRPr="008B2F49">
              <w:rPr>
                <w:rFonts w:asciiTheme="minorEastAsia" w:eastAsiaTheme="minorEastAsia" w:hAnsiTheme="minorEastAsia"/>
                <w:szCs w:val="21"/>
              </w:rPr>
              <w:t>H4A的一对多角色授权，一个用户可叠加多个角色。</w:t>
            </w:r>
            <w:r w:rsidRPr="008B2F49">
              <w:rPr>
                <w:rFonts w:asciiTheme="minorEastAsia" w:eastAsiaTheme="minorEastAsia" w:hAnsiTheme="minorEastAsia" w:hint="eastAsia"/>
                <w:szCs w:val="21"/>
              </w:rPr>
              <w:t>应用通过从H4A获得用户的功能码，对应功能码开放应用的具体功能。</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8B2F49">
              <w:rPr>
                <w:rFonts w:asciiTheme="minorEastAsia" w:eastAsiaTheme="minorEastAsia" w:hAnsiTheme="minorEastAsia"/>
                <w:szCs w:val="21"/>
              </w:rPr>
              <w:t>关区范围</w:t>
            </w:r>
            <w:r w:rsidRPr="008B2F49">
              <w:rPr>
                <w:rFonts w:asciiTheme="minorEastAsia" w:eastAsiaTheme="minorEastAsia" w:hAnsiTheme="minorEastAsia" w:hint="eastAsia"/>
                <w:szCs w:val="21"/>
              </w:rPr>
              <w:t>数据过滤。结合从自设目录取到关区范围字段，自动匹配数据集内的关区方位字段，如果数据集内存在关区范围字段（约定为CUSTOMSCODE），数据集就根据用户的的关区范围字段内容，对数据进行在服务器端执行的过滤策略，使用户只能看到自己关区范围内的数据。如果数据集不包含关区范围字段，则不过滤。</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8B2F49">
              <w:rPr>
                <w:rFonts w:asciiTheme="minorEastAsia" w:eastAsiaTheme="minorEastAsia" w:hAnsiTheme="minorEastAsia"/>
                <w:szCs w:val="21"/>
              </w:rPr>
              <w:t>自动销权。H4A变动自动销权</w:t>
            </w:r>
            <w:r w:rsidRPr="008B2F49">
              <w:rPr>
                <w:rFonts w:asciiTheme="minorEastAsia" w:eastAsiaTheme="minorEastAsia" w:hAnsiTheme="minorEastAsia" w:hint="eastAsia"/>
                <w:szCs w:val="21"/>
              </w:rPr>
              <w:t>（H4A实现）</w:t>
            </w:r>
            <w:r w:rsidRPr="008B2F49">
              <w:rPr>
                <w:rFonts w:asciiTheme="minorEastAsia" w:eastAsiaTheme="minorEastAsia" w:hAnsiTheme="minorEastAsia"/>
                <w:szCs w:val="21"/>
              </w:rPr>
              <w:t>。</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5</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8B2F49">
              <w:rPr>
                <w:rFonts w:asciiTheme="minorEastAsia" w:eastAsiaTheme="minorEastAsia" w:hAnsiTheme="minorEastAsia"/>
                <w:szCs w:val="21"/>
              </w:rPr>
              <w:t>授权颗粒度。颗粒度可到页面、布局、</w:t>
            </w:r>
            <w:r w:rsidRPr="008B2F49">
              <w:rPr>
                <w:rFonts w:asciiTheme="minorEastAsia" w:eastAsiaTheme="minorEastAsia" w:hAnsiTheme="minorEastAsia" w:hint="eastAsia"/>
                <w:szCs w:val="21"/>
              </w:rPr>
              <w:t>视图</w:t>
            </w:r>
            <w:r w:rsidRPr="008B2F49">
              <w:rPr>
                <w:rFonts w:asciiTheme="minorEastAsia" w:eastAsiaTheme="minorEastAsia" w:hAnsiTheme="minorEastAsia"/>
                <w:szCs w:val="21"/>
              </w:rPr>
              <w:t>。</w:t>
            </w:r>
          </w:p>
        </w:tc>
      </w:tr>
      <w:tr w:rsidR="009C4788" w:rsidRPr="00FD4973" w:rsidTr="009C4788">
        <w:trPr>
          <w:trHeight w:val="415"/>
        </w:trPr>
        <w:tc>
          <w:tcPr>
            <w:tcW w:w="8825" w:type="dxa"/>
            <w:gridSpan w:val="3"/>
            <w:vAlign w:val="center"/>
          </w:tcPr>
          <w:p w:rsidR="009C4788" w:rsidRPr="007716A9" w:rsidRDefault="009C478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szCs w:val="21"/>
              </w:rPr>
              <w:t>六、日志记录功能</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982DC8">
              <w:rPr>
                <w:rFonts w:asciiTheme="minorEastAsia" w:eastAsiaTheme="minorEastAsia" w:hAnsiTheme="minorEastAsia"/>
                <w:szCs w:val="21"/>
              </w:rPr>
              <w:t>记录提供符合业务数据管理办法的日志查询和统计、展示、导出功能。</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982DC8">
              <w:rPr>
                <w:rFonts w:asciiTheme="minorEastAsia" w:eastAsiaTheme="minorEastAsia" w:hAnsiTheme="minorEastAsia"/>
                <w:szCs w:val="21"/>
              </w:rPr>
              <w:t>记录用户进入页面</w:t>
            </w:r>
            <w:r w:rsidRPr="00982DC8">
              <w:rPr>
                <w:rFonts w:asciiTheme="minorEastAsia" w:eastAsiaTheme="minorEastAsia" w:hAnsiTheme="minorEastAsia" w:hint="eastAsia"/>
                <w:szCs w:val="21"/>
              </w:rPr>
              <w:t>的时间、IP地址等</w:t>
            </w:r>
            <w:r w:rsidRPr="00982DC8">
              <w:rPr>
                <w:rFonts w:asciiTheme="minorEastAsia" w:eastAsiaTheme="minorEastAsia" w:hAnsiTheme="minorEastAsia"/>
                <w:szCs w:val="21"/>
              </w:rPr>
              <w:t>。用户日志可分级查看，包括总关级、隶属关级、本人级。</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982DC8">
              <w:rPr>
                <w:rFonts w:asciiTheme="minorEastAsia" w:eastAsiaTheme="minorEastAsia" w:hAnsiTheme="minorEastAsia" w:hint="eastAsia"/>
                <w:szCs w:val="21"/>
              </w:rPr>
              <w:t>视图、数据集等配制项目变动时应自动保存历史版本和操作人，并可在界面上查询。</w:t>
            </w:r>
          </w:p>
        </w:tc>
      </w:tr>
      <w:tr w:rsidR="009C4788" w:rsidRPr="00FD4973" w:rsidTr="009C4788">
        <w:trPr>
          <w:trHeight w:val="415"/>
        </w:trPr>
        <w:tc>
          <w:tcPr>
            <w:tcW w:w="8825" w:type="dxa"/>
            <w:gridSpan w:val="3"/>
            <w:vAlign w:val="center"/>
          </w:tcPr>
          <w:p w:rsidR="009C4788" w:rsidRPr="00982DC8" w:rsidRDefault="009C478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szCs w:val="21"/>
              </w:rPr>
              <w:t>七、全局功能</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D26BC8">
              <w:rPr>
                <w:rFonts w:asciiTheme="minorEastAsia" w:eastAsiaTheme="minorEastAsia" w:hAnsiTheme="minorEastAsia"/>
                <w:szCs w:val="21"/>
              </w:rPr>
              <w:t>安全功能。</w:t>
            </w:r>
            <w:r w:rsidRPr="00D26BC8">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D26BC8">
              <w:rPr>
                <w:rFonts w:asciiTheme="minorEastAsia" w:eastAsiaTheme="minorEastAsia" w:hAnsiTheme="minorEastAsia"/>
                <w:szCs w:val="21"/>
              </w:rPr>
              <w:t>界面水印</w:t>
            </w:r>
            <w:r w:rsidRPr="00D26BC8">
              <w:rPr>
                <w:rFonts w:asciiTheme="minorEastAsia" w:eastAsiaTheme="minorEastAsia" w:hAnsiTheme="minorEastAsia" w:hint="eastAsia"/>
                <w:szCs w:val="21"/>
              </w:rPr>
              <w:t>功能，显示用户名和代码、日期时间等。2</w:t>
            </w:r>
            <w:r>
              <w:rPr>
                <w:rFonts w:asciiTheme="minorEastAsia" w:eastAsiaTheme="minorEastAsia" w:hAnsiTheme="minorEastAsia" w:hint="eastAsia"/>
                <w:szCs w:val="21"/>
              </w:rPr>
              <w:t>）</w:t>
            </w:r>
            <w:r w:rsidRPr="00D26BC8">
              <w:rPr>
                <w:rFonts w:asciiTheme="minorEastAsia" w:eastAsiaTheme="minorEastAsia" w:hAnsiTheme="minorEastAsia" w:hint="eastAsia"/>
                <w:szCs w:val="21"/>
              </w:rPr>
              <w:t>页面</w:t>
            </w:r>
            <w:r w:rsidRPr="00D26BC8">
              <w:rPr>
                <w:rFonts w:asciiTheme="minorEastAsia" w:eastAsiaTheme="minorEastAsia" w:hAnsiTheme="minorEastAsia"/>
                <w:szCs w:val="21"/>
              </w:rPr>
              <w:t>防复制</w:t>
            </w:r>
            <w:r w:rsidRPr="00D26BC8">
              <w:rPr>
                <w:rFonts w:asciiTheme="minorEastAsia" w:eastAsiaTheme="minorEastAsia" w:hAnsiTheme="minorEastAsia" w:hint="eastAsia"/>
                <w:szCs w:val="21"/>
              </w:rPr>
              <w:t>功能，页面不可复制数据和导出数据</w:t>
            </w:r>
            <w:r w:rsidRPr="00D26BC8">
              <w:rPr>
                <w:rFonts w:asciiTheme="minorEastAsia" w:eastAsiaTheme="minorEastAsia" w:hAnsiTheme="minorEastAsia"/>
                <w:szCs w:val="21"/>
              </w:rPr>
              <w:t>。</w:t>
            </w:r>
            <w:r w:rsidRPr="00D26BC8">
              <w:rPr>
                <w:rFonts w:asciiTheme="minorEastAsia" w:eastAsiaTheme="minorEastAsia" w:hAnsiTheme="minorEastAsia" w:hint="eastAsia"/>
                <w:szCs w:val="21"/>
              </w:rPr>
              <w:t>3</w:t>
            </w:r>
            <w:r>
              <w:rPr>
                <w:rFonts w:asciiTheme="minorEastAsia" w:eastAsiaTheme="minorEastAsia" w:hAnsiTheme="minorEastAsia" w:hint="eastAsia"/>
                <w:szCs w:val="21"/>
              </w:rPr>
              <w:t>）</w:t>
            </w:r>
            <w:r w:rsidRPr="00D26BC8">
              <w:rPr>
                <w:rFonts w:asciiTheme="minorEastAsia" w:eastAsiaTheme="minorEastAsia" w:hAnsiTheme="minorEastAsia"/>
                <w:szCs w:val="21"/>
              </w:rPr>
              <w:t>服务器和浏览器传输数据非明文数据。</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D26BC8">
              <w:rPr>
                <w:rFonts w:asciiTheme="minorEastAsia" w:eastAsiaTheme="minorEastAsia" w:hAnsiTheme="minorEastAsia"/>
                <w:szCs w:val="21"/>
              </w:rPr>
              <w:t>程序稳健性。</w:t>
            </w:r>
            <w:r w:rsidRPr="00D26BC8">
              <w:rPr>
                <w:rFonts w:asciiTheme="minorEastAsia" w:eastAsiaTheme="minorEastAsia" w:hAnsiTheme="minorEastAsia" w:hint="eastAsia"/>
                <w:szCs w:val="21"/>
              </w:rPr>
              <w:t>数据集采集执行</w:t>
            </w:r>
            <w:r w:rsidRPr="00D26BC8">
              <w:rPr>
                <w:rFonts w:asciiTheme="minorEastAsia" w:eastAsiaTheme="minorEastAsia" w:hAnsiTheme="minorEastAsia"/>
                <w:szCs w:val="21"/>
              </w:rPr>
              <w:t>失败可自动重试，并记录日志。可为了演示需要，</w:t>
            </w:r>
            <w:r w:rsidRPr="00D26BC8">
              <w:rPr>
                <w:rFonts w:asciiTheme="minorEastAsia" w:eastAsiaTheme="minorEastAsia" w:hAnsiTheme="minorEastAsia" w:hint="eastAsia"/>
                <w:szCs w:val="21"/>
              </w:rPr>
              <w:t>可以在</w:t>
            </w:r>
            <w:r w:rsidRPr="00D26BC8">
              <w:rPr>
                <w:rFonts w:asciiTheme="minorEastAsia" w:eastAsiaTheme="minorEastAsia" w:hAnsiTheme="minorEastAsia"/>
                <w:szCs w:val="21"/>
              </w:rPr>
              <w:t>界面暂停执行用户的</w:t>
            </w:r>
            <w:r w:rsidRPr="00D26BC8">
              <w:rPr>
                <w:rFonts w:asciiTheme="minorEastAsia" w:eastAsiaTheme="minorEastAsia" w:hAnsiTheme="minorEastAsia" w:hint="eastAsia"/>
                <w:szCs w:val="21"/>
              </w:rPr>
              <w:t>页面请求和</w:t>
            </w:r>
            <w:r w:rsidRPr="00D26BC8">
              <w:rPr>
                <w:rFonts w:asciiTheme="minorEastAsia" w:eastAsiaTheme="minorEastAsia" w:hAnsiTheme="minorEastAsia"/>
                <w:szCs w:val="21"/>
              </w:rPr>
              <w:t>刷新请求，保留特定账号的刷新请求响应。</w:t>
            </w:r>
          </w:p>
        </w:tc>
      </w:tr>
      <w:tr w:rsidR="009C4788" w:rsidRPr="00FD4973"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8116" w:type="dxa"/>
            <w:gridSpan w:val="2"/>
          </w:tcPr>
          <w:p w:rsidR="009C4788" w:rsidRPr="009C4788" w:rsidRDefault="009C4788" w:rsidP="009C4788">
            <w:pPr>
              <w:spacing w:line="360" w:lineRule="auto"/>
              <w:rPr>
                <w:rFonts w:asciiTheme="minorEastAsia" w:eastAsiaTheme="minorEastAsia" w:hAnsiTheme="minorEastAsia"/>
                <w:szCs w:val="21"/>
              </w:rPr>
            </w:pPr>
            <w:r w:rsidRPr="00D26BC8">
              <w:rPr>
                <w:rFonts w:asciiTheme="minorEastAsia" w:eastAsiaTheme="minorEastAsia" w:hAnsiTheme="minorEastAsia"/>
                <w:szCs w:val="21"/>
              </w:rPr>
              <w:t>国产机准入。符合科技处国产机、国产操作系统的准</w:t>
            </w:r>
            <w:r w:rsidRPr="00D26BC8">
              <w:rPr>
                <w:rFonts w:asciiTheme="minorEastAsia" w:eastAsiaTheme="minorEastAsia" w:hAnsiTheme="minorEastAsia" w:hint="eastAsia"/>
                <w:szCs w:val="21"/>
              </w:rPr>
              <w:t>入要求，能在国产机客户端和浏览器直接运行。服务器环境也需适配</w:t>
            </w:r>
            <w:r w:rsidRPr="00D26BC8">
              <w:rPr>
                <w:rFonts w:asciiTheme="minorEastAsia" w:eastAsiaTheme="minorEastAsia" w:hAnsiTheme="minorEastAsia"/>
                <w:szCs w:val="21"/>
              </w:rPr>
              <w:t>准</w:t>
            </w:r>
            <w:r w:rsidRPr="00D26BC8">
              <w:rPr>
                <w:rFonts w:asciiTheme="minorEastAsia" w:eastAsiaTheme="minorEastAsia" w:hAnsiTheme="minorEastAsia" w:hint="eastAsia"/>
                <w:szCs w:val="21"/>
              </w:rPr>
              <w:t>入要求。</w:t>
            </w:r>
          </w:p>
        </w:tc>
      </w:tr>
      <w:tr w:rsidR="00FD4973" w:rsidRPr="00FD4973" w:rsidTr="009C4788">
        <w:trPr>
          <w:trHeight w:val="415"/>
        </w:trPr>
        <w:tc>
          <w:tcPr>
            <w:tcW w:w="709" w:type="dxa"/>
            <w:vAlign w:val="center"/>
          </w:tcPr>
          <w:p w:rsidR="00FD4973" w:rsidRDefault="00FD4973" w:rsidP="009C4788">
            <w:pPr>
              <w:pStyle w:val="a0"/>
              <w:spacing w:line="360" w:lineRule="auto"/>
              <w:jc w:val="center"/>
              <w:rPr>
                <w:rFonts w:asciiTheme="minorEastAsia" w:eastAsiaTheme="minorEastAsia" w:hAnsiTheme="minorEastAsia"/>
                <w:sz w:val="21"/>
                <w:szCs w:val="21"/>
              </w:rPr>
            </w:pPr>
          </w:p>
        </w:tc>
        <w:tc>
          <w:tcPr>
            <w:tcW w:w="1276" w:type="dxa"/>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p>
        </w:tc>
        <w:tc>
          <w:tcPr>
            <w:tcW w:w="6840" w:type="dxa"/>
            <w:vAlign w:val="center"/>
          </w:tcPr>
          <w:p w:rsidR="00FD4973" w:rsidRPr="007716A9" w:rsidRDefault="00FD4973" w:rsidP="009C4788">
            <w:pPr>
              <w:pStyle w:val="a0"/>
              <w:spacing w:line="360" w:lineRule="auto"/>
              <w:jc w:val="center"/>
              <w:rPr>
                <w:rFonts w:asciiTheme="minorEastAsia" w:eastAsiaTheme="minorEastAsia" w:hAnsiTheme="minorEastAsia"/>
                <w:sz w:val="21"/>
                <w:szCs w:val="21"/>
              </w:rPr>
            </w:pPr>
          </w:p>
        </w:tc>
      </w:tr>
    </w:tbl>
    <w:p w:rsidR="0003078A" w:rsidRPr="009C4788" w:rsidRDefault="009C4788" w:rsidP="00391B2C">
      <w:pPr>
        <w:spacing w:beforeLines="50" w:line="360" w:lineRule="auto"/>
        <w:ind w:firstLineChars="200" w:firstLine="420"/>
        <w:jc w:val="left"/>
        <w:rPr>
          <w:rFonts w:asciiTheme="minorEastAsia" w:eastAsiaTheme="minorEastAsia" w:hAnsiTheme="minorEastAsia"/>
          <w:szCs w:val="21"/>
        </w:rPr>
      </w:pPr>
      <w:r w:rsidRPr="009C4788">
        <w:rPr>
          <w:rFonts w:asciiTheme="minorEastAsia" w:eastAsiaTheme="minorEastAsia" w:hAnsiTheme="minorEastAsia" w:hint="eastAsia"/>
          <w:szCs w:val="21"/>
        </w:rPr>
        <w:t>4.</w:t>
      </w:r>
      <w:r w:rsidRPr="009C4788">
        <w:rPr>
          <w:rFonts w:asciiTheme="minorEastAsia" w:eastAsiaTheme="minorEastAsia" w:hAnsiTheme="minorEastAsia" w:hint="eastAsia"/>
          <w:bCs/>
          <w:szCs w:val="21"/>
        </w:rPr>
        <w:t xml:space="preserve"> 应用场景</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8116"/>
      </w:tblGrid>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序号</w:t>
            </w:r>
          </w:p>
        </w:tc>
        <w:tc>
          <w:tcPr>
            <w:tcW w:w="8116" w:type="dxa"/>
            <w:vAlign w:val="center"/>
          </w:tcPr>
          <w:p w:rsidR="009C4788" w:rsidRPr="007716A9"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内容</w:t>
            </w:r>
          </w:p>
        </w:tc>
      </w:tr>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vAlign w:val="center"/>
          </w:tcPr>
          <w:p w:rsidR="009C4788" w:rsidRPr="009C4788" w:rsidRDefault="009C4788" w:rsidP="009C4788">
            <w:pPr>
              <w:pStyle w:val="a0"/>
              <w:spacing w:line="360" w:lineRule="auto"/>
              <w:jc w:val="left"/>
              <w:rPr>
                <w:rFonts w:asciiTheme="minorEastAsia" w:eastAsiaTheme="minorEastAsia" w:hAnsiTheme="minorEastAsia"/>
                <w:sz w:val="21"/>
                <w:szCs w:val="21"/>
              </w:rPr>
            </w:pPr>
            <w:r w:rsidRPr="009C4788">
              <w:rPr>
                <w:rFonts w:asciiTheme="minorEastAsia" w:eastAsiaTheme="minorEastAsia" w:hAnsiTheme="minorEastAsia" w:hint="eastAsia"/>
                <w:sz w:val="21"/>
                <w:szCs w:val="21"/>
              </w:rPr>
              <w:t>关区各单位部门授权人员可以登录应用。</w:t>
            </w:r>
          </w:p>
        </w:tc>
      </w:tr>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vAlign w:val="center"/>
          </w:tcPr>
          <w:p w:rsidR="009C4788" w:rsidRPr="009C4788" w:rsidRDefault="009C4788" w:rsidP="009C4788">
            <w:pPr>
              <w:pStyle w:val="a0"/>
              <w:spacing w:line="360" w:lineRule="auto"/>
              <w:jc w:val="left"/>
              <w:rPr>
                <w:rFonts w:asciiTheme="minorEastAsia" w:eastAsiaTheme="minorEastAsia" w:hAnsiTheme="minorEastAsia"/>
                <w:sz w:val="21"/>
                <w:szCs w:val="21"/>
              </w:rPr>
            </w:pPr>
            <w:r w:rsidRPr="009C4788">
              <w:rPr>
                <w:rFonts w:asciiTheme="minorEastAsia" w:eastAsiaTheme="minorEastAsia" w:hAnsiTheme="minorEastAsia" w:hint="eastAsia"/>
                <w:sz w:val="21"/>
                <w:szCs w:val="21"/>
              </w:rPr>
              <w:t>后台由商检处和沙湾海关负责维护，对发布的内容进行审核、修改、删减。</w:t>
            </w:r>
          </w:p>
        </w:tc>
      </w:tr>
    </w:tbl>
    <w:p w:rsidR="009C4788" w:rsidRPr="009C4788" w:rsidRDefault="009C4788" w:rsidP="00391B2C">
      <w:pPr>
        <w:spacing w:beforeLines="50" w:line="360" w:lineRule="auto"/>
        <w:ind w:firstLineChars="200" w:firstLine="420"/>
        <w:jc w:val="left"/>
        <w:rPr>
          <w:rFonts w:asciiTheme="minorEastAsia" w:eastAsiaTheme="minorEastAsia" w:hAnsiTheme="minorEastAsia"/>
          <w:szCs w:val="21"/>
        </w:rPr>
      </w:pPr>
      <w:r w:rsidRPr="009C4788">
        <w:rPr>
          <w:rFonts w:asciiTheme="minorEastAsia" w:eastAsiaTheme="minorEastAsia" w:hAnsiTheme="minorEastAsia" w:hint="eastAsia"/>
          <w:szCs w:val="21"/>
        </w:rPr>
        <w:t>5.</w:t>
      </w:r>
      <w:r w:rsidRPr="009C4788">
        <w:rPr>
          <w:rFonts w:asciiTheme="minorEastAsia" w:eastAsiaTheme="minorEastAsia" w:hAnsiTheme="minorEastAsia" w:hint="eastAsia"/>
          <w:bCs/>
          <w:szCs w:val="21"/>
        </w:rPr>
        <w:t xml:space="preserve"> 内控措施</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8116"/>
      </w:tblGrid>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序号</w:t>
            </w:r>
          </w:p>
        </w:tc>
        <w:tc>
          <w:tcPr>
            <w:tcW w:w="8116" w:type="dxa"/>
            <w:vAlign w:val="center"/>
          </w:tcPr>
          <w:p w:rsidR="009C4788" w:rsidRPr="007716A9"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内容</w:t>
            </w:r>
          </w:p>
        </w:tc>
      </w:tr>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vAlign w:val="center"/>
          </w:tcPr>
          <w:p w:rsidR="009C4788" w:rsidRPr="009C4788" w:rsidRDefault="009C4788" w:rsidP="009C4788">
            <w:pPr>
              <w:pStyle w:val="a0"/>
              <w:spacing w:line="360" w:lineRule="auto"/>
              <w:jc w:val="left"/>
              <w:rPr>
                <w:rFonts w:asciiTheme="minorEastAsia" w:eastAsiaTheme="minorEastAsia" w:hAnsiTheme="minorEastAsia"/>
                <w:sz w:val="21"/>
                <w:szCs w:val="21"/>
              </w:rPr>
            </w:pPr>
            <w:r w:rsidRPr="009C4788">
              <w:rPr>
                <w:rFonts w:asciiTheme="minorEastAsia" w:eastAsiaTheme="minorEastAsia" w:hAnsiTheme="minorEastAsia" w:hint="eastAsia"/>
                <w:kern w:val="0"/>
                <w:sz w:val="21"/>
                <w:szCs w:val="21"/>
              </w:rPr>
              <w:t>设置权限，在系统中的所有模块及操作均有做权限控制，用户只能做自己相关的操作。通过设置六大类用户：系统管理员、应用管理员、日志审核员、基础用户、中级用户、高级用户，实现权限的合理控制，在权限范围内操作和查阅。</w:t>
            </w:r>
          </w:p>
        </w:tc>
      </w:tr>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116" w:type="dxa"/>
            <w:vAlign w:val="center"/>
          </w:tcPr>
          <w:p w:rsidR="009C4788" w:rsidRPr="009C4788" w:rsidRDefault="009C4788" w:rsidP="009C4788">
            <w:pPr>
              <w:pStyle w:val="a0"/>
              <w:spacing w:line="360" w:lineRule="auto"/>
              <w:jc w:val="left"/>
              <w:rPr>
                <w:rFonts w:asciiTheme="minorEastAsia" w:eastAsiaTheme="minorEastAsia" w:hAnsiTheme="minorEastAsia"/>
                <w:sz w:val="21"/>
                <w:szCs w:val="21"/>
              </w:rPr>
            </w:pPr>
            <w:r w:rsidRPr="009C4788">
              <w:rPr>
                <w:rFonts w:asciiTheme="minorEastAsia" w:eastAsiaTheme="minorEastAsia" w:hAnsiTheme="minorEastAsia" w:hint="eastAsia"/>
                <w:kern w:val="0"/>
                <w:sz w:val="21"/>
                <w:szCs w:val="21"/>
              </w:rPr>
              <w:t>建立系统操作日志，用户在系统中做的所有操作均有日志记录，日志记录的信息包括：操作时间、操作人、操作内容、携带参数等，对于重点数据，如设备历史使用记录等不可删除。开发日志审计界面，提供日志查询功能</w:t>
            </w:r>
          </w:p>
        </w:tc>
      </w:tr>
    </w:tbl>
    <w:p w:rsidR="009C4788" w:rsidRPr="009C4788" w:rsidRDefault="009C4788" w:rsidP="00391B2C">
      <w:pPr>
        <w:spacing w:beforeLines="50" w:line="360" w:lineRule="auto"/>
        <w:ind w:firstLineChars="200" w:firstLine="420"/>
        <w:jc w:val="left"/>
        <w:rPr>
          <w:rFonts w:asciiTheme="minorEastAsia" w:eastAsiaTheme="minorEastAsia" w:hAnsiTheme="minorEastAsia"/>
          <w:bCs/>
          <w:szCs w:val="21"/>
        </w:rPr>
      </w:pPr>
      <w:r w:rsidRPr="009C4788">
        <w:rPr>
          <w:rFonts w:asciiTheme="minorEastAsia" w:eastAsiaTheme="minorEastAsia" w:hAnsiTheme="minorEastAsia" w:hint="eastAsia"/>
          <w:bCs/>
          <w:szCs w:val="21"/>
        </w:rPr>
        <w:t>6. 项目相关业务数据和参数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8116"/>
      </w:tblGrid>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序号</w:t>
            </w:r>
          </w:p>
        </w:tc>
        <w:tc>
          <w:tcPr>
            <w:tcW w:w="8116" w:type="dxa"/>
            <w:vAlign w:val="center"/>
          </w:tcPr>
          <w:p w:rsidR="009C4788" w:rsidRPr="007716A9"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内容</w:t>
            </w:r>
          </w:p>
        </w:tc>
      </w:tr>
      <w:tr w:rsidR="009C4788" w:rsidRPr="007716A9" w:rsidTr="009C478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116" w:type="dxa"/>
            <w:vAlign w:val="center"/>
          </w:tcPr>
          <w:p w:rsidR="009C4788" w:rsidRDefault="009C4788" w:rsidP="009C4788">
            <w:pPr>
              <w:pStyle w:val="a0"/>
              <w:spacing w:line="360" w:lineRule="auto"/>
              <w:jc w:val="left"/>
              <w:rPr>
                <w:rFonts w:asciiTheme="minorEastAsia" w:eastAsiaTheme="minorEastAsia" w:hAnsiTheme="minorEastAsia"/>
                <w:sz w:val="21"/>
                <w:szCs w:val="21"/>
              </w:rPr>
            </w:pPr>
            <w:r w:rsidRPr="009C4788">
              <w:rPr>
                <w:rFonts w:asciiTheme="minorEastAsia" w:eastAsiaTheme="minorEastAsia" w:hAnsiTheme="minorEastAsia" w:hint="eastAsia"/>
                <w:kern w:val="0"/>
                <w:sz w:val="21"/>
                <w:szCs w:val="21"/>
              </w:rPr>
              <w:t>该项目的数据主要使用海关业务数据，主要来源途径有：Gbase数据库、各单位管理人</w:t>
            </w:r>
            <w:r w:rsidRPr="009C4788">
              <w:rPr>
                <w:rFonts w:asciiTheme="minorEastAsia" w:eastAsiaTheme="minorEastAsia" w:hAnsiTheme="minorEastAsia" w:hint="eastAsia"/>
                <w:kern w:val="0"/>
                <w:sz w:val="21"/>
                <w:szCs w:val="21"/>
              </w:rPr>
              <w:lastRenderedPageBreak/>
              <w:t>员导入的业务文件、数据表格等。</w:t>
            </w:r>
          </w:p>
        </w:tc>
      </w:tr>
    </w:tbl>
    <w:p w:rsidR="009C4788" w:rsidRPr="009C4788" w:rsidRDefault="009C4788" w:rsidP="00391B2C">
      <w:pPr>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7</w:t>
      </w:r>
      <w:r w:rsidRPr="009C4788">
        <w:rPr>
          <w:rFonts w:asciiTheme="minorEastAsia" w:eastAsiaTheme="minorEastAsia" w:hAnsiTheme="minorEastAsia" w:hint="eastAsia"/>
          <w:bCs/>
          <w:szCs w:val="21"/>
        </w:rPr>
        <w:t>. 项目相关业务数据和参数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276"/>
        <w:gridCol w:w="566"/>
        <w:gridCol w:w="6415"/>
      </w:tblGrid>
      <w:tr w:rsidR="009C4788" w:rsidRPr="007716A9" w:rsidTr="00A902D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序号</w:t>
            </w:r>
          </w:p>
        </w:tc>
        <w:tc>
          <w:tcPr>
            <w:tcW w:w="1842" w:type="dxa"/>
            <w:gridSpan w:val="2"/>
            <w:vAlign w:val="center"/>
          </w:tcPr>
          <w:p w:rsidR="009C4788" w:rsidRPr="007716A9"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名称</w:t>
            </w:r>
          </w:p>
        </w:tc>
        <w:tc>
          <w:tcPr>
            <w:tcW w:w="6415" w:type="dxa"/>
            <w:vAlign w:val="center"/>
          </w:tcPr>
          <w:p w:rsidR="009C4788" w:rsidRPr="007716A9"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内容</w:t>
            </w:r>
          </w:p>
        </w:tc>
      </w:tr>
      <w:tr w:rsidR="009C4788" w:rsidRPr="007716A9" w:rsidTr="00A902D8">
        <w:trPr>
          <w:trHeight w:val="415"/>
        </w:trPr>
        <w:tc>
          <w:tcPr>
            <w:tcW w:w="8966" w:type="dxa"/>
            <w:gridSpan w:val="4"/>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一、性能需求</w:t>
            </w:r>
          </w:p>
        </w:tc>
      </w:tr>
      <w:tr w:rsidR="009C4788" w:rsidRPr="007716A9" w:rsidTr="00A902D8">
        <w:trPr>
          <w:trHeight w:val="415"/>
        </w:trPr>
        <w:tc>
          <w:tcPr>
            <w:tcW w:w="709" w:type="dxa"/>
            <w:vMerge w:val="restart"/>
            <w:vAlign w:val="center"/>
          </w:tcPr>
          <w:p w:rsidR="009C4788" w:rsidRPr="009C4788" w:rsidRDefault="009C4788" w:rsidP="009C4788">
            <w:pPr>
              <w:spacing w:line="360" w:lineRule="auto"/>
              <w:jc w:val="center"/>
              <w:rPr>
                <w:rFonts w:asciiTheme="minorEastAsia" w:eastAsiaTheme="minorEastAsia" w:hAnsiTheme="minorEastAsia"/>
              </w:rPr>
            </w:pPr>
            <w:r w:rsidRPr="009C4788">
              <w:rPr>
                <w:rFonts w:asciiTheme="minorEastAsia" w:eastAsiaTheme="minorEastAsia" w:hAnsiTheme="minorEastAsia" w:hint="eastAsia"/>
              </w:rPr>
              <w:t>1</w:t>
            </w:r>
          </w:p>
        </w:tc>
        <w:tc>
          <w:tcPr>
            <w:tcW w:w="1842" w:type="dxa"/>
            <w:gridSpan w:val="2"/>
            <w:vMerge w:val="restart"/>
            <w:vAlign w:val="center"/>
          </w:tcPr>
          <w:p w:rsidR="009C4788" w:rsidRPr="009C4788" w:rsidRDefault="009C4788" w:rsidP="009C4788">
            <w:pPr>
              <w:spacing w:line="360" w:lineRule="auto"/>
              <w:jc w:val="center"/>
              <w:rPr>
                <w:rFonts w:asciiTheme="minorEastAsia" w:eastAsiaTheme="minorEastAsia" w:hAnsiTheme="minorEastAsia"/>
              </w:rPr>
            </w:pPr>
            <w:r w:rsidRPr="009C4788">
              <w:rPr>
                <w:rFonts w:asciiTheme="minorEastAsia" w:eastAsiaTheme="minorEastAsia" w:hAnsiTheme="minorEastAsia" w:hint="eastAsia"/>
              </w:rPr>
              <w:t>生产终端响应时间</w:t>
            </w:r>
          </w:p>
        </w:tc>
        <w:tc>
          <w:tcPr>
            <w:tcW w:w="6415" w:type="dxa"/>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系统的其它业务处理响应时间要满足生产的实际要求：</w:t>
            </w:r>
          </w:p>
        </w:tc>
      </w:tr>
      <w:tr w:rsidR="009C4788" w:rsidRPr="007716A9" w:rsidTr="00A902D8">
        <w:trPr>
          <w:trHeight w:val="415"/>
        </w:trPr>
        <w:tc>
          <w:tcPr>
            <w:tcW w:w="709" w:type="dxa"/>
            <w:vMerge/>
            <w:vAlign w:val="center"/>
          </w:tcPr>
          <w:p w:rsidR="009C4788" w:rsidRPr="009C4788" w:rsidRDefault="009C4788" w:rsidP="009C4788">
            <w:pPr>
              <w:spacing w:line="360" w:lineRule="auto"/>
              <w:rPr>
                <w:rFonts w:asciiTheme="minorEastAsia" w:eastAsiaTheme="minorEastAsia" w:hAnsiTheme="minorEastAsia"/>
              </w:rPr>
            </w:pPr>
          </w:p>
        </w:tc>
        <w:tc>
          <w:tcPr>
            <w:tcW w:w="1842" w:type="dxa"/>
            <w:gridSpan w:val="2"/>
            <w:vMerge/>
            <w:vAlign w:val="center"/>
          </w:tcPr>
          <w:p w:rsidR="009C4788" w:rsidRPr="009C4788" w:rsidRDefault="009C4788" w:rsidP="009C4788">
            <w:pPr>
              <w:spacing w:line="360" w:lineRule="auto"/>
              <w:rPr>
                <w:rFonts w:asciiTheme="minorEastAsia" w:eastAsiaTheme="minorEastAsia" w:hAnsiTheme="minorEastAsia"/>
              </w:rPr>
            </w:pPr>
          </w:p>
        </w:tc>
        <w:tc>
          <w:tcPr>
            <w:tcW w:w="6415" w:type="dxa"/>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生产终端交易响应时间应不大于3秒；</w:t>
            </w:r>
          </w:p>
        </w:tc>
      </w:tr>
      <w:tr w:rsidR="009C4788" w:rsidRPr="007716A9" w:rsidTr="00A902D8">
        <w:trPr>
          <w:trHeight w:val="415"/>
        </w:trPr>
        <w:tc>
          <w:tcPr>
            <w:tcW w:w="709" w:type="dxa"/>
            <w:vMerge/>
            <w:vAlign w:val="center"/>
          </w:tcPr>
          <w:p w:rsidR="009C4788" w:rsidRPr="009C4788" w:rsidRDefault="009C4788" w:rsidP="009C4788">
            <w:pPr>
              <w:spacing w:line="360" w:lineRule="auto"/>
              <w:rPr>
                <w:rFonts w:asciiTheme="minorEastAsia" w:eastAsiaTheme="minorEastAsia" w:hAnsiTheme="minorEastAsia"/>
              </w:rPr>
            </w:pPr>
          </w:p>
        </w:tc>
        <w:tc>
          <w:tcPr>
            <w:tcW w:w="1842" w:type="dxa"/>
            <w:gridSpan w:val="2"/>
            <w:vMerge/>
            <w:vAlign w:val="center"/>
          </w:tcPr>
          <w:p w:rsidR="009C4788" w:rsidRPr="009C4788" w:rsidRDefault="009C4788" w:rsidP="009C4788">
            <w:pPr>
              <w:spacing w:line="360" w:lineRule="auto"/>
              <w:rPr>
                <w:rFonts w:asciiTheme="minorEastAsia" w:eastAsiaTheme="minorEastAsia" w:hAnsiTheme="minorEastAsia"/>
              </w:rPr>
            </w:pPr>
          </w:p>
        </w:tc>
        <w:tc>
          <w:tcPr>
            <w:tcW w:w="6415" w:type="dxa"/>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查询交易响应时间应不大于10秒。</w:t>
            </w:r>
          </w:p>
        </w:tc>
      </w:tr>
      <w:tr w:rsidR="009C4788" w:rsidRPr="007716A9" w:rsidTr="00A902D8">
        <w:trPr>
          <w:trHeight w:val="415"/>
        </w:trPr>
        <w:tc>
          <w:tcPr>
            <w:tcW w:w="709" w:type="dxa"/>
            <w:vMerge w:val="restart"/>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1842" w:type="dxa"/>
            <w:gridSpan w:val="2"/>
            <w:vMerge w:val="restart"/>
            <w:vAlign w:val="center"/>
          </w:tcPr>
          <w:p w:rsidR="009C4788" w:rsidRDefault="009C4788" w:rsidP="009C4788">
            <w:pPr>
              <w:spacing w:line="360" w:lineRule="auto"/>
              <w:jc w:val="center"/>
              <w:rPr>
                <w:rFonts w:asciiTheme="minorEastAsia" w:eastAsiaTheme="minorEastAsia" w:hAnsiTheme="minorEastAsia"/>
                <w:szCs w:val="21"/>
              </w:rPr>
            </w:pPr>
            <w:r w:rsidRPr="009C4788">
              <w:rPr>
                <w:rFonts w:asciiTheme="minorEastAsia" w:eastAsiaTheme="minorEastAsia" w:hAnsiTheme="minorEastAsia" w:hint="eastAsia"/>
              </w:rPr>
              <w:t>后台管理端应用响应性能</w:t>
            </w:r>
          </w:p>
        </w:tc>
        <w:tc>
          <w:tcPr>
            <w:tcW w:w="6415" w:type="dxa"/>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浏览数据时，每屏响应时间不大于5秒。</w:t>
            </w:r>
          </w:p>
        </w:tc>
      </w:tr>
      <w:tr w:rsidR="009C4788" w:rsidRPr="007716A9" w:rsidTr="00A902D8">
        <w:trPr>
          <w:trHeight w:val="415"/>
        </w:trPr>
        <w:tc>
          <w:tcPr>
            <w:tcW w:w="709" w:type="dxa"/>
            <w:vMerge/>
            <w:vAlign w:val="center"/>
          </w:tcPr>
          <w:p w:rsidR="009C4788" w:rsidRDefault="009C4788" w:rsidP="009C4788">
            <w:pPr>
              <w:pStyle w:val="a0"/>
              <w:spacing w:line="360" w:lineRule="auto"/>
              <w:jc w:val="center"/>
              <w:rPr>
                <w:rFonts w:asciiTheme="minorEastAsia" w:eastAsiaTheme="minorEastAsia" w:hAnsiTheme="minorEastAsia"/>
                <w:sz w:val="21"/>
                <w:szCs w:val="21"/>
              </w:rPr>
            </w:pPr>
          </w:p>
        </w:tc>
        <w:tc>
          <w:tcPr>
            <w:tcW w:w="1842" w:type="dxa"/>
            <w:gridSpan w:val="2"/>
            <w:vMerge/>
            <w:vAlign w:val="center"/>
          </w:tcPr>
          <w:p w:rsidR="009C4788" w:rsidRDefault="009C4788" w:rsidP="009C4788">
            <w:pPr>
              <w:pStyle w:val="a0"/>
              <w:spacing w:line="360" w:lineRule="auto"/>
              <w:jc w:val="center"/>
              <w:rPr>
                <w:rFonts w:asciiTheme="minorEastAsia" w:eastAsiaTheme="minorEastAsia" w:hAnsiTheme="minorEastAsia"/>
                <w:sz w:val="21"/>
                <w:szCs w:val="21"/>
              </w:rPr>
            </w:pPr>
          </w:p>
        </w:tc>
        <w:tc>
          <w:tcPr>
            <w:tcW w:w="6415" w:type="dxa"/>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系统的其它业务处理响应时间要满足生产的实际要求。</w:t>
            </w:r>
          </w:p>
        </w:tc>
      </w:tr>
      <w:tr w:rsidR="009C4788" w:rsidRPr="007716A9" w:rsidTr="00A902D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1842" w:type="dxa"/>
            <w:gridSpan w:val="2"/>
            <w:vAlign w:val="center"/>
          </w:tcPr>
          <w:p w:rsidR="009C4788" w:rsidRPr="009C4788" w:rsidRDefault="009C4788" w:rsidP="009C4788">
            <w:pPr>
              <w:spacing w:line="360" w:lineRule="auto"/>
              <w:jc w:val="center"/>
              <w:rPr>
                <w:rFonts w:asciiTheme="minorEastAsia" w:eastAsiaTheme="minorEastAsia" w:hAnsiTheme="minorEastAsia"/>
              </w:rPr>
            </w:pPr>
            <w:r w:rsidRPr="009C4788">
              <w:rPr>
                <w:rFonts w:asciiTheme="minorEastAsia" w:eastAsiaTheme="minorEastAsia" w:hAnsiTheme="minorEastAsia" w:hint="eastAsia"/>
              </w:rPr>
              <w:t>用户数</w:t>
            </w:r>
          </w:p>
        </w:tc>
        <w:tc>
          <w:tcPr>
            <w:tcW w:w="6415" w:type="dxa"/>
            <w:vAlign w:val="center"/>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系统除维护外不间断工作，预计用户量1000人，并发用户数峰值上限200人，平均日登陆用户150人。</w:t>
            </w:r>
          </w:p>
        </w:tc>
      </w:tr>
      <w:tr w:rsidR="009C4788" w:rsidRPr="007716A9" w:rsidTr="00A902D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1842" w:type="dxa"/>
            <w:gridSpan w:val="2"/>
            <w:vAlign w:val="center"/>
          </w:tcPr>
          <w:p w:rsidR="009C4788" w:rsidRPr="009C4788" w:rsidRDefault="009C4788" w:rsidP="009C4788">
            <w:pPr>
              <w:spacing w:line="360" w:lineRule="auto"/>
              <w:jc w:val="center"/>
              <w:rPr>
                <w:rFonts w:asciiTheme="minorEastAsia" w:eastAsiaTheme="minorEastAsia" w:hAnsiTheme="minorEastAsia"/>
              </w:rPr>
            </w:pPr>
            <w:r w:rsidRPr="009C4788">
              <w:rPr>
                <w:rFonts w:asciiTheme="minorEastAsia" w:eastAsiaTheme="minorEastAsia" w:hAnsiTheme="minorEastAsia" w:hint="eastAsia"/>
              </w:rPr>
              <w:t>硬件性能指标</w:t>
            </w:r>
          </w:p>
        </w:tc>
        <w:tc>
          <w:tcPr>
            <w:tcW w:w="6415" w:type="dxa"/>
            <w:vAlign w:val="center"/>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硬件和网络性能指标应能满足以上所描述的响应时间、并发用户数峰值等实际业务需求，系统数据量初始预估为1TB，主要为危险化学品相关的结构化数据，后期根据需要再另行申请扩容。</w:t>
            </w:r>
          </w:p>
        </w:tc>
      </w:tr>
      <w:tr w:rsidR="009C4788" w:rsidRPr="007716A9" w:rsidTr="00A902D8">
        <w:trPr>
          <w:trHeight w:val="415"/>
        </w:trPr>
        <w:tc>
          <w:tcPr>
            <w:tcW w:w="8966" w:type="dxa"/>
            <w:gridSpan w:val="4"/>
            <w:vAlign w:val="center"/>
          </w:tcPr>
          <w:p w:rsidR="009C4788" w:rsidRPr="009C4788" w:rsidRDefault="009C4788" w:rsidP="009C4788">
            <w:pPr>
              <w:pStyle w:val="a0"/>
              <w:spacing w:line="360" w:lineRule="auto"/>
              <w:jc w:val="center"/>
              <w:rPr>
                <w:rFonts w:asciiTheme="minorEastAsia" w:eastAsiaTheme="minorEastAsia" w:hAnsiTheme="minorEastAsia"/>
              </w:rPr>
            </w:pPr>
            <w:r w:rsidRPr="009C4788">
              <w:rPr>
                <w:rFonts w:asciiTheme="minorEastAsia" w:eastAsiaTheme="minorEastAsia" w:hAnsiTheme="minorEastAsia" w:hint="eastAsia"/>
                <w:sz w:val="21"/>
                <w:szCs w:val="21"/>
              </w:rPr>
              <w:t>二、非功能性要求</w:t>
            </w:r>
          </w:p>
        </w:tc>
      </w:tr>
      <w:tr w:rsidR="009C4788" w:rsidRPr="007716A9" w:rsidTr="00A902D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257" w:type="dxa"/>
            <w:gridSpan w:val="3"/>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安全性。基于对安全性、可用性等因素的综合考虑，结合海关网络的要求，将本系统部署在管理网。</w:t>
            </w:r>
          </w:p>
        </w:tc>
      </w:tr>
      <w:tr w:rsidR="009C4788" w:rsidRPr="007716A9" w:rsidTr="00A902D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8257" w:type="dxa"/>
            <w:gridSpan w:val="3"/>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系统应提供完善的安全控制措施，在应用系统中要进行用户角色和级别的定义，分别为不同级别的不同角色设置操作权限和数据访问权限，从而控制合法用户的操作权限。</w:t>
            </w:r>
          </w:p>
        </w:tc>
      </w:tr>
      <w:tr w:rsidR="009C4788" w:rsidRPr="007716A9" w:rsidTr="00A902D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8257" w:type="dxa"/>
            <w:gridSpan w:val="3"/>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易用性。操作简单使用，页面简洁明了。</w:t>
            </w:r>
          </w:p>
        </w:tc>
      </w:tr>
      <w:tr w:rsidR="009C4788" w:rsidRPr="007716A9" w:rsidTr="00A902D8">
        <w:trPr>
          <w:trHeight w:val="415"/>
        </w:trPr>
        <w:tc>
          <w:tcPr>
            <w:tcW w:w="709" w:type="dxa"/>
            <w:vAlign w:val="center"/>
          </w:tcPr>
          <w:p w:rsidR="009C4788" w:rsidRDefault="009C478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8257" w:type="dxa"/>
            <w:gridSpan w:val="3"/>
          </w:tcPr>
          <w:p w:rsidR="009C4788" w:rsidRPr="009C4788" w:rsidRDefault="009C4788" w:rsidP="009C4788">
            <w:pPr>
              <w:spacing w:line="360" w:lineRule="auto"/>
              <w:rPr>
                <w:rFonts w:asciiTheme="minorEastAsia" w:eastAsiaTheme="minorEastAsia" w:hAnsiTheme="minorEastAsia"/>
              </w:rPr>
            </w:pPr>
            <w:r w:rsidRPr="009C4788">
              <w:rPr>
                <w:rFonts w:asciiTheme="minorEastAsia" w:eastAsiaTheme="minorEastAsia" w:hAnsiTheme="minorEastAsia" w:hint="eastAsia"/>
              </w:rPr>
              <w:t>可扩充性。留出接口，未来可能会导入查获数据。</w:t>
            </w:r>
          </w:p>
        </w:tc>
      </w:tr>
      <w:tr w:rsidR="009C4788" w:rsidRPr="007716A9" w:rsidTr="00A902D8">
        <w:trPr>
          <w:trHeight w:val="415"/>
        </w:trPr>
        <w:tc>
          <w:tcPr>
            <w:tcW w:w="8966" w:type="dxa"/>
            <w:gridSpan w:val="4"/>
            <w:vAlign w:val="center"/>
          </w:tcPr>
          <w:p w:rsidR="009C4788" w:rsidRPr="009C4788" w:rsidRDefault="009C4788" w:rsidP="009C4788">
            <w:pPr>
              <w:spacing w:line="360" w:lineRule="auto"/>
              <w:jc w:val="center"/>
              <w:rPr>
                <w:rFonts w:asciiTheme="minorEastAsia" w:eastAsiaTheme="minorEastAsia" w:hAnsiTheme="minorEastAsia"/>
              </w:rPr>
            </w:pPr>
            <w:r>
              <w:rPr>
                <w:rFonts w:asciiTheme="minorEastAsia" w:eastAsiaTheme="minorEastAsia" w:hAnsiTheme="minorEastAsia" w:hint="eastAsia"/>
              </w:rPr>
              <w:t>三、安全需求</w:t>
            </w:r>
          </w:p>
        </w:tc>
      </w:tr>
      <w:tr w:rsidR="00A902D8" w:rsidRPr="007716A9" w:rsidTr="00A902D8">
        <w:trPr>
          <w:trHeight w:val="415"/>
        </w:trPr>
        <w:tc>
          <w:tcPr>
            <w:tcW w:w="709" w:type="dxa"/>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8257" w:type="dxa"/>
            <w:gridSpan w:val="3"/>
            <w:vAlign w:val="center"/>
          </w:tcPr>
          <w:p w:rsidR="00A902D8" w:rsidRDefault="00A902D8" w:rsidP="009C4788">
            <w:pPr>
              <w:spacing w:line="360" w:lineRule="auto"/>
              <w:rPr>
                <w:rFonts w:asciiTheme="minorEastAsia" w:eastAsiaTheme="minorEastAsia" w:hAnsiTheme="minorEastAsia"/>
                <w:szCs w:val="21"/>
              </w:rPr>
            </w:pPr>
            <w:r w:rsidRPr="0015370F">
              <w:rPr>
                <w:rFonts w:asciiTheme="minorEastAsia" w:eastAsiaTheme="minorEastAsia" w:hAnsiTheme="minorEastAsia"/>
                <w:szCs w:val="21"/>
              </w:rPr>
              <w:t>按照《海关数据安全分级管理办法》中数据安全定级方法，本项目中的数据</w:t>
            </w:r>
            <w:r w:rsidRPr="0015370F">
              <w:rPr>
                <w:rFonts w:asciiTheme="minorEastAsia" w:eastAsiaTheme="minorEastAsia" w:hAnsiTheme="minorEastAsia" w:hint="eastAsia"/>
                <w:szCs w:val="21"/>
              </w:rPr>
              <w:t>可分为2类，数据分类分级情况详见下表：</w:t>
            </w:r>
          </w:p>
          <w:p w:rsidR="00A902D8" w:rsidRPr="0015370F" w:rsidRDefault="00A902D8" w:rsidP="00A902D8">
            <w:pPr>
              <w:spacing w:line="360" w:lineRule="auto"/>
              <w:jc w:val="center"/>
              <w:rPr>
                <w:rFonts w:asciiTheme="minorEastAsia" w:eastAsiaTheme="minorEastAsia" w:hAnsiTheme="minorEastAsia"/>
                <w:b/>
                <w:szCs w:val="21"/>
              </w:rPr>
            </w:pPr>
            <w:r w:rsidRPr="0015370F">
              <w:rPr>
                <w:rFonts w:asciiTheme="minorEastAsia" w:eastAsiaTheme="minorEastAsia" w:hAnsiTheme="minorEastAsia" w:hint="eastAsia"/>
                <w:b/>
                <w:szCs w:val="21"/>
              </w:rPr>
              <w:t>数据分类分级表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17"/>
              <w:gridCol w:w="3309"/>
              <w:gridCol w:w="2694"/>
            </w:tblGrid>
            <w:tr w:rsidR="00A902D8" w:rsidRPr="0015370F" w:rsidTr="00A902D8">
              <w:trPr>
                <w:tblHeader/>
                <w:jc w:val="center"/>
              </w:trPr>
              <w:tc>
                <w:tcPr>
                  <w:tcW w:w="1217"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序号</w:t>
                  </w:r>
                </w:p>
              </w:tc>
              <w:tc>
                <w:tcPr>
                  <w:tcW w:w="3309"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数据名称</w:t>
                  </w:r>
                </w:p>
              </w:tc>
              <w:tc>
                <w:tcPr>
                  <w:tcW w:w="2694"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数据分级</w:t>
                  </w:r>
                </w:p>
              </w:tc>
            </w:tr>
            <w:tr w:rsidR="00A902D8" w:rsidRPr="0015370F" w:rsidTr="00A902D8">
              <w:trPr>
                <w:jc w:val="center"/>
              </w:trPr>
              <w:tc>
                <w:tcPr>
                  <w:tcW w:w="1217"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1</w:t>
                  </w:r>
                </w:p>
              </w:tc>
              <w:tc>
                <w:tcPr>
                  <w:tcW w:w="3309"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报关单数据</w:t>
                  </w:r>
                </w:p>
              </w:tc>
              <w:tc>
                <w:tcPr>
                  <w:tcW w:w="2694"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内部数据</w:t>
                  </w:r>
                </w:p>
              </w:tc>
            </w:tr>
            <w:tr w:rsidR="00A902D8" w:rsidRPr="0015370F" w:rsidTr="00A902D8">
              <w:trPr>
                <w:jc w:val="center"/>
              </w:trPr>
              <w:tc>
                <w:tcPr>
                  <w:tcW w:w="1217"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2</w:t>
                  </w:r>
                </w:p>
              </w:tc>
              <w:tc>
                <w:tcPr>
                  <w:tcW w:w="3309"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查验数据</w:t>
                  </w:r>
                </w:p>
              </w:tc>
              <w:tc>
                <w:tcPr>
                  <w:tcW w:w="2694"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内部数据</w:t>
                  </w:r>
                </w:p>
              </w:tc>
            </w:tr>
            <w:tr w:rsidR="00A902D8" w:rsidRPr="0015370F" w:rsidTr="00A902D8">
              <w:trPr>
                <w:jc w:val="center"/>
              </w:trPr>
              <w:tc>
                <w:tcPr>
                  <w:tcW w:w="1217"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lastRenderedPageBreak/>
                    <w:t>3</w:t>
                  </w:r>
                </w:p>
              </w:tc>
              <w:tc>
                <w:tcPr>
                  <w:tcW w:w="3309"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统计分析数据</w:t>
                  </w:r>
                </w:p>
              </w:tc>
              <w:tc>
                <w:tcPr>
                  <w:tcW w:w="2694" w:type="dxa"/>
                  <w:tcBorders>
                    <w:top w:val="single" w:sz="4" w:space="0" w:color="auto"/>
                    <w:left w:val="single" w:sz="4" w:space="0" w:color="auto"/>
                    <w:bottom w:val="single" w:sz="4" w:space="0" w:color="auto"/>
                    <w:right w:val="single" w:sz="4" w:space="0" w:color="auto"/>
                  </w:tcBorders>
                  <w:vAlign w:val="center"/>
                </w:tcPr>
                <w:p w:rsidR="00A902D8" w:rsidRPr="0015370F" w:rsidRDefault="00A902D8" w:rsidP="00391B2C">
                  <w:pPr>
                    <w:spacing w:beforeLines="50"/>
                    <w:jc w:val="center"/>
                    <w:rPr>
                      <w:rFonts w:asciiTheme="minorEastAsia" w:eastAsiaTheme="minorEastAsia" w:hAnsiTheme="minorEastAsia"/>
                      <w:szCs w:val="21"/>
                    </w:rPr>
                  </w:pPr>
                  <w:r w:rsidRPr="0015370F">
                    <w:rPr>
                      <w:rFonts w:asciiTheme="minorEastAsia" w:eastAsiaTheme="minorEastAsia" w:hAnsiTheme="minorEastAsia" w:hint="eastAsia"/>
                      <w:szCs w:val="21"/>
                    </w:rPr>
                    <w:t>内部数据</w:t>
                  </w:r>
                </w:p>
              </w:tc>
            </w:tr>
          </w:tbl>
          <w:p w:rsidR="00A902D8" w:rsidRPr="00A902D8" w:rsidRDefault="00A902D8" w:rsidP="00A902D8">
            <w:pPr>
              <w:pStyle w:val="a0"/>
            </w:pPr>
          </w:p>
        </w:tc>
      </w:tr>
      <w:tr w:rsidR="009C4788" w:rsidRPr="007716A9" w:rsidTr="00A902D8">
        <w:trPr>
          <w:trHeight w:val="415"/>
        </w:trPr>
        <w:tc>
          <w:tcPr>
            <w:tcW w:w="709" w:type="dxa"/>
            <w:vAlign w:val="center"/>
          </w:tcPr>
          <w:p w:rsidR="009C478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w:t>
            </w:r>
          </w:p>
        </w:tc>
        <w:tc>
          <w:tcPr>
            <w:tcW w:w="1842" w:type="dxa"/>
            <w:gridSpan w:val="2"/>
            <w:vAlign w:val="center"/>
          </w:tcPr>
          <w:p w:rsidR="009C4788" w:rsidRPr="009C4788" w:rsidRDefault="00A902D8" w:rsidP="00A902D8">
            <w:pPr>
              <w:spacing w:line="360" w:lineRule="auto"/>
              <w:rPr>
                <w:rFonts w:asciiTheme="minorEastAsia" w:eastAsiaTheme="minorEastAsia" w:hAnsiTheme="minorEastAsia"/>
              </w:rPr>
            </w:pPr>
            <w:r w:rsidRPr="00A902D8">
              <w:rPr>
                <w:rFonts w:asciiTheme="minorEastAsia" w:eastAsiaTheme="minorEastAsia" w:hAnsiTheme="minorEastAsia" w:hint="eastAsia"/>
              </w:rPr>
              <w:t>数据保密性保护需求</w:t>
            </w:r>
          </w:p>
        </w:tc>
        <w:tc>
          <w:tcPr>
            <w:tcW w:w="6415" w:type="dxa"/>
            <w:vAlign w:val="center"/>
          </w:tcPr>
          <w:p w:rsidR="009C478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入侵检测：确定、记录和终止未经认证的，或由操作员、外部黑客引起的对计算机系统的侵入，完善并保护系统的特定资源和应用；</w:t>
            </w:r>
          </w:p>
        </w:tc>
      </w:tr>
      <w:tr w:rsidR="009C4788" w:rsidRPr="007716A9" w:rsidTr="00A902D8">
        <w:trPr>
          <w:trHeight w:val="415"/>
        </w:trPr>
        <w:tc>
          <w:tcPr>
            <w:tcW w:w="709" w:type="dxa"/>
            <w:vAlign w:val="center"/>
          </w:tcPr>
          <w:p w:rsidR="009C478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1842" w:type="dxa"/>
            <w:gridSpan w:val="2"/>
            <w:vAlign w:val="center"/>
          </w:tcPr>
          <w:p w:rsidR="009C4788" w:rsidRPr="009C4788" w:rsidRDefault="00A902D8" w:rsidP="00A902D8">
            <w:pPr>
              <w:spacing w:line="360" w:lineRule="auto"/>
              <w:rPr>
                <w:rFonts w:asciiTheme="minorEastAsia" w:eastAsiaTheme="minorEastAsia" w:hAnsiTheme="minorEastAsia"/>
              </w:rPr>
            </w:pPr>
            <w:r w:rsidRPr="00A902D8">
              <w:rPr>
                <w:rFonts w:asciiTheme="minorEastAsia" w:eastAsiaTheme="minorEastAsia" w:hAnsiTheme="minorEastAsia" w:hint="eastAsia"/>
              </w:rPr>
              <w:t>数据完整性保护需求</w:t>
            </w:r>
          </w:p>
        </w:tc>
        <w:tc>
          <w:tcPr>
            <w:tcW w:w="6415" w:type="dxa"/>
            <w:vAlign w:val="center"/>
          </w:tcPr>
          <w:p w:rsidR="009C478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应用数据加密：对本系统中的关键数据进行存储和传递时应加密，保证数据的安全，同时校验数据的完整性；</w:t>
            </w:r>
          </w:p>
        </w:tc>
      </w:tr>
      <w:tr w:rsidR="009C4788" w:rsidRPr="007716A9" w:rsidTr="00A902D8">
        <w:trPr>
          <w:trHeight w:val="415"/>
        </w:trPr>
        <w:tc>
          <w:tcPr>
            <w:tcW w:w="709" w:type="dxa"/>
            <w:vAlign w:val="center"/>
          </w:tcPr>
          <w:p w:rsidR="009C478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1842" w:type="dxa"/>
            <w:gridSpan w:val="2"/>
            <w:vAlign w:val="center"/>
          </w:tcPr>
          <w:p w:rsidR="009C4788" w:rsidRPr="009C4788" w:rsidRDefault="00A902D8" w:rsidP="00A902D8">
            <w:pPr>
              <w:spacing w:line="360" w:lineRule="auto"/>
              <w:rPr>
                <w:rFonts w:asciiTheme="minorEastAsia" w:eastAsiaTheme="minorEastAsia" w:hAnsiTheme="minorEastAsia"/>
              </w:rPr>
            </w:pPr>
            <w:r w:rsidRPr="00A902D8">
              <w:rPr>
                <w:rFonts w:asciiTheme="minorEastAsia" w:eastAsiaTheme="minorEastAsia" w:hAnsiTheme="minorEastAsia" w:hint="eastAsia"/>
              </w:rPr>
              <w:t>数据导出行为监控及预警需求</w:t>
            </w:r>
          </w:p>
        </w:tc>
        <w:tc>
          <w:tcPr>
            <w:tcW w:w="6415" w:type="dxa"/>
            <w:vAlign w:val="center"/>
          </w:tcPr>
          <w:p w:rsidR="009C478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系统数据为内部数据，在内部网络传输。系统无敏感数据导出功能。</w:t>
            </w:r>
          </w:p>
        </w:tc>
      </w:tr>
      <w:tr w:rsidR="009C4788" w:rsidRPr="007716A9" w:rsidTr="00A902D8">
        <w:trPr>
          <w:trHeight w:val="415"/>
        </w:trPr>
        <w:tc>
          <w:tcPr>
            <w:tcW w:w="709" w:type="dxa"/>
            <w:vAlign w:val="center"/>
          </w:tcPr>
          <w:p w:rsidR="009C478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5</w:t>
            </w:r>
          </w:p>
        </w:tc>
        <w:tc>
          <w:tcPr>
            <w:tcW w:w="1842" w:type="dxa"/>
            <w:gridSpan w:val="2"/>
            <w:vAlign w:val="center"/>
          </w:tcPr>
          <w:p w:rsidR="009C4788" w:rsidRPr="009C4788" w:rsidRDefault="00A902D8" w:rsidP="00A902D8">
            <w:pPr>
              <w:spacing w:line="360" w:lineRule="auto"/>
              <w:rPr>
                <w:rFonts w:asciiTheme="minorEastAsia" w:eastAsiaTheme="minorEastAsia" w:hAnsiTheme="minorEastAsia"/>
              </w:rPr>
            </w:pPr>
            <w:r w:rsidRPr="00A902D8">
              <w:rPr>
                <w:rFonts w:asciiTheme="minorEastAsia" w:eastAsiaTheme="minorEastAsia" w:hAnsiTheme="minorEastAsia" w:hint="eastAsia"/>
              </w:rPr>
              <w:t>软件容错需求</w:t>
            </w:r>
          </w:p>
        </w:tc>
        <w:tc>
          <w:tcPr>
            <w:tcW w:w="6415" w:type="dxa"/>
            <w:vAlign w:val="center"/>
          </w:tcPr>
          <w:p w:rsidR="009C478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对数据录入格式、是否缺少必填项、附件大小等输入项进行有效性检验。</w:t>
            </w:r>
          </w:p>
        </w:tc>
      </w:tr>
      <w:tr w:rsidR="00A902D8" w:rsidRPr="007716A9" w:rsidTr="00A902D8">
        <w:trPr>
          <w:trHeight w:val="415"/>
        </w:trPr>
        <w:tc>
          <w:tcPr>
            <w:tcW w:w="709" w:type="dxa"/>
            <w:vMerge w:val="restart"/>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6</w:t>
            </w:r>
          </w:p>
        </w:tc>
        <w:tc>
          <w:tcPr>
            <w:tcW w:w="1842" w:type="dxa"/>
            <w:gridSpan w:val="2"/>
            <w:vMerge w:val="restart"/>
            <w:vAlign w:val="center"/>
          </w:tcPr>
          <w:p w:rsidR="00A902D8" w:rsidRPr="0015370F" w:rsidRDefault="00A902D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用户角色及权限</w:t>
            </w:r>
          </w:p>
        </w:tc>
        <w:tc>
          <w:tcPr>
            <w:tcW w:w="6415" w:type="dxa"/>
          </w:tcPr>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系统应对接H4A三统一平台。各级用户授权要求如下：</w:t>
            </w:r>
          </w:p>
        </w:tc>
      </w:tr>
      <w:tr w:rsidR="00A902D8" w:rsidRPr="007716A9" w:rsidTr="00A902D8">
        <w:trPr>
          <w:trHeight w:val="2451"/>
        </w:trPr>
        <w:tc>
          <w:tcPr>
            <w:tcW w:w="709" w:type="dxa"/>
            <w:vMerge/>
            <w:tcBorders>
              <w:bottom w:val="single" w:sz="4" w:space="0" w:color="auto"/>
            </w:tcBorders>
            <w:vAlign w:val="center"/>
          </w:tcPr>
          <w:p w:rsidR="00A902D8" w:rsidRDefault="00A902D8" w:rsidP="009C4788">
            <w:pPr>
              <w:pStyle w:val="a0"/>
              <w:spacing w:line="360" w:lineRule="auto"/>
              <w:jc w:val="center"/>
              <w:rPr>
                <w:rFonts w:asciiTheme="minorEastAsia" w:eastAsiaTheme="minorEastAsia" w:hAnsiTheme="minorEastAsia"/>
                <w:sz w:val="21"/>
                <w:szCs w:val="21"/>
              </w:rPr>
            </w:pPr>
          </w:p>
        </w:tc>
        <w:tc>
          <w:tcPr>
            <w:tcW w:w="1842" w:type="dxa"/>
            <w:gridSpan w:val="2"/>
            <w:vMerge/>
            <w:tcBorders>
              <w:bottom w:val="single" w:sz="4" w:space="0" w:color="auto"/>
            </w:tcBorders>
            <w:vAlign w:val="center"/>
          </w:tcPr>
          <w:p w:rsidR="00A902D8" w:rsidRPr="0015370F" w:rsidRDefault="00A902D8" w:rsidP="009C4788">
            <w:pPr>
              <w:spacing w:line="360" w:lineRule="auto"/>
              <w:jc w:val="center"/>
              <w:rPr>
                <w:rFonts w:asciiTheme="minorEastAsia" w:eastAsiaTheme="minorEastAsia" w:hAnsiTheme="minorEastAsia"/>
                <w:szCs w:val="21"/>
              </w:rPr>
            </w:pPr>
          </w:p>
        </w:tc>
        <w:tc>
          <w:tcPr>
            <w:tcW w:w="6415" w:type="dxa"/>
            <w:tcBorders>
              <w:bottom w:val="single" w:sz="4" w:space="0" w:color="auto"/>
            </w:tcBorders>
          </w:tcPr>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系统管理员：系统最高授权，对系统用户进行授权管理，可授权应用管理员。</w:t>
            </w:r>
          </w:p>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应用管理员：对用户进行授权管理，但不可授权其他用户为系统管理员或应用管理员。</w:t>
            </w:r>
          </w:p>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（注：系统管理员和应用管理员权限只能授给业务主管部门，禁止下发到隶属关、二者数量加起来应不超过5人。）</w:t>
            </w:r>
          </w:p>
        </w:tc>
      </w:tr>
      <w:tr w:rsidR="00A902D8" w:rsidRPr="007716A9" w:rsidTr="00A902D8">
        <w:trPr>
          <w:trHeight w:val="563"/>
        </w:trPr>
        <w:tc>
          <w:tcPr>
            <w:tcW w:w="709" w:type="dxa"/>
            <w:vMerge/>
            <w:vAlign w:val="center"/>
          </w:tcPr>
          <w:p w:rsidR="00A902D8" w:rsidRDefault="00A902D8" w:rsidP="009C4788">
            <w:pPr>
              <w:pStyle w:val="a0"/>
              <w:spacing w:line="360" w:lineRule="auto"/>
              <w:jc w:val="center"/>
              <w:rPr>
                <w:rFonts w:asciiTheme="minorEastAsia" w:eastAsiaTheme="minorEastAsia" w:hAnsiTheme="minorEastAsia"/>
                <w:sz w:val="21"/>
                <w:szCs w:val="21"/>
              </w:rPr>
            </w:pPr>
          </w:p>
        </w:tc>
        <w:tc>
          <w:tcPr>
            <w:tcW w:w="1842" w:type="dxa"/>
            <w:gridSpan w:val="2"/>
            <w:vMerge/>
            <w:vAlign w:val="center"/>
          </w:tcPr>
          <w:p w:rsidR="00A902D8" w:rsidRPr="0015370F" w:rsidRDefault="00A902D8" w:rsidP="009C4788">
            <w:pPr>
              <w:spacing w:line="360" w:lineRule="auto"/>
              <w:jc w:val="center"/>
              <w:rPr>
                <w:rFonts w:asciiTheme="minorEastAsia" w:eastAsiaTheme="minorEastAsia" w:hAnsiTheme="minorEastAsia"/>
                <w:szCs w:val="21"/>
              </w:rPr>
            </w:pPr>
          </w:p>
        </w:tc>
        <w:tc>
          <w:tcPr>
            <w:tcW w:w="6415" w:type="dxa"/>
          </w:tcPr>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日志审核员：负责对系统日志进行审核。</w:t>
            </w:r>
          </w:p>
        </w:tc>
      </w:tr>
      <w:tr w:rsidR="00A902D8" w:rsidRPr="007716A9" w:rsidTr="00A902D8">
        <w:trPr>
          <w:trHeight w:val="563"/>
        </w:trPr>
        <w:tc>
          <w:tcPr>
            <w:tcW w:w="709" w:type="dxa"/>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7</w:t>
            </w:r>
          </w:p>
        </w:tc>
        <w:tc>
          <w:tcPr>
            <w:tcW w:w="1842" w:type="dxa"/>
            <w:gridSpan w:val="2"/>
            <w:vAlign w:val="center"/>
          </w:tcPr>
          <w:p w:rsidR="00A902D8" w:rsidRPr="0015370F" w:rsidRDefault="00A902D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审计日志需求</w:t>
            </w:r>
          </w:p>
        </w:tc>
        <w:tc>
          <w:tcPr>
            <w:tcW w:w="6415" w:type="dxa"/>
          </w:tcPr>
          <w:p w:rsidR="00A902D8" w:rsidRPr="00A902D8" w:rsidRDefault="00A902D8" w:rsidP="00A902D8">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系统需对系统中的所有操作记录详细日志，日志内容应包括：操作人、操作时间、操作内容、参数等。日志信息存储在数据库并开发日志审计功能界面，可供查询查看，以满足审计要求。日志保存期限3年。</w:t>
            </w:r>
          </w:p>
        </w:tc>
      </w:tr>
      <w:tr w:rsidR="00A902D8" w:rsidRPr="007716A9" w:rsidTr="00A902D8">
        <w:trPr>
          <w:trHeight w:val="563"/>
        </w:trPr>
        <w:tc>
          <w:tcPr>
            <w:tcW w:w="709" w:type="dxa"/>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8</w:t>
            </w:r>
          </w:p>
        </w:tc>
        <w:tc>
          <w:tcPr>
            <w:tcW w:w="1842" w:type="dxa"/>
            <w:gridSpan w:val="2"/>
            <w:vAlign w:val="center"/>
          </w:tcPr>
          <w:p w:rsidR="00A902D8" w:rsidRPr="0015370F" w:rsidRDefault="00A902D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剩余信息保护需求</w:t>
            </w:r>
          </w:p>
        </w:tc>
        <w:tc>
          <w:tcPr>
            <w:tcW w:w="6415" w:type="dxa"/>
          </w:tcPr>
          <w:p w:rsidR="00A902D8" w:rsidRPr="00A902D8" w:rsidRDefault="00A902D8" w:rsidP="00A902D8">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在三统一平台中定义本系统中的功能权限，本系统需从三统一平台上获取用户对应的权限。</w:t>
            </w:r>
          </w:p>
        </w:tc>
      </w:tr>
      <w:tr w:rsidR="00A902D8" w:rsidRPr="007716A9" w:rsidTr="00A902D8">
        <w:trPr>
          <w:trHeight w:val="563"/>
        </w:trPr>
        <w:tc>
          <w:tcPr>
            <w:tcW w:w="8966" w:type="dxa"/>
            <w:gridSpan w:val="4"/>
            <w:vAlign w:val="center"/>
          </w:tcPr>
          <w:p w:rsidR="00A902D8" w:rsidRPr="00A902D8" w:rsidRDefault="00A902D8" w:rsidP="00A902D8">
            <w:pPr>
              <w:spacing w:line="360" w:lineRule="auto"/>
              <w:jc w:val="center"/>
              <w:rPr>
                <w:rFonts w:asciiTheme="minorEastAsia" w:eastAsiaTheme="minorEastAsia" w:hAnsiTheme="minorEastAsia"/>
                <w:szCs w:val="21"/>
              </w:rPr>
            </w:pPr>
            <w:r w:rsidRPr="00A902D8">
              <w:rPr>
                <w:rFonts w:asciiTheme="minorEastAsia" w:eastAsiaTheme="minorEastAsia" w:hAnsiTheme="minorEastAsia" w:hint="eastAsia"/>
                <w:bCs/>
                <w:szCs w:val="21"/>
              </w:rPr>
              <w:t>四、运维保障要求</w:t>
            </w:r>
          </w:p>
        </w:tc>
      </w:tr>
      <w:tr w:rsidR="00A902D8" w:rsidRPr="007716A9" w:rsidTr="00A902D8">
        <w:tc>
          <w:tcPr>
            <w:tcW w:w="709" w:type="dxa"/>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1276" w:type="dxa"/>
            <w:vAlign w:val="center"/>
          </w:tcPr>
          <w:p w:rsidR="00A902D8" w:rsidRPr="0015370F" w:rsidRDefault="00A902D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运维服务保障要求</w:t>
            </w:r>
          </w:p>
        </w:tc>
        <w:tc>
          <w:tcPr>
            <w:tcW w:w="6981" w:type="dxa"/>
            <w:gridSpan w:val="2"/>
          </w:tcPr>
          <w:p w:rsidR="00A902D8" w:rsidRPr="00A902D8" w:rsidRDefault="00A902D8" w:rsidP="00A902D8">
            <w:pPr>
              <w:spacing w:line="360" w:lineRule="auto"/>
              <w:rPr>
                <w:rFonts w:asciiTheme="minorEastAsia" w:eastAsiaTheme="minorEastAsia" w:hAnsiTheme="minorEastAsia"/>
              </w:rPr>
            </w:pPr>
            <w:r w:rsidRPr="00A902D8">
              <w:rPr>
                <w:rFonts w:asciiTheme="minorEastAsia" w:eastAsiaTheme="minorEastAsia" w:hAnsiTheme="minorEastAsia" w:hint="eastAsia"/>
              </w:rPr>
              <w:t>1）实时性要求程度：低</w:t>
            </w:r>
          </w:p>
          <w:p w:rsidR="00A902D8" w:rsidRPr="00A902D8" w:rsidRDefault="00A902D8" w:rsidP="00A902D8">
            <w:pPr>
              <w:spacing w:line="360" w:lineRule="auto"/>
              <w:rPr>
                <w:rFonts w:asciiTheme="minorEastAsia" w:eastAsiaTheme="minorEastAsia" w:hAnsiTheme="minorEastAsia"/>
              </w:rPr>
            </w:pPr>
            <w:r w:rsidRPr="00A902D8">
              <w:rPr>
                <w:rFonts w:asciiTheme="minorEastAsia" w:eastAsiaTheme="minorEastAsia" w:hAnsiTheme="minorEastAsia" w:hint="eastAsia"/>
              </w:rPr>
              <w:t>2）中断后对海关业务工作影响：基本没有影响</w:t>
            </w:r>
          </w:p>
          <w:p w:rsidR="00A902D8" w:rsidRPr="00A902D8" w:rsidRDefault="00A902D8" w:rsidP="00A902D8">
            <w:pPr>
              <w:spacing w:line="360" w:lineRule="auto"/>
              <w:rPr>
                <w:rFonts w:asciiTheme="minorEastAsia" w:eastAsiaTheme="minorEastAsia" w:hAnsiTheme="minorEastAsia"/>
              </w:rPr>
            </w:pPr>
            <w:r w:rsidRPr="00A902D8">
              <w:rPr>
                <w:rFonts w:asciiTheme="minorEastAsia" w:eastAsiaTheme="minorEastAsia" w:hAnsiTheme="minorEastAsia" w:hint="eastAsia"/>
              </w:rPr>
              <w:t>3）基础环境层面的技术支持：5天*8小时</w:t>
            </w:r>
          </w:p>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4）影响系统运行的重大故障发生需要多久恢复系统：3个工作日</w:t>
            </w:r>
          </w:p>
          <w:p w:rsidR="00A902D8" w:rsidRPr="00A902D8" w:rsidRDefault="00A902D8" w:rsidP="00A902D8">
            <w:pPr>
              <w:pStyle w:val="a0"/>
              <w:ind w:firstLineChars="150" w:firstLine="315"/>
              <w:rPr>
                <w:rFonts w:asciiTheme="minorEastAsia" w:eastAsiaTheme="minorEastAsia" w:hAnsiTheme="minorEastAsia"/>
                <w:kern w:val="0"/>
                <w:sz w:val="21"/>
                <w:szCs w:val="21"/>
              </w:rPr>
            </w:pPr>
            <w:r w:rsidRPr="00A902D8">
              <w:rPr>
                <w:rFonts w:asciiTheme="minorEastAsia" w:eastAsiaTheme="minorEastAsia" w:hAnsiTheme="minorEastAsia" w:hint="eastAsia"/>
                <w:kern w:val="0"/>
                <w:sz w:val="21"/>
                <w:szCs w:val="21"/>
              </w:rPr>
              <w:t>参照下表，本项目的运维服务保障等级定为五级。</w:t>
            </w:r>
          </w:p>
          <w:tbl>
            <w:tblPr>
              <w:tblW w:w="6589" w:type="dxa"/>
              <w:jc w:val="center"/>
              <w:tblLook w:val="04A0"/>
            </w:tblPr>
            <w:tblGrid>
              <w:gridCol w:w="1144"/>
              <w:gridCol w:w="1093"/>
              <w:gridCol w:w="1474"/>
              <w:gridCol w:w="1506"/>
              <w:gridCol w:w="1372"/>
            </w:tblGrid>
            <w:tr w:rsidR="00A902D8" w:rsidRPr="0015370F" w:rsidTr="00A902D8">
              <w:trPr>
                <w:trHeight w:val="275"/>
                <w:tblHeader/>
                <w:jc w:val="center"/>
              </w:trPr>
              <w:tc>
                <w:tcPr>
                  <w:tcW w:w="114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lastRenderedPageBreak/>
                    <w:t>运维服务保障等级</w:t>
                  </w:r>
                </w:p>
              </w:tc>
              <w:tc>
                <w:tcPr>
                  <w:tcW w:w="1093"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实时性要求程度</w:t>
                  </w:r>
                </w:p>
              </w:tc>
              <w:tc>
                <w:tcPr>
                  <w:tcW w:w="147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中断后对海关业务工作影响</w:t>
                  </w:r>
                </w:p>
              </w:tc>
              <w:tc>
                <w:tcPr>
                  <w:tcW w:w="1506"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基础环境层面的技术支持</w:t>
                  </w:r>
                </w:p>
              </w:tc>
              <w:tc>
                <w:tcPr>
                  <w:tcW w:w="1372"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影响系统运行的重大故障发生需要多久恢复系统</w:t>
                  </w:r>
                </w:p>
              </w:tc>
            </w:tr>
            <w:tr w:rsidR="00A902D8" w:rsidRPr="0015370F" w:rsidTr="00A902D8">
              <w:trPr>
                <w:trHeight w:val="275"/>
                <w:tblHeader/>
                <w:jc w:val="center"/>
              </w:trPr>
              <w:tc>
                <w:tcPr>
                  <w:tcW w:w="114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一级</w:t>
                  </w:r>
                </w:p>
              </w:tc>
              <w:tc>
                <w:tcPr>
                  <w:tcW w:w="1093"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高</w:t>
                  </w:r>
                </w:p>
              </w:tc>
              <w:tc>
                <w:tcPr>
                  <w:tcW w:w="147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rPr>
                      <w:rFonts w:asciiTheme="minorEastAsia" w:eastAsiaTheme="minorEastAsia" w:hAnsiTheme="minorEastAsia"/>
                      <w:szCs w:val="21"/>
                    </w:rPr>
                  </w:pPr>
                  <w:r w:rsidRPr="0015370F">
                    <w:rPr>
                      <w:rFonts w:asciiTheme="minorEastAsia" w:eastAsiaTheme="minorEastAsia" w:hAnsiTheme="minorEastAsia" w:hint="eastAsia"/>
                      <w:szCs w:val="21"/>
                    </w:rPr>
                    <w:t>重大影响，社会影响严重，政治影响大</w:t>
                  </w:r>
                </w:p>
              </w:tc>
              <w:tc>
                <w:tcPr>
                  <w:tcW w:w="1506"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A902D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7天</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24小时</w:t>
                  </w:r>
                </w:p>
              </w:tc>
              <w:tc>
                <w:tcPr>
                  <w:tcW w:w="1372"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2小时</w:t>
                  </w:r>
                </w:p>
              </w:tc>
            </w:tr>
            <w:tr w:rsidR="00A902D8" w:rsidRPr="0015370F" w:rsidTr="00A902D8">
              <w:trPr>
                <w:trHeight w:val="275"/>
                <w:tblHeader/>
                <w:jc w:val="center"/>
              </w:trPr>
              <w:tc>
                <w:tcPr>
                  <w:tcW w:w="114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二级</w:t>
                  </w:r>
                </w:p>
              </w:tc>
              <w:tc>
                <w:tcPr>
                  <w:tcW w:w="1093"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高</w:t>
                  </w:r>
                </w:p>
              </w:tc>
              <w:tc>
                <w:tcPr>
                  <w:tcW w:w="147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有较大影响</w:t>
                  </w:r>
                </w:p>
              </w:tc>
              <w:tc>
                <w:tcPr>
                  <w:tcW w:w="1506"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7天</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24小时</w:t>
                  </w:r>
                </w:p>
              </w:tc>
              <w:tc>
                <w:tcPr>
                  <w:tcW w:w="1372"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4小时</w:t>
                  </w:r>
                </w:p>
              </w:tc>
            </w:tr>
            <w:tr w:rsidR="00A902D8" w:rsidRPr="0015370F" w:rsidTr="00A902D8">
              <w:trPr>
                <w:trHeight w:val="275"/>
                <w:tblHeader/>
                <w:jc w:val="center"/>
              </w:trPr>
              <w:tc>
                <w:tcPr>
                  <w:tcW w:w="114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三级</w:t>
                  </w:r>
                </w:p>
              </w:tc>
              <w:tc>
                <w:tcPr>
                  <w:tcW w:w="1093"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不高</w:t>
                  </w:r>
                </w:p>
              </w:tc>
              <w:tc>
                <w:tcPr>
                  <w:tcW w:w="147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有明显影响</w:t>
                  </w:r>
                </w:p>
              </w:tc>
              <w:tc>
                <w:tcPr>
                  <w:tcW w:w="1506"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5天</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8小时</w:t>
                  </w:r>
                </w:p>
              </w:tc>
              <w:tc>
                <w:tcPr>
                  <w:tcW w:w="1372"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1个工作日</w:t>
                  </w:r>
                </w:p>
              </w:tc>
            </w:tr>
            <w:tr w:rsidR="00A902D8" w:rsidRPr="0015370F" w:rsidTr="00A902D8">
              <w:trPr>
                <w:trHeight w:val="275"/>
                <w:tblHeader/>
                <w:jc w:val="center"/>
              </w:trPr>
              <w:tc>
                <w:tcPr>
                  <w:tcW w:w="114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四级</w:t>
                  </w:r>
                </w:p>
              </w:tc>
              <w:tc>
                <w:tcPr>
                  <w:tcW w:w="1093"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低</w:t>
                  </w:r>
                </w:p>
              </w:tc>
              <w:tc>
                <w:tcPr>
                  <w:tcW w:w="147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有轻微影响</w:t>
                  </w:r>
                </w:p>
              </w:tc>
              <w:tc>
                <w:tcPr>
                  <w:tcW w:w="1506"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5天</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8小时</w:t>
                  </w:r>
                </w:p>
              </w:tc>
              <w:tc>
                <w:tcPr>
                  <w:tcW w:w="1372"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2个工作日</w:t>
                  </w:r>
                </w:p>
              </w:tc>
            </w:tr>
            <w:tr w:rsidR="00A902D8" w:rsidRPr="0015370F" w:rsidTr="00A902D8">
              <w:trPr>
                <w:trHeight w:val="275"/>
                <w:tblHeader/>
                <w:jc w:val="center"/>
              </w:trPr>
              <w:tc>
                <w:tcPr>
                  <w:tcW w:w="114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五级</w:t>
                  </w:r>
                </w:p>
              </w:tc>
              <w:tc>
                <w:tcPr>
                  <w:tcW w:w="1093"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低</w:t>
                  </w:r>
                </w:p>
              </w:tc>
              <w:tc>
                <w:tcPr>
                  <w:tcW w:w="1474"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基本没有影响</w:t>
                  </w:r>
                </w:p>
              </w:tc>
              <w:tc>
                <w:tcPr>
                  <w:tcW w:w="1506"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5天</w:t>
                  </w:r>
                  <w:r>
                    <w:rPr>
                      <w:rFonts w:asciiTheme="minorEastAsia" w:eastAsiaTheme="minorEastAsia" w:hAnsiTheme="minorEastAsia" w:hint="eastAsia"/>
                      <w:szCs w:val="21"/>
                    </w:rPr>
                    <w:t>*</w:t>
                  </w:r>
                  <w:r w:rsidRPr="0015370F">
                    <w:rPr>
                      <w:rFonts w:asciiTheme="minorEastAsia" w:eastAsiaTheme="minorEastAsia" w:hAnsiTheme="minorEastAsia" w:hint="eastAsia"/>
                      <w:szCs w:val="21"/>
                    </w:rPr>
                    <w:t>8小时</w:t>
                  </w:r>
                </w:p>
              </w:tc>
              <w:tc>
                <w:tcPr>
                  <w:tcW w:w="1372" w:type="dxa"/>
                  <w:tcBorders>
                    <w:top w:val="single" w:sz="6" w:space="0" w:color="auto"/>
                    <w:left w:val="single" w:sz="6" w:space="0" w:color="auto"/>
                    <w:bottom w:val="single" w:sz="6" w:space="0" w:color="auto"/>
                    <w:right w:val="single" w:sz="6" w:space="0" w:color="auto"/>
                  </w:tcBorders>
                  <w:noWrap/>
                  <w:vAlign w:val="center"/>
                </w:tcPr>
                <w:p w:rsidR="00A902D8" w:rsidRPr="0015370F" w:rsidRDefault="00A902D8" w:rsidP="007F2E2A">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3个工作日</w:t>
                  </w:r>
                </w:p>
              </w:tc>
            </w:tr>
          </w:tbl>
          <w:p w:rsidR="00A902D8" w:rsidRPr="00A902D8" w:rsidRDefault="00A902D8" w:rsidP="00A902D8">
            <w:pPr>
              <w:pStyle w:val="a0"/>
            </w:pPr>
          </w:p>
        </w:tc>
      </w:tr>
      <w:tr w:rsidR="00A902D8" w:rsidRPr="007716A9" w:rsidTr="00A902D8">
        <w:tc>
          <w:tcPr>
            <w:tcW w:w="709" w:type="dxa"/>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w:t>
            </w:r>
          </w:p>
        </w:tc>
        <w:tc>
          <w:tcPr>
            <w:tcW w:w="1276" w:type="dxa"/>
            <w:vAlign w:val="center"/>
          </w:tcPr>
          <w:p w:rsidR="00A902D8" w:rsidRPr="0015370F" w:rsidRDefault="00A902D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数据备份</w:t>
            </w:r>
          </w:p>
        </w:tc>
        <w:tc>
          <w:tcPr>
            <w:tcW w:w="6981" w:type="dxa"/>
            <w:gridSpan w:val="2"/>
          </w:tcPr>
          <w:p w:rsidR="00A902D8" w:rsidRPr="00A902D8" w:rsidRDefault="00A902D8" w:rsidP="00A902D8">
            <w:pPr>
              <w:spacing w:line="360" w:lineRule="auto"/>
              <w:rPr>
                <w:rFonts w:asciiTheme="minorEastAsia" w:eastAsiaTheme="minorEastAsia" w:hAnsiTheme="minorEastAsia"/>
              </w:rPr>
            </w:pPr>
            <w:r w:rsidRPr="0015370F">
              <w:rPr>
                <w:rFonts w:asciiTheme="minorEastAsia" w:eastAsiaTheme="minorEastAsia" w:hAnsiTheme="minorEastAsia" w:hint="eastAsia"/>
                <w:szCs w:val="21"/>
              </w:rPr>
              <w:t>结构化数据每周一次全备份，每日一次差异备份，只保留最近一个周期的备份数据，非结构化数据不进行备份。</w:t>
            </w:r>
          </w:p>
        </w:tc>
      </w:tr>
      <w:tr w:rsidR="00A902D8" w:rsidRPr="007716A9" w:rsidTr="00A902D8">
        <w:tc>
          <w:tcPr>
            <w:tcW w:w="709" w:type="dxa"/>
            <w:vMerge w:val="restart"/>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1276" w:type="dxa"/>
            <w:vMerge w:val="restart"/>
            <w:vAlign w:val="center"/>
          </w:tcPr>
          <w:p w:rsidR="00A902D8" w:rsidRPr="0015370F" w:rsidRDefault="00A902D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zCs w:val="21"/>
              </w:rPr>
              <w:t>用户体验及系统运行信息记录</w:t>
            </w:r>
          </w:p>
        </w:tc>
        <w:tc>
          <w:tcPr>
            <w:tcW w:w="6981" w:type="dxa"/>
            <w:gridSpan w:val="2"/>
          </w:tcPr>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生产终端交易响应时间应不大于3秒。查询响应时间应不大于10秒。系统的其它业务处理响应时间要满足生产的实际要求。</w:t>
            </w:r>
          </w:p>
        </w:tc>
      </w:tr>
      <w:tr w:rsidR="00A902D8" w:rsidRPr="007716A9" w:rsidTr="00A902D8">
        <w:tc>
          <w:tcPr>
            <w:tcW w:w="709" w:type="dxa"/>
            <w:vMerge/>
            <w:vAlign w:val="center"/>
          </w:tcPr>
          <w:p w:rsidR="00A902D8" w:rsidRDefault="00A902D8" w:rsidP="009C4788">
            <w:pPr>
              <w:pStyle w:val="a0"/>
              <w:spacing w:line="360" w:lineRule="auto"/>
              <w:jc w:val="center"/>
              <w:rPr>
                <w:rFonts w:asciiTheme="minorEastAsia" w:eastAsiaTheme="minorEastAsia" w:hAnsiTheme="minorEastAsia"/>
                <w:sz w:val="21"/>
                <w:szCs w:val="21"/>
              </w:rPr>
            </w:pPr>
          </w:p>
        </w:tc>
        <w:tc>
          <w:tcPr>
            <w:tcW w:w="1276" w:type="dxa"/>
            <w:vMerge/>
            <w:vAlign w:val="center"/>
          </w:tcPr>
          <w:p w:rsidR="00A902D8" w:rsidRPr="0015370F" w:rsidRDefault="00A902D8" w:rsidP="009C4788">
            <w:pPr>
              <w:spacing w:line="360" w:lineRule="auto"/>
              <w:jc w:val="center"/>
              <w:rPr>
                <w:rFonts w:asciiTheme="minorEastAsia" w:eastAsiaTheme="minorEastAsia" w:hAnsiTheme="minorEastAsia"/>
                <w:szCs w:val="21"/>
              </w:rPr>
            </w:pPr>
          </w:p>
        </w:tc>
        <w:tc>
          <w:tcPr>
            <w:tcW w:w="6981" w:type="dxa"/>
            <w:gridSpan w:val="2"/>
          </w:tcPr>
          <w:p w:rsidR="00A902D8" w:rsidRPr="00A902D8" w:rsidRDefault="00A902D8" w:rsidP="00A902D8">
            <w:pPr>
              <w:spacing w:line="360" w:lineRule="auto"/>
              <w:rPr>
                <w:rFonts w:asciiTheme="minorEastAsia" w:eastAsiaTheme="minorEastAsia" w:hAnsiTheme="minorEastAsia"/>
                <w:szCs w:val="21"/>
              </w:rPr>
            </w:pPr>
            <w:r w:rsidRPr="00A902D8">
              <w:rPr>
                <w:rFonts w:asciiTheme="minorEastAsia" w:eastAsiaTheme="minorEastAsia" w:hAnsiTheme="minorEastAsia" w:hint="eastAsia"/>
                <w:szCs w:val="21"/>
              </w:rPr>
              <w:t>浏览数据时，每屏响应时间不大于5秒。系统的其它业务处理响应时间要满足生产的实际要求。</w:t>
            </w:r>
          </w:p>
        </w:tc>
      </w:tr>
      <w:tr w:rsidR="00A902D8" w:rsidRPr="007716A9" w:rsidTr="00A902D8">
        <w:tc>
          <w:tcPr>
            <w:tcW w:w="709" w:type="dxa"/>
            <w:vAlign w:val="center"/>
          </w:tcPr>
          <w:p w:rsidR="00A902D8" w:rsidRDefault="00A902D8" w:rsidP="009C4788">
            <w:pPr>
              <w:pStyle w:val="a0"/>
              <w:spacing w:line="36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1276" w:type="dxa"/>
            <w:vAlign w:val="center"/>
          </w:tcPr>
          <w:p w:rsidR="00A902D8" w:rsidRPr="0015370F" w:rsidRDefault="00A902D8" w:rsidP="009C4788">
            <w:pPr>
              <w:spacing w:line="360" w:lineRule="auto"/>
              <w:jc w:val="center"/>
              <w:rPr>
                <w:rFonts w:asciiTheme="minorEastAsia" w:eastAsiaTheme="minorEastAsia" w:hAnsiTheme="minorEastAsia"/>
                <w:szCs w:val="21"/>
              </w:rPr>
            </w:pPr>
            <w:r w:rsidRPr="0015370F">
              <w:rPr>
                <w:rFonts w:asciiTheme="minorEastAsia" w:eastAsiaTheme="minorEastAsia" w:hAnsiTheme="minorEastAsia" w:hint="eastAsia"/>
                <w:spacing w:val="-4"/>
                <w:szCs w:val="21"/>
              </w:rPr>
              <w:t>运行监控手段及方式</w:t>
            </w:r>
          </w:p>
        </w:tc>
        <w:tc>
          <w:tcPr>
            <w:tcW w:w="6981" w:type="dxa"/>
            <w:gridSpan w:val="2"/>
          </w:tcPr>
          <w:p w:rsidR="00A902D8" w:rsidRPr="00A902D8" w:rsidRDefault="00A902D8" w:rsidP="00A902D8">
            <w:pPr>
              <w:spacing w:line="360" w:lineRule="auto"/>
              <w:rPr>
                <w:rFonts w:asciiTheme="minorEastAsia" w:eastAsiaTheme="minorEastAsia" w:hAnsiTheme="minorEastAsia"/>
              </w:rPr>
            </w:pPr>
            <w:r w:rsidRPr="0015370F">
              <w:rPr>
                <w:rFonts w:asciiTheme="minorEastAsia" w:eastAsiaTheme="minorEastAsia" w:hAnsiTheme="minorEastAsia" w:hint="eastAsia"/>
                <w:kern w:val="0"/>
                <w:szCs w:val="21"/>
              </w:rPr>
              <w:t>系统的运行监控按监控的相关规定实行，主要的方式是对服务器的运行状态、软件系统故障的监控。应用服务器及数据库服务器纳入金关二期运行管理平台（以下简称“运管平台”）的管理，对服务器的运行状态进行监控。</w:t>
            </w:r>
          </w:p>
        </w:tc>
      </w:tr>
    </w:tbl>
    <w:p w:rsidR="0003078A" w:rsidRPr="0003078A" w:rsidRDefault="0003078A" w:rsidP="0003078A">
      <w:pPr>
        <w:pStyle w:val="a0"/>
      </w:pPr>
    </w:p>
    <w:p w:rsidR="00EB1269" w:rsidRPr="00F22941" w:rsidRDefault="006E5B85" w:rsidP="00F22941">
      <w:pPr>
        <w:spacing w:line="360" w:lineRule="auto"/>
        <w:jc w:val="center"/>
        <w:rPr>
          <w:rFonts w:ascii="宋体" w:hAnsi="宋体"/>
          <w:b/>
          <w:szCs w:val="21"/>
        </w:rPr>
      </w:pPr>
      <w:r w:rsidRPr="00F22941">
        <w:rPr>
          <w:rFonts w:ascii="宋体" w:hAnsi="宋体" w:hint="eastAsia"/>
          <w:b/>
          <w:szCs w:val="21"/>
        </w:rPr>
        <w:t>二、</w:t>
      </w:r>
      <w:bookmarkEnd w:id="286"/>
      <w:r w:rsidRPr="00F22941">
        <w:rPr>
          <w:rFonts w:ascii="宋体" w:hAnsi="宋体" w:hint="eastAsia"/>
          <w:b/>
          <w:szCs w:val="21"/>
        </w:rPr>
        <w:t>技术要求</w:t>
      </w:r>
    </w:p>
    <w:p w:rsidR="00EB1269" w:rsidRPr="00F22941" w:rsidRDefault="00F22941" w:rsidP="00F22941">
      <w:pPr>
        <w:pStyle w:val="af9"/>
        <w:rPr>
          <w:b/>
          <w:szCs w:val="21"/>
          <w:lang w:val="en-US"/>
        </w:rPr>
      </w:pPr>
      <w:r w:rsidRPr="00F22941">
        <w:rPr>
          <w:rFonts w:ascii="宋体" w:hAnsi="宋体" w:hint="eastAsia"/>
          <w:b/>
          <w:szCs w:val="21"/>
        </w:rPr>
        <w:t>一、</w:t>
      </w:r>
      <w:r w:rsidR="00A902D8" w:rsidRPr="00F22941">
        <w:rPr>
          <w:rFonts w:ascii="宋体" w:hAnsi="宋体" w:hint="eastAsia"/>
          <w:b/>
          <w:szCs w:val="21"/>
        </w:rPr>
        <w:t>技术及功能要求</w:t>
      </w:r>
      <w:bookmarkStart w:id="287" w:name="_Toc487209008"/>
    </w:p>
    <w:tbl>
      <w:tblPr>
        <w:tblW w:w="8955"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217"/>
      </w:tblGrid>
      <w:tr w:rsidR="00EB1269" w:rsidTr="00A902D8">
        <w:trPr>
          <w:trHeight w:val="312"/>
          <w:jc w:val="center"/>
        </w:trPr>
        <w:tc>
          <w:tcPr>
            <w:tcW w:w="738" w:type="dxa"/>
            <w:vAlign w:val="center"/>
          </w:tcPr>
          <w:p w:rsidR="00EB1269" w:rsidRDefault="006E5B85">
            <w:pPr>
              <w:spacing w:line="360" w:lineRule="auto"/>
              <w:jc w:val="center"/>
              <w:rPr>
                <w:rFonts w:ascii="宋体" w:hAnsi="宋体"/>
                <w:szCs w:val="21"/>
              </w:rPr>
            </w:pPr>
            <w:r>
              <w:rPr>
                <w:rFonts w:ascii="宋体" w:hAnsi="宋体" w:hint="eastAsia"/>
                <w:szCs w:val="21"/>
              </w:rPr>
              <w:t>序号</w:t>
            </w:r>
          </w:p>
        </w:tc>
        <w:tc>
          <w:tcPr>
            <w:tcW w:w="8217" w:type="dxa"/>
            <w:vAlign w:val="center"/>
          </w:tcPr>
          <w:p w:rsidR="00EB1269" w:rsidRDefault="00A902D8">
            <w:pPr>
              <w:spacing w:line="360" w:lineRule="auto"/>
              <w:jc w:val="center"/>
              <w:rPr>
                <w:rFonts w:ascii="宋体" w:hAnsi="宋体"/>
                <w:szCs w:val="21"/>
              </w:rPr>
            </w:pPr>
            <w:r>
              <w:rPr>
                <w:rFonts w:ascii="宋体" w:hAnsi="宋体" w:hint="eastAsia"/>
                <w:szCs w:val="21"/>
              </w:rPr>
              <w:t>内容</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sidRPr="004C61EE">
              <w:rPr>
                <w:rFonts w:ascii="宋体" w:hAnsi="宋体" w:hint="eastAsia"/>
                <w:sz w:val="24"/>
                <w:szCs w:val="24"/>
              </w:rPr>
              <w:t>▲</w:t>
            </w:r>
            <w:r>
              <w:rPr>
                <w:rFonts w:ascii="宋体" w:hAnsi="宋体" w:hint="eastAsia"/>
                <w:szCs w:val="21"/>
              </w:rPr>
              <w:t>1</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对海关多层网络架构熟悉，熟悉海关各层网络之间的关系。</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sidRPr="004C61EE">
              <w:rPr>
                <w:rFonts w:ascii="宋体" w:hAnsi="宋体" w:hint="eastAsia"/>
                <w:sz w:val="24"/>
                <w:szCs w:val="24"/>
              </w:rPr>
              <w:t>▲</w:t>
            </w:r>
            <w:r>
              <w:rPr>
                <w:rFonts w:ascii="宋体" w:hAnsi="宋体" w:hint="eastAsia"/>
                <w:szCs w:val="21"/>
              </w:rPr>
              <w:t>2</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熟悉海关H4A平台，从H4A平台读取科室机构、人员、角色授权相关信息，</w:t>
            </w:r>
            <w:r w:rsidRPr="004C61EE">
              <w:rPr>
                <w:rFonts w:ascii="宋体" w:hAnsi="宋体" w:hint="eastAsia"/>
                <w:sz w:val="24"/>
                <w:szCs w:val="24"/>
              </w:rPr>
              <w:lastRenderedPageBreak/>
              <w:t>实现系统的用户登录权限控制。</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sidRPr="004C61EE">
              <w:rPr>
                <w:rFonts w:ascii="宋体" w:hAnsi="宋体" w:hint="eastAsia"/>
                <w:sz w:val="24"/>
                <w:szCs w:val="24"/>
              </w:rPr>
              <w:lastRenderedPageBreak/>
              <w:t>▲</w:t>
            </w:r>
            <w:r>
              <w:rPr>
                <w:rFonts w:ascii="宋体" w:hAnsi="宋体" w:hint="eastAsia"/>
                <w:szCs w:val="21"/>
              </w:rPr>
              <w:t>3</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熟悉银河麒麟操作系统(arm)以及达梦数据库，能将服务部署运行在海关指定的国产化环境里面。</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sidRPr="004C61EE">
              <w:rPr>
                <w:rFonts w:ascii="宋体" w:hAnsi="宋体" w:hint="eastAsia"/>
                <w:sz w:val="24"/>
                <w:szCs w:val="24"/>
              </w:rPr>
              <w:t>▲</w:t>
            </w:r>
            <w:r>
              <w:rPr>
                <w:rFonts w:ascii="宋体" w:hAnsi="宋体" w:hint="eastAsia"/>
                <w:szCs w:val="21"/>
              </w:rPr>
              <w:t>4</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具备网页IM通讯开发能力实现实时消息推送，对各类预警及作业信息弹窗提醒。</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sidRPr="004C61EE">
              <w:rPr>
                <w:rFonts w:ascii="宋体" w:hAnsi="宋体" w:hint="eastAsia"/>
                <w:sz w:val="24"/>
                <w:szCs w:val="24"/>
              </w:rPr>
              <w:t>▲</w:t>
            </w:r>
            <w:r>
              <w:rPr>
                <w:rFonts w:ascii="宋体" w:hAnsi="宋体" w:hint="eastAsia"/>
                <w:szCs w:val="21"/>
              </w:rPr>
              <w:t>5</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熟悉海关工单系统，将待处置的预警推送至海关工单系统供各隶属关人员作业处置。</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sidRPr="004C61EE">
              <w:rPr>
                <w:rFonts w:ascii="宋体" w:hAnsi="宋体" w:hint="eastAsia"/>
                <w:sz w:val="24"/>
                <w:szCs w:val="24"/>
              </w:rPr>
              <w:t>▲</w:t>
            </w:r>
            <w:r>
              <w:rPr>
                <w:rFonts w:ascii="宋体" w:hAnsi="宋体" w:hint="eastAsia"/>
                <w:szCs w:val="21"/>
              </w:rPr>
              <w:t>6</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熟悉海关查验业务流程及查验作业系统，本项目需从海关查验系统中进行对接数据。</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Pr>
                <w:rFonts w:ascii="宋体" w:hAnsi="宋体" w:hint="eastAsia"/>
                <w:szCs w:val="21"/>
              </w:rPr>
              <w:t>7</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熟悉深圳海关GBASE数据平台，从GBASe数据平台中预定查验和报关单等业务数据。</w:t>
            </w:r>
          </w:p>
        </w:tc>
      </w:tr>
      <w:tr w:rsidR="00A902D8" w:rsidTr="007F2E2A">
        <w:trPr>
          <w:trHeight w:val="312"/>
          <w:jc w:val="center"/>
        </w:trPr>
        <w:tc>
          <w:tcPr>
            <w:tcW w:w="738" w:type="dxa"/>
            <w:vAlign w:val="center"/>
          </w:tcPr>
          <w:p w:rsidR="00A902D8" w:rsidRDefault="00A902D8">
            <w:pPr>
              <w:spacing w:line="360" w:lineRule="auto"/>
              <w:jc w:val="center"/>
              <w:rPr>
                <w:rFonts w:ascii="宋体" w:hAnsi="宋体"/>
                <w:szCs w:val="21"/>
              </w:rPr>
            </w:pPr>
            <w:r>
              <w:rPr>
                <w:rFonts w:ascii="宋体" w:hAnsi="宋体" w:hint="eastAsia"/>
                <w:szCs w:val="21"/>
              </w:rPr>
              <w:t>8</w:t>
            </w:r>
          </w:p>
        </w:tc>
        <w:tc>
          <w:tcPr>
            <w:tcW w:w="8217" w:type="dxa"/>
          </w:tcPr>
          <w:p w:rsidR="00A902D8" w:rsidRPr="004C61EE" w:rsidRDefault="00A902D8" w:rsidP="007F2E2A">
            <w:pPr>
              <w:spacing w:line="360" w:lineRule="auto"/>
              <w:rPr>
                <w:rFonts w:ascii="宋体" w:hAnsi="宋体"/>
                <w:sz w:val="24"/>
                <w:szCs w:val="24"/>
              </w:rPr>
            </w:pPr>
            <w:r w:rsidRPr="004C61EE">
              <w:rPr>
                <w:rFonts w:ascii="宋体" w:hAnsi="宋体" w:hint="eastAsia"/>
                <w:sz w:val="24"/>
                <w:szCs w:val="24"/>
              </w:rPr>
              <w:t>熟悉海关HB2012系统，需对接HB2012推送工单提醒等。</w:t>
            </w:r>
          </w:p>
        </w:tc>
      </w:tr>
    </w:tbl>
    <w:p w:rsidR="00EB1269" w:rsidRDefault="00EB1269">
      <w:pPr>
        <w:pStyle w:val="af9"/>
        <w:rPr>
          <w:lang w:val="en-US"/>
        </w:rPr>
      </w:pPr>
    </w:p>
    <w:p w:rsidR="00084B37" w:rsidRPr="00F22941" w:rsidRDefault="00F22941" w:rsidP="00F22941">
      <w:pPr>
        <w:pStyle w:val="af9"/>
        <w:rPr>
          <w:b/>
          <w:szCs w:val="21"/>
          <w:lang w:val="en-US"/>
        </w:rPr>
      </w:pPr>
      <w:r w:rsidRPr="00F22941">
        <w:rPr>
          <w:rFonts w:ascii="宋体" w:hAnsi="宋体" w:hint="eastAsia"/>
          <w:b/>
          <w:szCs w:val="21"/>
        </w:rPr>
        <w:t>二、</w:t>
      </w:r>
      <w:r w:rsidR="00084B37" w:rsidRPr="00F22941">
        <w:rPr>
          <w:rFonts w:ascii="宋体" w:hAnsi="宋体" w:hint="eastAsia"/>
          <w:b/>
          <w:szCs w:val="21"/>
        </w:rPr>
        <w:t>实施要求</w:t>
      </w:r>
    </w:p>
    <w:tbl>
      <w:tblPr>
        <w:tblW w:w="8955"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217"/>
      </w:tblGrid>
      <w:tr w:rsidR="00084B37" w:rsidTr="007F2E2A">
        <w:trPr>
          <w:trHeight w:val="312"/>
          <w:jc w:val="center"/>
        </w:trPr>
        <w:tc>
          <w:tcPr>
            <w:tcW w:w="738" w:type="dxa"/>
            <w:vAlign w:val="center"/>
          </w:tcPr>
          <w:p w:rsidR="00084B37" w:rsidRDefault="00084B37" w:rsidP="007F2E2A">
            <w:pPr>
              <w:spacing w:line="360" w:lineRule="auto"/>
              <w:jc w:val="center"/>
              <w:rPr>
                <w:rFonts w:ascii="宋体" w:hAnsi="宋体"/>
                <w:szCs w:val="21"/>
              </w:rPr>
            </w:pPr>
            <w:r>
              <w:rPr>
                <w:rFonts w:ascii="宋体" w:hAnsi="宋体" w:hint="eastAsia"/>
                <w:szCs w:val="21"/>
              </w:rPr>
              <w:t>序号</w:t>
            </w:r>
          </w:p>
        </w:tc>
        <w:tc>
          <w:tcPr>
            <w:tcW w:w="8217" w:type="dxa"/>
            <w:vAlign w:val="center"/>
          </w:tcPr>
          <w:p w:rsidR="00084B37" w:rsidRDefault="00084B37" w:rsidP="007F2E2A">
            <w:pPr>
              <w:spacing w:line="360" w:lineRule="auto"/>
              <w:jc w:val="center"/>
              <w:rPr>
                <w:rFonts w:ascii="宋体" w:hAnsi="宋体"/>
                <w:szCs w:val="21"/>
              </w:rPr>
            </w:pPr>
            <w:r>
              <w:rPr>
                <w:rFonts w:ascii="宋体" w:hAnsi="宋体" w:hint="eastAsia"/>
                <w:szCs w:val="21"/>
              </w:rPr>
              <w:t>内容</w:t>
            </w:r>
          </w:p>
        </w:tc>
      </w:tr>
      <w:tr w:rsidR="00084B37" w:rsidTr="007F2E2A">
        <w:trPr>
          <w:trHeight w:val="312"/>
          <w:jc w:val="center"/>
        </w:trPr>
        <w:tc>
          <w:tcPr>
            <w:tcW w:w="738" w:type="dxa"/>
            <w:vAlign w:val="center"/>
          </w:tcPr>
          <w:p w:rsidR="00084B37" w:rsidRDefault="00084B37" w:rsidP="007F2E2A">
            <w:pPr>
              <w:spacing w:line="360" w:lineRule="auto"/>
              <w:jc w:val="center"/>
              <w:rPr>
                <w:rFonts w:ascii="宋体" w:hAnsi="宋体"/>
                <w:szCs w:val="21"/>
              </w:rPr>
            </w:pPr>
            <w:r>
              <w:rPr>
                <w:rFonts w:ascii="宋体" w:hAnsi="宋体" w:hint="eastAsia"/>
                <w:szCs w:val="21"/>
              </w:rPr>
              <w:t>1</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投标文件中必须提供切实可行的项目实施时间进度表；</w:t>
            </w:r>
          </w:p>
        </w:tc>
      </w:tr>
      <w:tr w:rsidR="00084B37" w:rsidTr="007F2E2A">
        <w:trPr>
          <w:trHeight w:val="312"/>
          <w:jc w:val="center"/>
        </w:trPr>
        <w:tc>
          <w:tcPr>
            <w:tcW w:w="738" w:type="dxa"/>
            <w:vAlign w:val="center"/>
          </w:tcPr>
          <w:p w:rsidR="00084B37" w:rsidRDefault="00084B37" w:rsidP="007F2E2A">
            <w:pPr>
              <w:spacing w:line="360" w:lineRule="auto"/>
              <w:jc w:val="center"/>
              <w:rPr>
                <w:rFonts w:ascii="宋体" w:hAnsi="宋体"/>
                <w:szCs w:val="21"/>
              </w:rPr>
            </w:pPr>
            <w:r>
              <w:rPr>
                <w:rFonts w:ascii="宋体" w:hAnsi="宋体" w:hint="eastAsia"/>
                <w:szCs w:val="21"/>
              </w:rPr>
              <w:t>2</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要求投标人中标后及时根据本项目需求完成实施方案，并通过采购人审核后，方可启动开发建设。由于实施方案未通过审核影响项目进度，中标人承担责任</w:t>
            </w:r>
          </w:p>
        </w:tc>
      </w:tr>
      <w:tr w:rsidR="00084B37" w:rsidTr="007F2E2A">
        <w:trPr>
          <w:trHeight w:val="312"/>
          <w:jc w:val="center"/>
        </w:trPr>
        <w:tc>
          <w:tcPr>
            <w:tcW w:w="738" w:type="dxa"/>
            <w:vAlign w:val="center"/>
          </w:tcPr>
          <w:p w:rsidR="00084B37" w:rsidRDefault="00084B37" w:rsidP="007F2E2A">
            <w:pPr>
              <w:spacing w:line="360" w:lineRule="auto"/>
              <w:jc w:val="center"/>
              <w:rPr>
                <w:rFonts w:ascii="宋体" w:hAnsi="宋体"/>
                <w:szCs w:val="21"/>
              </w:rPr>
            </w:pPr>
            <w:r>
              <w:rPr>
                <w:rFonts w:ascii="宋体" w:hAnsi="宋体" w:hint="eastAsia"/>
                <w:szCs w:val="21"/>
              </w:rPr>
              <w:t>3</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中标人实施方案通过采购人审核后，组织系统开发、系统测试、系统集成等工作，并出具相应的技术资料，内容格式应符合海关信息系统开发建设的相关管理规范要求。同时，系统应符合海关运维管理平台要求，对海关运维管理平台提供相应的管理、配置、监控接口，配合与运维平台的集成。</w:t>
            </w:r>
          </w:p>
        </w:tc>
      </w:tr>
      <w:tr w:rsidR="00084B37" w:rsidTr="007F2E2A">
        <w:trPr>
          <w:trHeight w:val="312"/>
          <w:jc w:val="center"/>
        </w:trPr>
        <w:tc>
          <w:tcPr>
            <w:tcW w:w="738" w:type="dxa"/>
            <w:vAlign w:val="center"/>
          </w:tcPr>
          <w:p w:rsidR="00084B37" w:rsidRDefault="00084B37" w:rsidP="007F2E2A">
            <w:pPr>
              <w:spacing w:line="360" w:lineRule="auto"/>
              <w:jc w:val="center"/>
              <w:rPr>
                <w:rFonts w:ascii="宋体" w:hAnsi="宋体"/>
                <w:szCs w:val="21"/>
              </w:rPr>
            </w:pPr>
            <w:r>
              <w:rPr>
                <w:rFonts w:ascii="宋体" w:hAnsi="宋体" w:hint="eastAsia"/>
                <w:szCs w:val="21"/>
              </w:rPr>
              <w:t>4</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投标人应承诺在整个项目建设过程中，接受海关科技应用项目相关管理规范的管理，完成或协助完成项目管理规范所要求的各类项目文档和管理活动。</w:t>
            </w:r>
          </w:p>
        </w:tc>
      </w:tr>
    </w:tbl>
    <w:p w:rsidR="00A902D8" w:rsidRDefault="00A902D8">
      <w:pPr>
        <w:pStyle w:val="af9"/>
        <w:rPr>
          <w:lang w:val="en-US"/>
        </w:rPr>
      </w:pPr>
    </w:p>
    <w:p w:rsidR="00084B37" w:rsidRPr="00F22941" w:rsidRDefault="00F22941" w:rsidP="00F22941">
      <w:pPr>
        <w:pStyle w:val="af9"/>
        <w:tabs>
          <w:tab w:val="left" w:pos="2625"/>
        </w:tabs>
        <w:rPr>
          <w:b/>
          <w:szCs w:val="21"/>
          <w:lang w:val="en-US"/>
        </w:rPr>
      </w:pPr>
      <w:r w:rsidRPr="00F22941">
        <w:rPr>
          <w:rFonts w:ascii="宋体" w:hAnsi="宋体" w:hint="eastAsia"/>
          <w:b/>
          <w:szCs w:val="21"/>
        </w:rPr>
        <w:t>三、</w:t>
      </w:r>
      <w:r w:rsidR="00084B37" w:rsidRPr="00F22941">
        <w:rPr>
          <w:rFonts w:ascii="宋体" w:hAnsi="宋体" w:hint="eastAsia"/>
          <w:b/>
          <w:szCs w:val="21"/>
        </w:rPr>
        <w:t>项目团队要求</w:t>
      </w:r>
      <w:r w:rsidR="00084B37" w:rsidRPr="00F22941">
        <w:rPr>
          <w:rFonts w:ascii="宋体" w:hAnsi="宋体"/>
          <w:b/>
          <w:szCs w:val="21"/>
        </w:rPr>
        <w:tab/>
      </w:r>
    </w:p>
    <w:tbl>
      <w:tblPr>
        <w:tblW w:w="8955"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1635"/>
        <w:gridCol w:w="6582"/>
      </w:tblGrid>
      <w:tr w:rsidR="00084B37" w:rsidRPr="00084B37" w:rsidTr="00084B37">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序号</w:t>
            </w:r>
          </w:p>
        </w:tc>
        <w:tc>
          <w:tcPr>
            <w:tcW w:w="1635" w:type="dxa"/>
            <w:vAlign w:val="center"/>
          </w:tcPr>
          <w:p w:rsidR="00084B37" w:rsidRPr="00084B37" w:rsidRDefault="00084B37" w:rsidP="00084B37">
            <w:pPr>
              <w:spacing w:line="360" w:lineRule="auto"/>
              <w:jc w:val="center"/>
              <w:rPr>
                <w:rFonts w:asciiTheme="minorEastAsia" w:eastAsiaTheme="minorEastAsia" w:hAnsiTheme="minorEastAsia"/>
                <w:szCs w:val="21"/>
              </w:rPr>
            </w:pPr>
            <w:r w:rsidRPr="00084B37">
              <w:rPr>
                <w:rFonts w:asciiTheme="minorEastAsia" w:eastAsiaTheme="minorEastAsia" w:hAnsiTheme="minorEastAsia"/>
                <w:szCs w:val="21"/>
              </w:rPr>
              <w:t>名称</w:t>
            </w:r>
          </w:p>
        </w:tc>
        <w:tc>
          <w:tcPr>
            <w:tcW w:w="6582"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内容</w:t>
            </w:r>
          </w:p>
        </w:tc>
      </w:tr>
      <w:tr w:rsidR="00084B37" w:rsidRPr="00084B37" w:rsidTr="00084B37">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1</w:t>
            </w:r>
          </w:p>
        </w:tc>
        <w:tc>
          <w:tcPr>
            <w:tcW w:w="1635" w:type="dxa"/>
            <w:vAlign w:val="center"/>
          </w:tcPr>
          <w:p w:rsidR="00084B37" w:rsidRPr="00084B37" w:rsidRDefault="00084B37" w:rsidP="00084B37">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人员配置要求</w:t>
            </w:r>
          </w:p>
        </w:tc>
        <w:tc>
          <w:tcPr>
            <w:tcW w:w="6582" w:type="dxa"/>
            <w:vAlign w:val="center"/>
          </w:tcPr>
          <w:p w:rsidR="00084B37" w:rsidRPr="00084B37" w:rsidRDefault="00084B37" w:rsidP="00084B37">
            <w:pPr>
              <w:spacing w:line="360" w:lineRule="auto"/>
              <w:jc w:val="left"/>
              <w:rPr>
                <w:rFonts w:asciiTheme="minorEastAsia" w:eastAsiaTheme="minorEastAsia" w:hAnsiTheme="minorEastAsia"/>
                <w:szCs w:val="21"/>
              </w:rPr>
            </w:pPr>
            <w:r w:rsidRPr="00084B37">
              <w:rPr>
                <w:rFonts w:asciiTheme="minorEastAsia" w:eastAsiaTheme="minorEastAsia" w:hAnsiTheme="minorEastAsia" w:hint="eastAsia"/>
                <w:szCs w:val="21"/>
              </w:rPr>
              <w:t>投标人需要在投标文件中对下述内容进行实质性应答和承诺。</w:t>
            </w:r>
          </w:p>
          <w:p w:rsidR="00084B37" w:rsidRPr="00084B37" w:rsidRDefault="00084B37" w:rsidP="00084B37">
            <w:pPr>
              <w:spacing w:line="360" w:lineRule="auto"/>
              <w:jc w:val="left"/>
              <w:rPr>
                <w:rFonts w:asciiTheme="minorEastAsia" w:eastAsiaTheme="minorEastAsia" w:hAnsiTheme="minorEastAsia"/>
                <w:color w:val="000000"/>
                <w:szCs w:val="21"/>
              </w:rPr>
            </w:pPr>
            <w:r w:rsidRPr="00084B37">
              <w:rPr>
                <w:rFonts w:asciiTheme="minorEastAsia" w:eastAsiaTheme="minorEastAsia" w:hAnsiTheme="minorEastAsia" w:hint="eastAsia"/>
                <w:color w:val="000000"/>
                <w:szCs w:val="21"/>
              </w:rPr>
              <w:t xml:space="preserve">① </w:t>
            </w:r>
            <w:r w:rsidRPr="00084B37">
              <w:rPr>
                <w:rFonts w:asciiTheme="minorEastAsia" w:eastAsiaTheme="minorEastAsia" w:hAnsiTheme="minorEastAsia" w:hint="eastAsia"/>
                <w:szCs w:val="21"/>
              </w:rPr>
              <w:t>投标人应负责提出本项目实施的人员配置方案，主要要求如下：</w:t>
            </w:r>
          </w:p>
          <w:p w:rsidR="00084B37" w:rsidRPr="00084B37" w:rsidRDefault="00084B37" w:rsidP="00084B37">
            <w:pPr>
              <w:spacing w:line="360" w:lineRule="auto"/>
              <w:jc w:val="left"/>
              <w:rPr>
                <w:rFonts w:asciiTheme="minorEastAsia" w:eastAsiaTheme="minorEastAsia" w:hAnsiTheme="minorEastAsia"/>
                <w:color w:val="000000"/>
                <w:szCs w:val="21"/>
              </w:rPr>
            </w:pPr>
            <w:r w:rsidRPr="00084B37">
              <w:rPr>
                <w:rFonts w:asciiTheme="minorEastAsia" w:eastAsiaTheme="minorEastAsia" w:hAnsiTheme="minorEastAsia" w:hint="eastAsia"/>
                <w:color w:val="000000"/>
                <w:szCs w:val="21"/>
              </w:rPr>
              <w:t>a．</w:t>
            </w:r>
            <w:r w:rsidRPr="00084B37">
              <w:rPr>
                <w:rFonts w:asciiTheme="minorEastAsia" w:eastAsiaTheme="minorEastAsia" w:hAnsiTheme="minorEastAsia" w:hint="eastAsia"/>
                <w:szCs w:val="21"/>
              </w:rPr>
              <w:t>参与人员应为投标人正式员工，投标人应提供人员名单、学历、项</w:t>
            </w:r>
            <w:r w:rsidRPr="00084B37">
              <w:rPr>
                <w:rFonts w:asciiTheme="minorEastAsia" w:eastAsiaTheme="minorEastAsia" w:hAnsiTheme="minorEastAsia" w:hint="eastAsia"/>
                <w:szCs w:val="21"/>
              </w:rPr>
              <w:lastRenderedPageBreak/>
              <w:t>目履历、在本项目中职责分工</w:t>
            </w:r>
            <w:r w:rsidRPr="00084B37">
              <w:rPr>
                <w:rFonts w:asciiTheme="minorEastAsia" w:eastAsiaTheme="minorEastAsia" w:hAnsiTheme="minorEastAsia" w:hint="eastAsia"/>
                <w:color w:val="000000"/>
                <w:szCs w:val="21"/>
              </w:rPr>
              <w:t>；</w:t>
            </w:r>
          </w:p>
          <w:p w:rsidR="00084B37" w:rsidRPr="00084B37" w:rsidRDefault="00084B37" w:rsidP="00084B37">
            <w:pPr>
              <w:spacing w:line="360" w:lineRule="auto"/>
              <w:jc w:val="left"/>
              <w:rPr>
                <w:rFonts w:asciiTheme="minorEastAsia" w:eastAsiaTheme="minorEastAsia" w:hAnsiTheme="minorEastAsia"/>
                <w:szCs w:val="21"/>
              </w:rPr>
            </w:pPr>
            <w:r w:rsidRPr="00084B37">
              <w:rPr>
                <w:rFonts w:asciiTheme="minorEastAsia" w:eastAsiaTheme="minorEastAsia" w:hAnsiTheme="minorEastAsia" w:hint="eastAsia"/>
                <w:szCs w:val="21"/>
              </w:rPr>
              <w:t>b．项目团队中，项目经理1人，核心开发人员要求</w:t>
            </w:r>
            <w:r w:rsidRPr="00084B37">
              <w:rPr>
                <w:rFonts w:asciiTheme="minorEastAsia" w:eastAsiaTheme="minorEastAsia" w:hAnsiTheme="minorEastAsia"/>
                <w:szCs w:val="21"/>
              </w:rPr>
              <w:t>8</w:t>
            </w:r>
            <w:r w:rsidRPr="00084B37">
              <w:rPr>
                <w:rFonts w:asciiTheme="minorEastAsia" w:eastAsiaTheme="minorEastAsia" w:hAnsiTheme="minorEastAsia" w:hint="eastAsia"/>
                <w:szCs w:val="21"/>
              </w:rPr>
              <w:t>人（含）以上；</w:t>
            </w:r>
          </w:p>
          <w:p w:rsidR="00084B37" w:rsidRPr="00084B37" w:rsidRDefault="00084B37" w:rsidP="00084B37">
            <w:pPr>
              <w:spacing w:line="360" w:lineRule="auto"/>
              <w:jc w:val="left"/>
              <w:rPr>
                <w:rFonts w:asciiTheme="minorEastAsia" w:eastAsiaTheme="minorEastAsia" w:hAnsiTheme="minorEastAsia"/>
                <w:szCs w:val="21"/>
              </w:rPr>
            </w:pPr>
            <w:r w:rsidRPr="00084B37">
              <w:rPr>
                <w:rFonts w:asciiTheme="minorEastAsia" w:eastAsiaTheme="minorEastAsia" w:hAnsiTheme="minorEastAsia" w:hint="eastAsia"/>
                <w:szCs w:val="21"/>
              </w:rPr>
              <w:t>c．项目经理及核心开发人员需具有软件开发经验，能够与用户进行良好的沟通，熟悉系统开发架构。本项目执行过程中，项目经理要专职于本项目，核心技术人员要保证本项目投入时间，在项目验收之前不得调离该项目；</w:t>
            </w:r>
          </w:p>
          <w:p w:rsidR="00084B37" w:rsidRPr="00084B37" w:rsidRDefault="00084B37" w:rsidP="00084B37">
            <w:pPr>
              <w:spacing w:line="360" w:lineRule="auto"/>
              <w:jc w:val="left"/>
              <w:rPr>
                <w:rFonts w:asciiTheme="minorEastAsia" w:eastAsiaTheme="minorEastAsia" w:hAnsiTheme="minorEastAsia"/>
                <w:szCs w:val="21"/>
              </w:rPr>
            </w:pPr>
            <w:r w:rsidRPr="00084B37">
              <w:rPr>
                <w:rFonts w:asciiTheme="minorEastAsia" w:eastAsiaTheme="minorEastAsia" w:hAnsiTheme="minorEastAsia" w:hint="eastAsia"/>
                <w:szCs w:val="21"/>
              </w:rPr>
              <w:t>d．投标人应明确项目人员在本项目中的岗位职责、任职资格及管理权限，重点明确项目经理调动相关资源的权力，以确保项目顺利交付。</w:t>
            </w:r>
          </w:p>
          <w:p w:rsidR="00084B37" w:rsidRPr="00084B37" w:rsidRDefault="00084B37" w:rsidP="00084B37">
            <w:pPr>
              <w:spacing w:line="360" w:lineRule="auto"/>
              <w:jc w:val="left"/>
              <w:rPr>
                <w:rFonts w:asciiTheme="minorEastAsia" w:eastAsiaTheme="minorEastAsia" w:hAnsiTheme="minorEastAsia"/>
                <w:szCs w:val="21"/>
              </w:rPr>
            </w:pPr>
            <w:r w:rsidRPr="00084B37">
              <w:rPr>
                <w:rFonts w:asciiTheme="minorEastAsia" w:eastAsiaTheme="minorEastAsia" w:hAnsiTheme="minorEastAsia" w:hint="eastAsia"/>
                <w:color w:val="000000"/>
                <w:szCs w:val="21"/>
              </w:rPr>
              <w:t>②</w:t>
            </w:r>
            <w:r w:rsidRPr="00084B37">
              <w:rPr>
                <w:rFonts w:asciiTheme="minorEastAsia" w:eastAsiaTheme="minorEastAsia" w:hAnsiTheme="minorEastAsia" w:hint="eastAsia"/>
                <w:szCs w:val="21"/>
              </w:rPr>
              <w:t xml:space="preserve"> 本项目的执行过程中，项目经理必须自始至终专职承担本项目相应工作。投标人须保证项目经理和项目核心人员参加由采购人组织的例会及其它与项目开发相关的会议，项目经理须参加由采购人组织的各里程碑阶段会议。</w:t>
            </w:r>
          </w:p>
          <w:p w:rsidR="00084B37" w:rsidRPr="00084B37" w:rsidRDefault="00084B37" w:rsidP="00084B37">
            <w:pPr>
              <w:spacing w:line="360" w:lineRule="auto"/>
              <w:jc w:val="left"/>
              <w:rPr>
                <w:rFonts w:asciiTheme="minorEastAsia" w:eastAsiaTheme="minorEastAsia" w:hAnsiTheme="minorEastAsia"/>
                <w:szCs w:val="21"/>
              </w:rPr>
            </w:pPr>
            <w:r w:rsidRPr="00084B37">
              <w:rPr>
                <w:rFonts w:asciiTheme="minorEastAsia" w:eastAsiaTheme="minorEastAsia" w:hAnsiTheme="minorEastAsia" w:hint="eastAsia"/>
                <w:szCs w:val="21"/>
              </w:rPr>
              <w:t>③ 项目实施过程中，投标人不得随意更换项目团队中的人员。除个人原因外（如员工从企业离职，但不包括调动到投标人关联单位），其他人员调动需提前两周以书面形式向采购人申请，并提交人员更换相关材料。采购人有权根据项目情况否决或调整上述申请。采购人批准申请后，方可按批准后的内容进行相关调整。</w:t>
            </w:r>
          </w:p>
          <w:p w:rsidR="00084B37" w:rsidRPr="00084B37" w:rsidRDefault="00084B37" w:rsidP="00A9198B">
            <w:pPr>
              <w:spacing w:line="360" w:lineRule="auto"/>
              <w:rPr>
                <w:rFonts w:asciiTheme="minorEastAsia" w:eastAsiaTheme="minorEastAsia" w:hAnsiTheme="minorEastAsia"/>
                <w:szCs w:val="21"/>
              </w:rPr>
            </w:pPr>
            <w:r w:rsidRPr="00084B37">
              <w:rPr>
                <w:rFonts w:asciiTheme="minorEastAsia" w:eastAsiaTheme="minorEastAsia" w:hAnsiTheme="minorEastAsia" w:hint="eastAsia"/>
                <w:szCs w:val="21"/>
              </w:rPr>
              <w:t>④ 如投标人未经采购人批准更换人员，采购人有权扣除更换人员相关费用，并由投标人赔偿由此造成的一切直接损失与间接损失。</w:t>
            </w:r>
          </w:p>
        </w:tc>
      </w:tr>
      <w:tr w:rsidR="00084B37" w:rsidRPr="00084B37" w:rsidTr="00084B37">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lastRenderedPageBreak/>
              <w:t>2</w:t>
            </w:r>
          </w:p>
        </w:tc>
        <w:tc>
          <w:tcPr>
            <w:tcW w:w="1635" w:type="dxa"/>
            <w:vAlign w:val="center"/>
          </w:tcPr>
          <w:p w:rsidR="00084B37" w:rsidRPr="00084B37" w:rsidRDefault="00084B37" w:rsidP="00084B37">
            <w:pPr>
              <w:spacing w:line="360" w:lineRule="auto"/>
              <w:jc w:val="center"/>
              <w:rPr>
                <w:rFonts w:asciiTheme="minorEastAsia" w:eastAsiaTheme="minorEastAsia" w:hAnsiTheme="minorEastAsia"/>
                <w:szCs w:val="21"/>
              </w:rPr>
            </w:pPr>
            <w:r w:rsidRPr="00084B37">
              <w:rPr>
                <w:rFonts w:ascii="宋体" w:hAnsi="宋体" w:hint="eastAsia"/>
                <w:szCs w:val="21"/>
              </w:rPr>
              <w:t>项目人员工作要求</w:t>
            </w:r>
          </w:p>
        </w:tc>
        <w:tc>
          <w:tcPr>
            <w:tcW w:w="6582" w:type="dxa"/>
            <w:vAlign w:val="center"/>
          </w:tcPr>
          <w:p w:rsidR="00084B37" w:rsidRPr="00084B37" w:rsidRDefault="00084B37" w:rsidP="00084B37">
            <w:pPr>
              <w:spacing w:line="360" w:lineRule="auto"/>
              <w:jc w:val="left"/>
              <w:rPr>
                <w:rFonts w:ascii="宋体" w:hAnsi="宋体"/>
                <w:szCs w:val="21"/>
              </w:rPr>
            </w:pPr>
            <w:r w:rsidRPr="00084B37">
              <w:rPr>
                <w:rFonts w:ascii="宋体" w:hAnsi="宋体" w:hint="eastAsia"/>
                <w:szCs w:val="21"/>
              </w:rPr>
              <w:t>① 严格遵守项目进度及采购人的项目管理制度。</w:t>
            </w:r>
          </w:p>
          <w:p w:rsidR="00084B37" w:rsidRPr="00084B37" w:rsidRDefault="00084B37" w:rsidP="00084B37">
            <w:pPr>
              <w:spacing w:line="360" w:lineRule="auto"/>
              <w:jc w:val="left"/>
              <w:rPr>
                <w:rFonts w:ascii="宋体" w:hAnsi="宋体"/>
                <w:szCs w:val="21"/>
              </w:rPr>
            </w:pPr>
            <w:r w:rsidRPr="00084B37">
              <w:rPr>
                <w:rFonts w:ascii="宋体" w:hAnsi="宋体" w:hint="eastAsia"/>
                <w:szCs w:val="21"/>
              </w:rPr>
              <w:t>② 应签署项目相关保密协议并严格执行，规范内部安全管理。</w:t>
            </w:r>
          </w:p>
          <w:p w:rsidR="00084B37" w:rsidRPr="00084B37" w:rsidRDefault="00084B37" w:rsidP="00084B37">
            <w:pPr>
              <w:spacing w:line="360" w:lineRule="auto"/>
              <w:jc w:val="left"/>
              <w:rPr>
                <w:rFonts w:ascii="宋体" w:hAnsi="宋体"/>
                <w:szCs w:val="21"/>
              </w:rPr>
            </w:pPr>
            <w:r w:rsidRPr="00084B37">
              <w:rPr>
                <w:rFonts w:ascii="宋体" w:hAnsi="宋体" w:hint="eastAsia"/>
                <w:szCs w:val="21"/>
              </w:rPr>
              <w:t>③ 为保证项目正常进行，须保证项目人员相对固定，除招标方批准外，不得更换项目经理、核心技术人员。</w:t>
            </w:r>
          </w:p>
          <w:p w:rsidR="00084B37" w:rsidRPr="00084B37" w:rsidRDefault="00084B37" w:rsidP="00084B37">
            <w:pPr>
              <w:spacing w:line="360" w:lineRule="auto"/>
              <w:jc w:val="left"/>
              <w:rPr>
                <w:rFonts w:ascii="宋体" w:hAnsi="宋体"/>
                <w:szCs w:val="21"/>
              </w:rPr>
            </w:pPr>
            <w:r w:rsidRPr="00084B37">
              <w:rPr>
                <w:rFonts w:ascii="宋体" w:hAnsi="宋体" w:hint="eastAsia"/>
                <w:szCs w:val="21"/>
              </w:rPr>
              <w:t>④ 服务期间，项目经理和主要技术人员须提供7×24小时联系方式，并保证联系渠道畅通。</w:t>
            </w:r>
          </w:p>
          <w:p w:rsidR="00084B37" w:rsidRPr="00084B37" w:rsidRDefault="00084B37" w:rsidP="00084B37">
            <w:pPr>
              <w:spacing w:line="360" w:lineRule="auto"/>
              <w:jc w:val="left"/>
              <w:rPr>
                <w:rFonts w:ascii="宋体" w:hAnsi="宋体"/>
                <w:szCs w:val="21"/>
              </w:rPr>
            </w:pPr>
            <w:r w:rsidRPr="00084B37">
              <w:rPr>
                <w:rFonts w:ascii="宋体" w:hAnsi="宋体" w:hint="eastAsia"/>
                <w:szCs w:val="21"/>
              </w:rPr>
              <w:t>⑤ 服务期间，项目经理和核心技术人员须到采购人指定实施地点集中开发，每天实行考勤管理，并由项目经理出具缺勤人员情况说明。</w:t>
            </w:r>
          </w:p>
          <w:p w:rsidR="00084B37" w:rsidRPr="00084B37" w:rsidRDefault="00084B37" w:rsidP="00084B37">
            <w:pPr>
              <w:spacing w:line="360" w:lineRule="auto"/>
              <w:jc w:val="left"/>
              <w:rPr>
                <w:rFonts w:ascii="宋体" w:hAnsi="宋体"/>
                <w:szCs w:val="21"/>
              </w:rPr>
            </w:pPr>
            <w:r w:rsidRPr="00084B37">
              <w:rPr>
                <w:rFonts w:ascii="宋体" w:hAnsi="宋体" w:hint="eastAsia"/>
                <w:szCs w:val="21"/>
              </w:rPr>
              <w:t>⑥ 必须保证提供的服务具有针对性，能够满足采购人的要求。</w:t>
            </w:r>
          </w:p>
        </w:tc>
      </w:tr>
    </w:tbl>
    <w:p w:rsidR="00A902D8" w:rsidRDefault="00A902D8">
      <w:pPr>
        <w:pStyle w:val="af9"/>
        <w:rPr>
          <w:lang w:val="en-US"/>
        </w:rPr>
      </w:pPr>
    </w:p>
    <w:p w:rsidR="00084B37" w:rsidRPr="00F22941" w:rsidRDefault="00F22941" w:rsidP="00F22941">
      <w:pPr>
        <w:pStyle w:val="af9"/>
        <w:tabs>
          <w:tab w:val="left" w:pos="2625"/>
        </w:tabs>
        <w:rPr>
          <w:b/>
          <w:szCs w:val="21"/>
          <w:lang w:val="en-US"/>
        </w:rPr>
      </w:pPr>
      <w:r w:rsidRPr="00F22941">
        <w:rPr>
          <w:rFonts w:ascii="宋体" w:hAnsi="宋体"/>
          <w:b/>
          <w:szCs w:val="21"/>
        </w:rPr>
        <w:t>四、</w:t>
      </w:r>
      <w:r w:rsidR="00084B37" w:rsidRPr="00F22941">
        <w:rPr>
          <w:rFonts w:ascii="宋体" w:hAnsi="宋体" w:hint="eastAsia"/>
          <w:b/>
          <w:szCs w:val="21"/>
        </w:rPr>
        <w:t>测试及试点运行工作要求</w:t>
      </w:r>
    </w:p>
    <w:tbl>
      <w:tblPr>
        <w:tblW w:w="8955"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217"/>
      </w:tblGrid>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lastRenderedPageBreak/>
              <w:t>序号</w:t>
            </w:r>
          </w:p>
        </w:tc>
        <w:tc>
          <w:tcPr>
            <w:tcW w:w="8217"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内容</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1</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项目上线前，应通过内部系统测试（包括单元测试、系统测试、性能测试等），内部系统测试完成后，搭建联调测试环境，开展项目集成联调测试的实施工作。</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2</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项目上线前，系统应通过采购人业务部门组织的业务测试。</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3</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本项目</w:t>
            </w:r>
            <w:r w:rsidRPr="00084B37">
              <w:rPr>
                <w:rFonts w:ascii="宋体" w:hAnsi="宋体"/>
                <w:szCs w:val="21"/>
              </w:rPr>
              <w:t>上线前</w:t>
            </w:r>
            <w:r w:rsidRPr="00084B37">
              <w:rPr>
                <w:rFonts w:ascii="宋体" w:hAnsi="宋体" w:hint="eastAsia"/>
                <w:szCs w:val="21"/>
              </w:rPr>
              <w:t>的</w:t>
            </w:r>
            <w:r w:rsidRPr="00084B37">
              <w:rPr>
                <w:rFonts w:ascii="宋体" w:hAnsi="宋体"/>
                <w:szCs w:val="21"/>
              </w:rPr>
              <w:t>软件测试</w:t>
            </w:r>
            <w:r w:rsidRPr="00084B37">
              <w:rPr>
                <w:rFonts w:ascii="宋体" w:hAnsi="宋体" w:hint="eastAsia"/>
                <w:szCs w:val="21"/>
              </w:rPr>
              <w:t>以及</w:t>
            </w:r>
            <w:r w:rsidRPr="00084B37">
              <w:rPr>
                <w:rFonts w:ascii="宋体" w:hAnsi="宋体"/>
                <w:szCs w:val="21"/>
              </w:rPr>
              <w:t>上线后维保期内</w:t>
            </w:r>
            <w:r w:rsidRPr="00084B37">
              <w:rPr>
                <w:rFonts w:ascii="宋体" w:hAnsi="宋体" w:hint="eastAsia"/>
                <w:szCs w:val="21"/>
              </w:rPr>
              <w:t>软件</w:t>
            </w:r>
            <w:r w:rsidRPr="00084B37">
              <w:rPr>
                <w:rFonts w:ascii="宋体" w:hAnsi="宋体"/>
                <w:szCs w:val="21"/>
              </w:rPr>
              <w:t>升级更新导致的所有</w:t>
            </w:r>
            <w:r w:rsidRPr="00084B37">
              <w:rPr>
                <w:rFonts w:ascii="宋体" w:hAnsi="宋体" w:hint="eastAsia"/>
                <w:szCs w:val="21"/>
              </w:rPr>
              <w:t>软件</w:t>
            </w:r>
            <w:r w:rsidRPr="00084B37">
              <w:rPr>
                <w:rFonts w:ascii="宋体" w:hAnsi="宋体"/>
                <w:szCs w:val="21"/>
              </w:rPr>
              <w:t>测试</w:t>
            </w:r>
            <w:r w:rsidRPr="00084B37">
              <w:rPr>
                <w:rFonts w:ascii="宋体" w:hAnsi="宋体" w:hint="eastAsia"/>
                <w:szCs w:val="21"/>
              </w:rPr>
              <w:t>工作，中标人须</w:t>
            </w:r>
            <w:r w:rsidRPr="00084B37">
              <w:rPr>
                <w:rFonts w:ascii="宋体" w:hAnsi="宋体"/>
                <w:szCs w:val="21"/>
              </w:rPr>
              <w:t>接受采购人安排</w:t>
            </w:r>
            <w:r w:rsidRPr="00084B37">
              <w:rPr>
                <w:rFonts w:ascii="宋体" w:hAnsi="宋体" w:hint="eastAsia"/>
                <w:szCs w:val="21"/>
              </w:rPr>
              <w:t>，</w:t>
            </w:r>
            <w:r w:rsidRPr="00084B37">
              <w:rPr>
                <w:rFonts w:ascii="宋体" w:hAnsi="宋体"/>
                <w:szCs w:val="21"/>
              </w:rPr>
              <w:t>在</w:t>
            </w:r>
            <w:r w:rsidRPr="00084B37">
              <w:rPr>
                <w:rFonts w:ascii="宋体" w:hAnsi="宋体" w:hint="eastAsia"/>
                <w:szCs w:val="21"/>
              </w:rPr>
              <w:t>深圳</w:t>
            </w:r>
            <w:r w:rsidRPr="00084B37">
              <w:rPr>
                <w:rFonts w:ascii="宋体" w:hAnsi="宋体"/>
                <w:szCs w:val="21"/>
              </w:rPr>
              <w:t>海关测试环境</w:t>
            </w:r>
            <w:r w:rsidRPr="00084B37">
              <w:rPr>
                <w:rFonts w:ascii="宋体" w:hAnsi="宋体" w:hint="eastAsia"/>
                <w:szCs w:val="21"/>
              </w:rPr>
              <w:t>进行测试，所涉及的软件安装</w:t>
            </w:r>
            <w:r w:rsidRPr="00084B37">
              <w:rPr>
                <w:rFonts w:ascii="宋体" w:hAnsi="宋体"/>
                <w:szCs w:val="21"/>
              </w:rPr>
              <w:t>、部署</w:t>
            </w:r>
            <w:r w:rsidRPr="00084B37">
              <w:rPr>
                <w:rFonts w:ascii="宋体" w:hAnsi="宋体" w:hint="eastAsia"/>
                <w:szCs w:val="21"/>
              </w:rPr>
              <w:t>、调试</w:t>
            </w:r>
            <w:r w:rsidRPr="00084B37">
              <w:rPr>
                <w:rFonts w:ascii="宋体" w:hAnsi="宋体"/>
                <w:szCs w:val="21"/>
              </w:rPr>
              <w:t>、测试</w:t>
            </w:r>
            <w:r w:rsidRPr="00084B37">
              <w:rPr>
                <w:rFonts w:ascii="宋体" w:hAnsi="宋体" w:hint="eastAsia"/>
                <w:szCs w:val="21"/>
              </w:rPr>
              <w:t>等相关</w:t>
            </w:r>
            <w:r w:rsidRPr="00084B37">
              <w:rPr>
                <w:rFonts w:ascii="宋体" w:hAnsi="宋体"/>
                <w:szCs w:val="21"/>
              </w:rPr>
              <w:t>工作</w:t>
            </w:r>
            <w:r w:rsidRPr="00084B37">
              <w:rPr>
                <w:rFonts w:ascii="宋体" w:hAnsi="宋体" w:hint="eastAsia"/>
                <w:szCs w:val="21"/>
              </w:rPr>
              <w:t>以及</w:t>
            </w:r>
            <w:r w:rsidRPr="00084B37">
              <w:rPr>
                <w:rFonts w:ascii="宋体" w:hAnsi="宋体"/>
                <w:szCs w:val="21"/>
              </w:rPr>
              <w:t>测试</w:t>
            </w:r>
            <w:r w:rsidRPr="00084B37">
              <w:rPr>
                <w:rFonts w:ascii="宋体" w:hAnsi="宋体" w:hint="eastAsia"/>
                <w:szCs w:val="21"/>
              </w:rPr>
              <w:t>需要</w:t>
            </w:r>
            <w:r w:rsidRPr="00084B37">
              <w:rPr>
                <w:rFonts w:ascii="宋体" w:hAnsi="宋体"/>
                <w:szCs w:val="21"/>
              </w:rPr>
              <w:t>的</w:t>
            </w:r>
            <w:r w:rsidRPr="00084B37">
              <w:rPr>
                <w:rFonts w:ascii="宋体" w:hAnsi="宋体" w:hint="eastAsia"/>
                <w:szCs w:val="21"/>
              </w:rPr>
              <w:t>测试工具</w:t>
            </w:r>
            <w:r w:rsidRPr="00084B37">
              <w:rPr>
                <w:rFonts w:ascii="宋体" w:hAnsi="宋体"/>
                <w:szCs w:val="21"/>
              </w:rPr>
              <w:t>、技术</w:t>
            </w:r>
            <w:r w:rsidRPr="00084B37">
              <w:rPr>
                <w:rFonts w:ascii="宋体" w:hAnsi="宋体" w:hint="eastAsia"/>
                <w:szCs w:val="21"/>
              </w:rPr>
              <w:t>服务的</w:t>
            </w:r>
            <w:r w:rsidRPr="00084B37">
              <w:rPr>
                <w:rFonts w:ascii="宋体" w:hAnsi="宋体"/>
                <w:szCs w:val="21"/>
              </w:rPr>
              <w:t>费用由中标</w:t>
            </w:r>
            <w:r w:rsidRPr="00084B37">
              <w:rPr>
                <w:rFonts w:ascii="宋体" w:hAnsi="宋体" w:hint="eastAsia"/>
                <w:szCs w:val="21"/>
              </w:rPr>
              <w:t>人</w:t>
            </w:r>
            <w:r w:rsidRPr="00084B37">
              <w:rPr>
                <w:rFonts w:ascii="宋体" w:hAnsi="宋体"/>
                <w:szCs w:val="21"/>
              </w:rPr>
              <w:t>负责。</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4</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项目通过业务测试后，配合采购人完成系统上线部署，做好试点运行期间的运行支持。试运行不少于1个月。试运行期间中标人对于出现的问题立即处理，并进行更新；变更率、故障数、问题数降低后，进入推广期，指导建立运维知识库。</w:t>
            </w:r>
          </w:p>
        </w:tc>
      </w:tr>
    </w:tbl>
    <w:p w:rsidR="00084B37" w:rsidRPr="00084B37" w:rsidRDefault="00084B37" w:rsidP="00084B37">
      <w:pPr>
        <w:pStyle w:val="af9"/>
        <w:tabs>
          <w:tab w:val="left" w:pos="2625"/>
        </w:tabs>
        <w:ind w:firstLineChars="200" w:firstLine="420"/>
        <w:rPr>
          <w:rFonts w:ascii="宋体" w:hAnsi="宋体"/>
          <w:szCs w:val="21"/>
        </w:rPr>
      </w:pPr>
    </w:p>
    <w:p w:rsidR="00084B37" w:rsidRPr="00F22941" w:rsidRDefault="00F22941" w:rsidP="00F22941">
      <w:pPr>
        <w:pStyle w:val="af9"/>
        <w:tabs>
          <w:tab w:val="left" w:pos="2625"/>
        </w:tabs>
        <w:rPr>
          <w:b/>
          <w:szCs w:val="21"/>
          <w:lang w:val="en-US"/>
        </w:rPr>
      </w:pPr>
      <w:r w:rsidRPr="00F22941">
        <w:rPr>
          <w:rFonts w:ascii="宋体" w:hAnsi="宋体" w:hint="eastAsia"/>
          <w:b/>
          <w:szCs w:val="21"/>
        </w:rPr>
        <w:t>五、</w:t>
      </w:r>
      <w:r w:rsidR="00084B37" w:rsidRPr="00F22941">
        <w:rPr>
          <w:rFonts w:ascii="宋体" w:hAnsi="宋体" w:hint="eastAsia"/>
          <w:b/>
          <w:szCs w:val="21"/>
        </w:rPr>
        <w:t>测试及试点运行工作要求</w:t>
      </w:r>
    </w:p>
    <w:tbl>
      <w:tblPr>
        <w:tblW w:w="8955"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217"/>
      </w:tblGrid>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序号</w:t>
            </w:r>
          </w:p>
        </w:tc>
        <w:tc>
          <w:tcPr>
            <w:tcW w:w="8217"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内容</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1</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培训讲师需具备教学授课经验和能力。其中：需要主讲1名，辅助讲师1名。</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2</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中标人组织编制培训教材（包括电子版或纸制印刷教材），提供相应培训文档（包括各种格式的电子课件）；所有培训教材需先经采购人审核确认。</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3</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场地需配备投影、电脑，可组建小型网络，由投标人负责组织搭建使用效果与真实环境相当的培训环境，以满足培训需要。</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4</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培训范围包括对深圳海关技术人员和业务人员进行相关培训，参加培训人数不多于</w:t>
            </w:r>
            <w:r w:rsidRPr="00084B37">
              <w:rPr>
                <w:rFonts w:ascii="宋体" w:hAnsi="宋体"/>
                <w:szCs w:val="21"/>
              </w:rPr>
              <w:t>5</w:t>
            </w:r>
            <w:r w:rsidRPr="00084B37">
              <w:rPr>
                <w:rFonts w:ascii="宋体" w:hAnsi="宋体" w:hint="eastAsia"/>
                <w:szCs w:val="21"/>
              </w:rPr>
              <w:t>0人次，培训时间不少于</w:t>
            </w:r>
            <w:r w:rsidRPr="00084B37">
              <w:rPr>
                <w:rFonts w:ascii="宋体" w:hAnsi="宋体"/>
                <w:szCs w:val="21"/>
              </w:rPr>
              <w:t>5</w:t>
            </w:r>
            <w:r w:rsidRPr="00084B37">
              <w:rPr>
                <w:rFonts w:ascii="宋体" w:hAnsi="宋体" w:hint="eastAsia"/>
                <w:szCs w:val="21"/>
              </w:rPr>
              <w:t>天。参加培训的海关人员三餐、住宿、交通费及培训场地费用由采购人承担（无需报价）。</w:t>
            </w:r>
          </w:p>
        </w:tc>
      </w:tr>
    </w:tbl>
    <w:p w:rsidR="00084B37" w:rsidRDefault="00084B37" w:rsidP="00084B37">
      <w:pPr>
        <w:pStyle w:val="af9"/>
        <w:tabs>
          <w:tab w:val="left" w:pos="2625"/>
        </w:tabs>
        <w:ind w:firstLineChars="200" w:firstLine="420"/>
        <w:rPr>
          <w:rFonts w:ascii="宋体" w:hAnsi="宋体"/>
          <w:szCs w:val="21"/>
        </w:rPr>
      </w:pPr>
    </w:p>
    <w:p w:rsidR="00084B37" w:rsidRPr="00F22941" w:rsidRDefault="00F22941" w:rsidP="00F22941">
      <w:pPr>
        <w:pStyle w:val="af9"/>
        <w:tabs>
          <w:tab w:val="left" w:pos="2625"/>
        </w:tabs>
        <w:rPr>
          <w:b/>
          <w:szCs w:val="21"/>
          <w:lang w:val="en-US"/>
        </w:rPr>
      </w:pPr>
      <w:r w:rsidRPr="00F22941">
        <w:rPr>
          <w:rFonts w:ascii="宋体" w:hAnsi="宋体" w:hint="eastAsia"/>
          <w:b/>
          <w:szCs w:val="21"/>
        </w:rPr>
        <w:t>六、</w:t>
      </w:r>
      <w:r w:rsidR="00084B37" w:rsidRPr="00F22941">
        <w:rPr>
          <w:rFonts w:ascii="宋体" w:hAnsi="宋体" w:hint="eastAsia"/>
          <w:b/>
          <w:szCs w:val="21"/>
        </w:rPr>
        <w:t>测试及试点运行工作要求</w:t>
      </w:r>
    </w:p>
    <w:tbl>
      <w:tblPr>
        <w:tblW w:w="8955"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217"/>
      </w:tblGrid>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序号</w:t>
            </w:r>
          </w:p>
        </w:tc>
        <w:tc>
          <w:tcPr>
            <w:tcW w:w="8217"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内容</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1</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技术支持：为了使该系统建成后能真正健康地运行，除了开发阶段的努力之外，还需投标人具有雄厚的技术支持力量和优良的服务，从而给系统正常、安全运行以有效的保障。投标人应据此制定系统详细的技术支持与服务方案。</w:t>
            </w:r>
          </w:p>
        </w:tc>
      </w:tr>
      <w:tr w:rsidR="00084B37" w:rsidRPr="00084B37" w:rsidTr="007F2E2A">
        <w:trPr>
          <w:trHeight w:val="312"/>
          <w:jc w:val="center"/>
        </w:trPr>
        <w:tc>
          <w:tcPr>
            <w:tcW w:w="738" w:type="dxa"/>
            <w:vAlign w:val="center"/>
          </w:tcPr>
          <w:p w:rsidR="00084B37" w:rsidRPr="00084B37" w:rsidRDefault="00084B37" w:rsidP="007F2E2A">
            <w:pPr>
              <w:spacing w:line="360" w:lineRule="auto"/>
              <w:jc w:val="center"/>
              <w:rPr>
                <w:rFonts w:asciiTheme="minorEastAsia" w:eastAsiaTheme="minorEastAsia" w:hAnsiTheme="minorEastAsia"/>
                <w:szCs w:val="21"/>
              </w:rPr>
            </w:pPr>
            <w:r w:rsidRPr="00084B37">
              <w:rPr>
                <w:rFonts w:asciiTheme="minorEastAsia" w:eastAsiaTheme="minorEastAsia" w:hAnsiTheme="minorEastAsia" w:hint="eastAsia"/>
                <w:szCs w:val="21"/>
              </w:rPr>
              <w:t>2</w:t>
            </w:r>
          </w:p>
        </w:tc>
        <w:tc>
          <w:tcPr>
            <w:tcW w:w="8217" w:type="dxa"/>
          </w:tcPr>
          <w:p w:rsidR="00084B37" w:rsidRPr="00084B37" w:rsidRDefault="00084B37" w:rsidP="007F2E2A">
            <w:pPr>
              <w:spacing w:line="360" w:lineRule="auto"/>
              <w:rPr>
                <w:rFonts w:ascii="宋体" w:hAnsi="宋体"/>
                <w:szCs w:val="21"/>
              </w:rPr>
            </w:pPr>
            <w:r w:rsidRPr="00084B37">
              <w:rPr>
                <w:rFonts w:ascii="宋体" w:hAnsi="宋体" w:hint="eastAsia"/>
                <w:szCs w:val="21"/>
              </w:rPr>
              <w:t>投标人需保证为本项目提供不多于5人日</w:t>
            </w:r>
            <w:r w:rsidRPr="00084B37">
              <w:rPr>
                <w:rFonts w:ascii="宋体" w:hAnsi="宋体"/>
                <w:szCs w:val="21"/>
              </w:rPr>
              <w:t>的</w:t>
            </w:r>
            <w:r w:rsidRPr="00084B37">
              <w:rPr>
                <w:rFonts w:ascii="宋体" w:hAnsi="宋体" w:hint="eastAsia"/>
                <w:szCs w:val="21"/>
              </w:rPr>
              <w:t>国内异地出差服务（出差人为投标方项目组相关人员，</w:t>
            </w:r>
            <w:r w:rsidRPr="00084B37">
              <w:rPr>
                <w:rFonts w:ascii="宋体" w:hAnsi="宋体"/>
                <w:szCs w:val="21"/>
              </w:rPr>
              <w:t>食宿、</w:t>
            </w:r>
            <w:r w:rsidRPr="00084B37">
              <w:rPr>
                <w:rFonts w:ascii="宋体" w:hAnsi="宋体" w:hint="eastAsia"/>
                <w:szCs w:val="21"/>
              </w:rPr>
              <w:t>旅费等相关费用纳入总体报价</w:t>
            </w:r>
            <w:r w:rsidRPr="00084B37">
              <w:rPr>
                <w:rFonts w:ascii="宋体" w:hAnsi="宋体"/>
                <w:szCs w:val="21"/>
              </w:rPr>
              <w:t>）</w:t>
            </w:r>
            <w:r w:rsidRPr="00084B37">
              <w:rPr>
                <w:rFonts w:ascii="宋体" w:hAnsi="宋体" w:hint="eastAsia"/>
                <w:szCs w:val="21"/>
              </w:rPr>
              <w:t>。</w:t>
            </w:r>
          </w:p>
        </w:tc>
      </w:tr>
    </w:tbl>
    <w:p w:rsidR="00A902D8" w:rsidRDefault="00A902D8">
      <w:pPr>
        <w:pStyle w:val="af9"/>
        <w:rPr>
          <w:lang w:val="en-US"/>
        </w:rPr>
      </w:pPr>
    </w:p>
    <w:p w:rsidR="00EB1269" w:rsidRPr="00F22941" w:rsidRDefault="006E5B85" w:rsidP="00F22941">
      <w:pPr>
        <w:spacing w:line="360" w:lineRule="auto"/>
        <w:jc w:val="center"/>
        <w:rPr>
          <w:rFonts w:ascii="宋体" w:hAnsi="宋体"/>
          <w:b/>
          <w:szCs w:val="21"/>
        </w:rPr>
      </w:pPr>
      <w:r w:rsidRPr="00F22941">
        <w:rPr>
          <w:rFonts w:ascii="宋体" w:hAnsi="宋体" w:hint="eastAsia"/>
          <w:b/>
          <w:szCs w:val="21"/>
        </w:rPr>
        <w:lastRenderedPageBreak/>
        <w:t>三、商务要求</w:t>
      </w:r>
    </w:p>
    <w:p w:rsidR="00084B37" w:rsidRPr="00F22941" w:rsidRDefault="00F22941" w:rsidP="00084B37">
      <w:pPr>
        <w:spacing w:line="360" w:lineRule="auto"/>
        <w:rPr>
          <w:rFonts w:asciiTheme="minorEastAsia" w:eastAsiaTheme="minorEastAsia" w:hAnsiTheme="minorEastAsia"/>
          <w:b/>
        </w:rPr>
      </w:pPr>
      <w:r w:rsidRPr="00F22941">
        <w:rPr>
          <w:rFonts w:asciiTheme="minorEastAsia" w:eastAsiaTheme="minorEastAsia" w:hAnsiTheme="minorEastAsia" w:hint="eastAsia"/>
          <w:b/>
        </w:rPr>
        <w:t>一、</w:t>
      </w:r>
      <w:r w:rsidR="00084B37" w:rsidRPr="00F22941">
        <w:rPr>
          <w:rFonts w:asciiTheme="minorEastAsia" w:eastAsiaTheme="minorEastAsia" w:hAnsiTheme="minorEastAsia" w:hint="eastAsia"/>
          <w:b/>
        </w:rPr>
        <w:t>服务期限及服务地点</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1</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合同履行期限：合同签订之日</w:t>
      </w:r>
      <w:r w:rsidRPr="00084B37">
        <w:rPr>
          <w:rFonts w:asciiTheme="minorEastAsia" w:eastAsiaTheme="minorEastAsia" w:hAnsiTheme="minorEastAsia"/>
        </w:rPr>
        <w:t>起35个自然日</w:t>
      </w:r>
      <w:r w:rsidRPr="00084B37">
        <w:rPr>
          <w:rFonts w:asciiTheme="minorEastAsia" w:eastAsiaTheme="minorEastAsia" w:hAnsiTheme="minorEastAsia" w:hint="eastAsia"/>
        </w:rPr>
        <w:t>内完成系统设计、软件开发、联调测试、部署实施、试点推广。</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2</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服务期限：从合同生效之日开始到合同验收后一年结束。</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3</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服务地点：深圳海关指定地点。</w:t>
      </w:r>
    </w:p>
    <w:p w:rsidR="00084B37" w:rsidRPr="00F22941" w:rsidRDefault="00F22941" w:rsidP="00084B37">
      <w:pPr>
        <w:spacing w:line="360" w:lineRule="auto"/>
        <w:rPr>
          <w:rFonts w:asciiTheme="minorEastAsia" w:eastAsiaTheme="minorEastAsia" w:hAnsiTheme="minorEastAsia"/>
          <w:b/>
        </w:rPr>
      </w:pPr>
      <w:r w:rsidRPr="00F22941">
        <w:rPr>
          <w:rFonts w:asciiTheme="minorEastAsia" w:eastAsiaTheme="minorEastAsia" w:hAnsiTheme="minorEastAsia" w:hint="eastAsia"/>
          <w:b/>
        </w:rPr>
        <w:t>二、</w:t>
      </w:r>
      <w:r w:rsidR="00084B37" w:rsidRPr="00F22941">
        <w:rPr>
          <w:rFonts w:asciiTheme="minorEastAsia" w:eastAsiaTheme="minorEastAsia" w:hAnsiTheme="minorEastAsia" w:hint="eastAsia"/>
          <w:b/>
        </w:rPr>
        <w:t>关于验收</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1</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项目验收由采购人按照技术方案和有关规定组织开展，中标人应协助完成验收工作。</w:t>
      </w:r>
    </w:p>
    <w:p w:rsidR="00084B37" w:rsidRPr="00084B37" w:rsidRDefault="00084B37" w:rsidP="00F22941">
      <w:pPr>
        <w:spacing w:line="360" w:lineRule="auto"/>
        <w:ind w:leftChars="200" w:left="735" w:hangingChars="150" w:hanging="315"/>
        <w:rPr>
          <w:rFonts w:asciiTheme="minorEastAsia" w:eastAsiaTheme="minorEastAsia" w:hAnsiTheme="minorEastAsia"/>
        </w:rPr>
      </w:pPr>
      <w:r w:rsidRPr="00084B37">
        <w:rPr>
          <w:rFonts w:asciiTheme="minorEastAsia" w:eastAsiaTheme="minorEastAsia" w:hAnsiTheme="minorEastAsia" w:hint="eastAsia"/>
        </w:rPr>
        <w:t>2</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中标人还应按照深圳海关科技应用项目管理规范的验收要求和验收流程完成验收准备，并配合完成验收工作。</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3</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系统验收合格的条件必须至少满足以下要求：</w:t>
      </w:r>
    </w:p>
    <w:p w:rsidR="00084B37" w:rsidRPr="00084B37" w:rsidRDefault="00F22941" w:rsidP="00F22941">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1）</w:t>
      </w:r>
      <w:r w:rsidR="00084B37" w:rsidRPr="00084B37">
        <w:rPr>
          <w:rFonts w:asciiTheme="minorEastAsia" w:eastAsiaTheme="minorEastAsia" w:hAnsiTheme="minorEastAsia" w:hint="eastAsia"/>
        </w:rPr>
        <w:t>试运行时功能、性能满足国家相关标准、合同和实施方案的要求；</w:t>
      </w:r>
    </w:p>
    <w:p w:rsidR="00084B37" w:rsidRPr="00084B37" w:rsidRDefault="00F22941" w:rsidP="00F22941">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2）</w:t>
      </w:r>
      <w:r w:rsidR="00084B37" w:rsidRPr="00084B37">
        <w:rPr>
          <w:rFonts w:asciiTheme="minorEastAsia" w:eastAsiaTheme="minorEastAsia" w:hAnsiTheme="minorEastAsia" w:hint="eastAsia"/>
        </w:rPr>
        <w:t>系统总体功能、性能测试和试运行验收时出现的问题已被解决；</w:t>
      </w:r>
    </w:p>
    <w:p w:rsidR="00084B37" w:rsidRPr="00084B37" w:rsidRDefault="00F22941" w:rsidP="00F22941">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3）</w:t>
      </w:r>
      <w:r w:rsidR="00084B37" w:rsidRPr="00084B37">
        <w:rPr>
          <w:rFonts w:asciiTheme="minorEastAsia" w:eastAsiaTheme="minorEastAsia" w:hAnsiTheme="minorEastAsia" w:hint="eastAsia"/>
        </w:rPr>
        <w:t>已提供合同的全部资料和软件；</w:t>
      </w:r>
    </w:p>
    <w:p w:rsidR="00084B37" w:rsidRPr="00084B37" w:rsidRDefault="00F22941" w:rsidP="00F22941">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4）</w:t>
      </w:r>
      <w:r w:rsidR="00084B37" w:rsidRPr="00084B37">
        <w:rPr>
          <w:rFonts w:asciiTheme="minorEastAsia" w:eastAsiaTheme="minorEastAsia" w:hAnsiTheme="minorEastAsia" w:hint="eastAsia"/>
        </w:rPr>
        <w:t>移交与本项目有关的相关技术资料（包括所有源代码）。项目成果以及由此形成的知识产权（不包括属投标人背景技术的知识产权）属采购人所有，包括文档资料和程序等。</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4</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具体</w:t>
      </w:r>
      <w:r w:rsidRPr="00084B37">
        <w:rPr>
          <w:rFonts w:asciiTheme="minorEastAsia" w:eastAsiaTheme="minorEastAsia" w:hAnsiTheme="minorEastAsia"/>
        </w:rPr>
        <w:t>验收由海关组织相关业务技术专家进行</w:t>
      </w:r>
      <w:r w:rsidRPr="00084B37">
        <w:rPr>
          <w:rFonts w:asciiTheme="minorEastAsia" w:eastAsiaTheme="minorEastAsia" w:hAnsiTheme="minorEastAsia" w:hint="eastAsia"/>
        </w:rPr>
        <w:t>。</w:t>
      </w:r>
    </w:p>
    <w:p w:rsidR="00084B37" w:rsidRPr="00F22941" w:rsidRDefault="00F22941" w:rsidP="00084B37">
      <w:pPr>
        <w:spacing w:line="360" w:lineRule="auto"/>
        <w:rPr>
          <w:rFonts w:asciiTheme="minorEastAsia" w:eastAsiaTheme="minorEastAsia" w:hAnsiTheme="minorEastAsia"/>
          <w:b/>
        </w:rPr>
      </w:pPr>
      <w:r w:rsidRPr="00F22941">
        <w:rPr>
          <w:rFonts w:asciiTheme="minorEastAsia" w:eastAsiaTheme="minorEastAsia" w:hAnsiTheme="minorEastAsia"/>
          <w:b/>
        </w:rPr>
        <w:t>三、</w:t>
      </w:r>
      <w:r w:rsidR="00084B37" w:rsidRPr="00F22941">
        <w:rPr>
          <w:rFonts w:asciiTheme="minorEastAsia" w:eastAsiaTheme="minorEastAsia" w:hAnsiTheme="minorEastAsia"/>
          <w:b/>
        </w:rPr>
        <w:t>售后服务及系统运维要求</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1</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投标人必须提供至项目验收后一年的免费维保</w:t>
      </w:r>
      <w:r w:rsidRPr="00084B37">
        <w:rPr>
          <w:rFonts w:asciiTheme="minorEastAsia" w:eastAsiaTheme="minorEastAsia" w:hAnsiTheme="minorEastAsia"/>
        </w:rPr>
        <w:t>,</w:t>
      </w:r>
      <w:r w:rsidRPr="00084B37">
        <w:rPr>
          <w:rFonts w:asciiTheme="minorEastAsia" w:eastAsiaTheme="minorEastAsia" w:hAnsiTheme="minorEastAsia" w:hint="eastAsia"/>
        </w:rPr>
        <w:t>在维保期内，投标人必须提供包括（但不限于）缺陷修改、程序升级、系统部署等服务。</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2</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中标人负责项目运维工作，直至项目验收后一年。运维保障等级根据海关总署《应用项目运维保障分级管理指南》，确定保障等级为</w:t>
      </w:r>
      <w:r w:rsidRPr="00084B37">
        <w:rPr>
          <w:rFonts w:asciiTheme="minorEastAsia" w:eastAsiaTheme="minorEastAsia" w:hAnsiTheme="minorEastAsia"/>
        </w:rPr>
        <w:t>5</w:t>
      </w:r>
      <w:r w:rsidRPr="00084B37">
        <w:rPr>
          <w:rFonts w:asciiTheme="minorEastAsia" w:eastAsiaTheme="minorEastAsia" w:hAnsiTheme="minorEastAsia" w:hint="eastAsia"/>
        </w:rPr>
        <w:t>级。具体保障要求：运维保障时间为</w:t>
      </w:r>
      <w:r w:rsidRPr="00084B37">
        <w:rPr>
          <w:rFonts w:asciiTheme="minorEastAsia" w:eastAsiaTheme="minorEastAsia" w:hAnsiTheme="minorEastAsia"/>
        </w:rPr>
        <w:t>5</w:t>
      </w:r>
      <w:r w:rsidRPr="00084B37">
        <w:rPr>
          <w:rFonts w:asciiTheme="minorEastAsia" w:eastAsiaTheme="minorEastAsia" w:hAnsiTheme="minorEastAsia" w:hint="eastAsia"/>
        </w:rPr>
        <w:t>×</w:t>
      </w:r>
      <w:r w:rsidRPr="00084B37">
        <w:rPr>
          <w:rFonts w:asciiTheme="minorEastAsia" w:eastAsiaTheme="minorEastAsia" w:hAnsiTheme="minorEastAsia"/>
        </w:rPr>
        <w:t>8</w:t>
      </w:r>
      <w:r w:rsidRPr="00084B37">
        <w:rPr>
          <w:rFonts w:asciiTheme="minorEastAsia" w:eastAsiaTheme="minorEastAsia" w:hAnsiTheme="minorEastAsia" w:hint="eastAsia"/>
        </w:rPr>
        <w:t>小时，业务恢复时限为</w:t>
      </w:r>
      <w:r w:rsidRPr="00084B37">
        <w:rPr>
          <w:rFonts w:asciiTheme="minorEastAsia" w:eastAsiaTheme="minorEastAsia" w:hAnsiTheme="minorEastAsia"/>
        </w:rPr>
        <w:t>3</w:t>
      </w:r>
      <w:r w:rsidRPr="00084B37">
        <w:rPr>
          <w:rFonts w:asciiTheme="minorEastAsia" w:eastAsiaTheme="minorEastAsia" w:hAnsiTheme="minorEastAsia" w:hint="eastAsia"/>
        </w:rPr>
        <w:t>天。</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3</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在变更率、故障数降低并逐步稳定后，在项目验收后一年的维护期结束前，中标人应按照采购人标准建立运维知识库，移交、培训采购人相关运维工作。</w:t>
      </w:r>
    </w:p>
    <w:p w:rsidR="00084B37" w:rsidRPr="00F22941" w:rsidRDefault="00F22941" w:rsidP="00084B37">
      <w:pPr>
        <w:spacing w:line="360" w:lineRule="auto"/>
        <w:rPr>
          <w:rFonts w:asciiTheme="minorEastAsia" w:eastAsiaTheme="minorEastAsia" w:hAnsiTheme="minorEastAsia"/>
          <w:b/>
        </w:rPr>
      </w:pPr>
      <w:r w:rsidRPr="00F22941">
        <w:rPr>
          <w:rFonts w:asciiTheme="minorEastAsia" w:eastAsiaTheme="minorEastAsia" w:hAnsiTheme="minorEastAsia" w:hint="eastAsia"/>
          <w:b/>
        </w:rPr>
        <w:t>四、</w:t>
      </w:r>
      <w:r w:rsidR="00084B37" w:rsidRPr="00F22941">
        <w:rPr>
          <w:rFonts w:asciiTheme="minorEastAsia" w:eastAsiaTheme="minorEastAsia" w:hAnsiTheme="minorEastAsia" w:hint="eastAsia"/>
          <w:b/>
        </w:rPr>
        <w:t>档案资料要求</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1</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中标人在采购人指导下，对项目各阶段过程性文档进行收集、整理，有清晰的文档管理、移交制度，验收后将所有文档归档后提交采购人。</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lastRenderedPageBreak/>
        <w:t>▲ 2</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中标人能提供符合采购人标准、要求的技术资料，包括设计资料、系统技术资料、维护手册、培训资料、工程所需的软件文档和用户手册、联络会议记要、验收报告等。</w:t>
      </w:r>
    </w:p>
    <w:p w:rsidR="00084B37" w:rsidRPr="00084B37" w:rsidRDefault="00084B37" w:rsidP="00F22941">
      <w:pPr>
        <w:spacing w:line="360" w:lineRule="auto"/>
        <w:ind w:firstLineChars="50" w:firstLine="105"/>
        <w:rPr>
          <w:rFonts w:asciiTheme="minorEastAsia" w:eastAsiaTheme="minorEastAsia" w:hAnsiTheme="minorEastAsia"/>
        </w:rPr>
      </w:pPr>
      <w:r w:rsidRPr="00084B37">
        <w:rPr>
          <w:rFonts w:asciiTheme="minorEastAsia" w:eastAsiaTheme="minorEastAsia" w:hAnsiTheme="minorEastAsia" w:hint="eastAsia"/>
        </w:rPr>
        <w:t>▲ 3</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对每次系统变更、维护留存底账，根据系统运行情况建立运维知识库。</w:t>
      </w:r>
    </w:p>
    <w:p w:rsidR="00084B37" w:rsidRPr="00F22941" w:rsidRDefault="00F22941" w:rsidP="00084B37">
      <w:pPr>
        <w:spacing w:line="360" w:lineRule="auto"/>
        <w:rPr>
          <w:rFonts w:asciiTheme="minorEastAsia" w:eastAsiaTheme="minorEastAsia" w:hAnsiTheme="minorEastAsia"/>
          <w:b/>
        </w:rPr>
      </w:pPr>
      <w:r w:rsidRPr="00F22941">
        <w:rPr>
          <w:rFonts w:asciiTheme="minorEastAsia" w:eastAsiaTheme="minorEastAsia" w:hAnsiTheme="minorEastAsia" w:hint="eastAsia"/>
          <w:b/>
        </w:rPr>
        <w:t>五、</w:t>
      </w:r>
      <w:r w:rsidR="00084B37" w:rsidRPr="00F22941">
        <w:rPr>
          <w:rFonts w:asciiTheme="minorEastAsia" w:eastAsiaTheme="minorEastAsia" w:hAnsiTheme="minorEastAsia" w:hint="eastAsia"/>
          <w:b/>
        </w:rPr>
        <w:t>知识产权及保密要求</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1</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投标人必须向采购人提供本项目建设的完整成果，包括但不限于设计图纸、技术文档、软件源代码。投标人应承诺本项目知识产权归采购人所有。</w:t>
      </w:r>
    </w:p>
    <w:p w:rsidR="00084B37" w:rsidRPr="00084B37" w:rsidRDefault="00084B37" w:rsidP="00F22941">
      <w:pPr>
        <w:spacing w:line="360" w:lineRule="auto"/>
        <w:ind w:leftChars="200" w:left="735" w:hangingChars="150" w:hanging="315"/>
        <w:rPr>
          <w:rFonts w:asciiTheme="minorEastAsia" w:eastAsiaTheme="minorEastAsia" w:hAnsiTheme="minorEastAsia"/>
        </w:rPr>
      </w:pPr>
      <w:r w:rsidRPr="00084B37">
        <w:rPr>
          <w:rFonts w:asciiTheme="minorEastAsia" w:eastAsiaTheme="minorEastAsia" w:hAnsiTheme="minorEastAsia" w:hint="eastAsia"/>
        </w:rPr>
        <w:t>2</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采购人对服务成果拥有所有权及全部、完整的知识产权（包括但不限于著作权、专利权、商标权以及知识产权申请权等）。</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3</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采购人有权对项目涉及的所有成果在深圳海关范围内进行推广应用，</w:t>
      </w:r>
      <w:r w:rsidRPr="00084B37">
        <w:rPr>
          <w:rFonts w:asciiTheme="minorEastAsia" w:eastAsiaTheme="minorEastAsia" w:hAnsiTheme="minorEastAsia"/>
        </w:rPr>
        <w:t>且不收取费用</w:t>
      </w:r>
      <w:r w:rsidRPr="00084B37">
        <w:rPr>
          <w:rFonts w:asciiTheme="minorEastAsia" w:eastAsiaTheme="minorEastAsia" w:hAnsiTheme="minorEastAsia" w:hint="eastAsia"/>
        </w:rPr>
        <w:t>。</w:t>
      </w:r>
    </w:p>
    <w:p w:rsidR="00084B37" w:rsidRPr="00084B37" w:rsidRDefault="00084B37" w:rsidP="00F22941">
      <w:pPr>
        <w:spacing w:line="360" w:lineRule="auto"/>
        <w:ind w:leftChars="200" w:left="735" w:hangingChars="150" w:hanging="315"/>
        <w:rPr>
          <w:rFonts w:asciiTheme="minorEastAsia" w:eastAsiaTheme="minorEastAsia" w:hAnsiTheme="minorEastAsia"/>
        </w:rPr>
      </w:pPr>
      <w:r w:rsidRPr="00084B37">
        <w:rPr>
          <w:rFonts w:asciiTheme="minorEastAsia" w:eastAsiaTheme="minorEastAsia" w:hAnsiTheme="minorEastAsia" w:hint="eastAsia"/>
        </w:rPr>
        <w:t>4</w:t>
      </w:r>
      <w:r w:rsidR="00556AA3" w:rsidRPr="00084B37">
        <w:rPr>
          <w:rFonts w:asciiTheme="minorEastAsia" w:eastAsiaTheme="minorEastAsia" w:hAnsiTheme="minorEastAsia" w:hint="eastAsia"/>
        </w:rPr>
        <w:t>．</w:t>
      </w:r>
      <w:r w:rsidRPr="00084B37">
        <w:rPr>
          <w:rFonts w:asciiTheme="minorEastAsia" w:eastAsiaTheme="minorEastAsia" w:hAnsiTheme="minorEastAsia" w:hint="eastAsia"/>
        </w:rPr>
        <w:t>采购人可安排海关骨干人员参与核心工作，工作结束后带回源代码并纳入采购人原版库管理，以便后续修改维护。</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5</w:t>
      </w:r>
      <w:r w:rsidR="00556AA3" w:rsidRPr="00084B37">
        <w:rPr>
          <w:rFonts w:asciiTheme="minorEastAsia" w:eastAsiaTheme="minorEastAsia" w:hAnsiTheme="minorEastAsia" w:hint="eastAsia"/>
        </w:rPr>
        <w:t>．</w:t>
      </w:r>
      <w:r w:rsidRPr="00084B37">
        <w:rPr>
          <w:rFonts w:asciiTheme="minorEastAsia" w:eastAsiaTheme="minorEastAsia" w:hAnsiTheme="minorEastAsia" w:hint="eastAsia"/>
        </w:rPr>
        <w:t>投标人应保证，采购人在使用该软件系统的任何一部分时，免受第三方提出的侵犯其专利权、商标权、工业设计权和其他知识产权的起诉。任何第三方如果提出侵权指控，投标人须与第三方交涉并承担由此而引起的一切法律责任和费用。</w:t>
      </w:r>
    </w:p>
    <w:p w:rsidR="00084B37" w:rsidRPr="00084B37" w:rsidRDefault="00084B37" w:rsidP="00F22941">
      <w:pPr>
        <w:spacing w:line="360" w:lineRule="auto"/>
        <w:ind w:leftChars="200" w:left="735" w:hangingChars="150" w:hanging="315"/>
        <w:rPr>
          <w:rFonts w:asciiTheme="minorEastAsia" w:eastAsiaTheme="minorEastAsia" w:hAnsiTheme="minorEastAsia"/>
        </w:rPr>
      </w:pPr>
      <w:r w:rsidRPr="00084B37">
        <w:rPr>
          <w:rFonts w:asciiTheme="minorEastAsia" w:eastAsiaTheme="minorEastAsia" w:hAnsiTheme="minorEastAsia" w:hint="eastAsia"/>
        </w:rPr>
        <w:t>6</w:t>
      </w:r>
      <w:r w:rsidR="00556AA3" w:rsidRPr="00084B37">
        <w:rPr>
          <w:rFonts w:asciiTheme="minorEastAsia" w:eastAsiaTheme="minorEastAsia" w:hAnsiTheme="minorEastAsia" w:hint="eastAsia"/>
        </w:rPr>
        <w:t>．</w:t>
      </w:r>
      <w:r w:rsidRPr="00084B37">
        <w:rPr>
          <w:rFonts w:asciiTheme="minorEastAsia" w:eastAsiaTheme="minorEastAsia" w:hAnsiTheme="minorEastAsia" w:hint="eastAsia"/>
        </w:rPr>
        <w:t>保密内容是</w:t>
      </w:r>
      <w:r w:rsidRPr="00084B37">
        <w:rPr>
          <w:rFonts w:asciiTheme="minorEastAsia" w:eastAsiaTheme="minorEastAsia" w:hAnsiTheme="minorEastAsia"/>
        </w:rPr>
        <w:t>指与</w:t>
      </w:r>
      <w:r w:rsidRPr="00084B37">
        <w:rPr>
          <w:rFonts w:asciiTheme="minorEastAsia" w:eastAsiaTheme="minorEastAsia" w:hAnsiTheme="minorEastAsia" w:hint="eastAsia"/>
        </w:rPr>
        <w:t>投标人本项目</w:t>
      </w:r>
      <w:r w:rsidRPr="00084B37">
        <w:rPr>
          <w:rFonts w:asciiTheme="minorEastAsia" w:eastAsiaTheme="minorEastAsia" w:hAnsiTheme="minorEastAsia"/>
        </w:rPr>
        <w:t>相关的一切信息，包括但不限于</w:t>
      </w:r>
      <w:r w:rsidRPr="00084B37">
        <w:rPr>
          <w:rFonts w:asciiTheme="minorEastAsia" w:eastAsiaTheme="minorEastAsia" w:hAnsiTheme="minorEastAsia" w:hint="eastAsia"/>
        </w:rPr>
        <w:t>：本项目的业务功能、逻辑检查内容、业务数据、业务及系统参数，以及招标方</w:t>
      </w:r>
      <w:r w:rsidRPr="00084B37">
        <w:rPr>
          <w:rFonts w:asciiTheme="minorEastAsia" w:eastAsiaTheme="minorEastAsia" w:hAnsiTheme="minorEastAsia"/>
        </w:rPr>
        <w:t>网络系统软硬件的构成</w:t>
      </w:r>
      <w:r w:rsidRPr="00084B37">
        <w:rPr>
          <w:rFonts w:asciiTheme="minorEastAsia" w:eastAsiaTheme="minorEastAsia" w:hAnsiTheme="minorEastAsia" w:hint="eastAsia"/>
        </w:rPr>
        <w:t>、</w:t>
      </w:r>
      <w:r w:rsidRPr="00084B37">
        <w:rPr>
          <w:rFonts w:asciiTheme="minorEastAsia" w:eastAsiaTheme="minorEastAsia" w:hAnsiTheme="minorEastAsia"/>
        </w:rPr>
        <w:t>运行状况与各种数据</w:t>
      </w:r>
      <w:r w:rsidRPr="00084B37">
        <w:rPr>
          <w:rFonts w:asciiTheme="minorEastAsia" w:eastAsiaTheme="minorEastAsia" w:hAnsiTheme="minorEastAsia" w:hint="eastAsia"/>
        </w:rPr>
        <w:t>、</w:t>
      </w:r>
      <w:r w:rsidRPr="00084B37">
        <w:rPr>
          <w:rFonts w:asciiTheme="minorEastAsia" w:eastAsiaTheme="minorEastAsia" w:hAnsiTheme="minorEastAsia"/>
        </w:rPr>
        <w:t>安全测试结果等</w:t>
      </w:r>
      <w:r w:rsidRPr="00084B37">
        <w:rPr>
          <w:rFonts w:asciiTheme="minorEastAsia" w:eastAsiaTheme="minorEastAsia" w:hAnsiTheme="minorEastAsia" w:hint="eastAsia"/>
        </w:rPr>
        <w:t>，</w:t>
      </w:r>
      <w:r w:rsidRPr="00084B37">
        <w:rPr>
          <w:rFonts w:asciiTheme="minorEastAsia" w:eastAsiaTheme="minorEastAsia" w:hAnsiTheme="minorEastAsia"/>
        </w:rPr>
        <w:t>以及</w:t>
      </w:r>
      <w:r w:rsidRPr="00084B37">
        <w:rPr>
          <w:rFonts w:asciiTheme="minorEastAsia" w:eastAsiaTheme="minorEastAsia" w:hAnsiTheme="minorEastAsia" w:hint="eastAsia"/>
        </w:rPr>
        <w:t>投标方</w:t>
      </w:r>
      <w:r w:rsidRPr="00084B37">
        <w:rPr>
          <w:rFonts w:asciiTheme="minorEastAsia" w:eastAsiaTheme="minorEastAsia" w:hAnsiTheme="minorEastAsia"/>
        </w:rPr>
        <w:t>产品的技术、性能、合同、价格等技术、商业秘密。</w:t>
      </w:r>
    </w:p>
    <w:p w:rsidR="00084B37" w:rsidRPr="00084B37" w:rsidRDefault="00084B37" w:rsidP="00F22941">
      <w:pPr>
        <w:spacing w:line="360" w:lineRule="auto"/>
        <w:ind w:leftChars="50" w:left="735" w:hangingChars="300" w:hanging="630"/>
        <w:rPr>
          <w:rFonts w:asciiTheme="minorEastAsia" w:eastAsiaTheme="minorEastAsia" w:hAnsiTheme="minorEastAsia"/>
        </w:rPr>
      </w:pPr>
      <w:r w:rsidRPr="00084B37">
        <w:rPr>
          <w:rFonts w:asciiTheme="minorEastAsia" w:eastAsiaTheme="minorEastAsia" w:hAnsiTheme="minorEastAsia" w:hint="eastAsia"/>
        </w:rPr>
        <w:t>★ 7</w:t>
      </w:r>
      <w:r w:rsidR="00556AA3" w:rsidRPr="00084B37">
        <w:rPr>
          <w:rFonts w:asciiTheme="minorEastAsia" w:eastAsiaTheme="minorEastAsia" w:hAnsiTheme="minorEastAsia" w:hint="eastAsia"/>
        </w:rPr>
        <w:t>．</w:t>
      </w:r>
      <w:r w:rsidRPr="00084B37">
        <w:rPr>
          <w:rFonts w:asciiTheme="minorEastAsia" w:eastAsiaTheme="minorEastAsia" w:hAnsiTheme="minorEastAsia"/>
        </w:rPr>
        <w:t>在双方合作期间及合作终止后，</w:t>
      </w:r>
      <w:r w:rsidRPr="00084B37">
        <w:rPr>
          <w:rFonts w:asciiTheme="minorEastAsia" w:eastAsiaTheme="minorEastAsia" w:hAnsiTheme="minorEastAsia" w:hint="eastAsia"/>
        </w:rPr>
        <w:t>投标人</w:t>
      </w:r>
      <w:r w:rsidRPr="00084B37">
        <w:rPr>
          <w:rFonts w:asciiTheme="minorEastAsia" w:eastAsiaTheme="minorEastAsia" w:hAnsiTheme="minorEastAsia"/>
        </w:rPr>
        <w:t>有义务不向任何第三方披露本协议项下的</w:t>
      </w:r>
      <w:r w:rsidRPr="00084B37">
        <w:rPr>
          <w:rFonts w:asciiTheme="minorEastAsia" w:eastAsiaTheme="minorEastAsia" w:hAnsiTheme="minorEastAsia" w:hint="eastAsia"/>
        </w:rPr>
        <w:t>保密</w:t>
      </w:r>
      <w:r w:rsidRPr="00084B37">
        <w:rPr>
          <w:rFonts w:asciiTheme="minorEastAsia" w:eastAsiaTheme="minorEastAsia" w:hAnsiTheme="minorEastAsia"/>
        </w:rPr>
        <w:t>信息内容。</w:t>
      </w:r>
      <w:r w:rsidRPr="00084B37">
        <w:rPr>
          <w:rFonts w:asciiTheme="minorEastAsia" w:eastAsiaTheme="minorEastAsia" w:hAnsiTheme="minorEastAsia" w:hint="eastAsia"/>
        </w:rPr>
        <w:t>投标人</w:t>
      </w:r>
      <w:r w:rsidRPr="00084B37">
        <w:rPr>
          <w:rFonts w:asciiTheme="minorEastAsia" w:eastAsiaTheme="minorEastAsia" w:hAnsiTheme="minorEastAsia"/>
        </w:rPr>
        <w:t>承诺将上述</w:t>
      </w:r>
      <w:r w:rsidRPr="00084B37">
        <w:rPr>
          <w:rFonts w:asciiTheme="minorEastAsia" w:eastAsiaTheme="minorEastAsia" w:hAnsiTheme="minorEastAsia" w:hint="eastAsia"/>
        </w:rPr>
        <w:t>保密</w:t>
      </w:r>
      <w:r w:rsidRPr="00084B37">
        <w:rPr>
          <w:rFonts w:asciiTheme="minorEastAsia" w:eastAsiaTheme="minorEastAsia" w:hAnsiTheme="minorEastAsia"/>
        </w:rPr>
        <w:t>信息的接触范围在</w:t>
      </w:r>
      <w:r w:rsidRPr="00084B37">
        <w:rPr>
          <w:rFonts w:asciiTheme="minorEastAsia" w:eastAsiaTheme="minorEastAsia" w:hAnsiTheme="minorEastAsia" w:hint="eastAsia"/>
        </w:rPr>
        <w:t>投标方</w:t>
      </w:r>
      <w:r w:rsidRPr="00084B37">
        <w:rPr>
          <w:rFonts w:asciiTheme="minorEastAsia" w:eastAsiaTheme="minorEastAsia" w:hAnsiTheme="minorEastAsia"/>
        </w:rPr>
        <w:t>内部限制在指定范围内，并由严格的内控制度加以保证。未经</w:t>
      </w:r>
      <w:r w:rsidRPr="00084B37">
        <w:rPr>
          <w:rFonts w:asciiTheme="minorEastAsia" w:eastAsiaTheme="minorEastAsia" w:hAnsiTheme="minorEastAsia" w:hint="eastAsia"/>
        </w:rPr>
        <w:t>采购人</w:t>
      </w:r>
      <w:r w:rsidRPr="00084B37">
        <w:rPr>
          <w:rFonts w:asciiTheme="minorEastAsia" w:eastAsiaTheme="minorEastAsia" w:hAnsiTheme="minorEastAsia"/>
        </w:rPr>
        <w:t>同意，</w:t>
      </w:r>
      <w:r w:rsidRPr="00084B37">
        <w:rPr>
          <w:rFonts w:asciiTheme="minorEastAsia" w:eastAsiaTheme="minorEastAsia" w:hAnsiTheme="minorEastAsia" w:hint="eastAsia"/>
        </w:rPr>
        <w:t>投标人</w:t>
      </w:r>
      <w:r w:rsidRPr="00084B37">
        <w:rPr>
          <w:rFonts w:asciiTheme="minorEastAsia" w:eastAsiaTheme="minorEastAsia" w:hAnsiTheme="minorEastAsia"/>
        </w:rPr>
        <w:t>不得以任何方式复制</w:t>
      </w:r>
      <w:r w:rsidRPr="00084B37">
        <w:rPr>
          <w:rFonts w:asciiTheme="minorEastAsia" w:eastAsiaTheme="minorEastAsia" w:hAnsiTheme="minorEastAsia" w:hint="eastAsia"/>
        </w:rPr>
        <w:t>保密</w:t>
      </w:r>
      <w:r w:rsidRPr="00084B37">
        <w:rPr>
          <w:rFonts w:asciiTheme="minorEastAsia" w:eastAsiaTheme="minorEastAsia" w:hAnsiTheme="minorEastAsia"/>
        </w:rPr>
        <w:t>信息，不得对</w:t>
      </w:r>
      <w:r w:rsidRPr="00084B37">
        <w:rPr>
          <w:rFonts w:asciiTheme="minorEastAsia" w:eastAsiaTheme="minorEastAsia" w:hAnsiTheme="minorEastAsia" w:hint="eastAsia"/>
        </w:rPr>
        <w:t>招标方本项目的软硬件、</w:t>
      </w:r>
      <w:r w:rsidRPr="00084B37">
        <w:rPr>
          <w:rFonts w:asciiTheme="minorEastAsia" w:eastAsiaTheme="minorEastAsia" w:hAnsiTheme="minorEastAsia"/>
        </w:rPr>
        <w:t>网络系统</w:t>
      </w:r>
      <w:r w:rsidRPr="00084B37">
        <w:rPr>
          <w:rFonts w:asciiTheme="minorEastAsia" w:eastAsiaTheme="minorEastAsia" w:hAnsiTheme="minorEastAsia" w:hint="eastAsia"/>
        </w:rPr>
        <w:t>、相关文档</w:t>
      </w:r>
      <w:r w:rsidRPr="00084B37">
        <w:rPr>
          <w:rFonts w:asciiTheme="minorEastAsia" w:eastAsiaTheme="minorEastAsia" w:hAnsiTheme="minorEastAsia"/>
        </w:rPr>
        <w:t>进行修改、改动、工程化、反汇编、改造成其他作品形式或进行分解。</w:t>
      </w:r>
    </w:p>
    <w:p w:rsidR="00084B37" w:rsidRPr="00F22941" w:rsidRDefault="00F22941" w:rsidP="00F22941">
      <w:pPr>
        <w:spacing w:line="360" w:lineRule="auto"/>
        <w:rPr>
          <w:rFonts w:asciiTheme="minorEastAsia" w:eastAsiaTheme="minorEastAsia" w:hAnsiTheme="minorEastAsia"/>
          <w:b/>
        </w:rPr>
      </w:pPr>
      <w:r w:rsidRPr="00F22941">
        <w:rPr>
          <w:rFonts w:asciiTheme="minorEastAsia" w:eastAsiaTheme="minorEastAsia" w:hAnsiTheme="minorEastAsia" w:hint="eastAsia"/>
          <w:b/>
        </w:rPr>
        <w:t>六、</w:t>
      </w:r>
      <w:r w:rsidR="00084B37" w:rsidRPr="00F22941">
        <w:rPr>
          <w:rFonts w:asciiTheme="minorEastAsia" w:eastAsiaTheme="minorEastAsia" w:hAnsiTheme="minorEastAsia" w:hint="eastAsia"/>
          <w:b/>
        </w:rPr>
        <w:t>付款方式</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1</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合同签订后，采购人支付合同总价款的30％为预付款。</w:t>
      </w:r>
    </w:p>
    <w:p w:rsidR="00084B37" w:rsidRPr="00084B37" w:rsidRDefault="00084B37" w:rsidP="00F22941">
      <w:pPr>
        <w:spacing w:line="360" w:lineRule="auto"/>
        <w:ind w:firstLineChars="200" w:firstLine="420"/>
        <w:rPr>
          <w:rFonts w:asciiTheme="minorEastAsia" w:eastAsiaTheme="minorEastAsia" w:hAnsiTheme="minorEastAsia"/>
        </w:rPr>
      </w:pPr>
      <w:r w:rsidRPr="00084B37">
        <w:rPr>
          <w:rFonts w:asciiTheme="minorEastAsia" w:eastAsiaTheme="minorEastAsia" w:hAnsiTheme="minorEastAsia" w:hint="eastAsia"/>
        </w:rPr>
        <w:t>2</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中标人完成项目开发上线试运行，采购人向中标人支付合同总金额的60%的合同款。</w:t>
      </w:r>
    </w:p>
    <w:p w:rsidR="00084B37" w:rsidRPr="00084B37" w:rsidRDefault="00084B37" w:rsidP="00F22941">
      <w:pPr>
        <w:spacing w:line="360" w:lineRule="auto"/>
        <w:ind w:leftChars="200" w:left="735" w:hangingChars="150" w:hanging="315"/>
        <w:rPr>
          <w:rFonts w:asciiTheme="minorEastAsia" w:eastAsiaTheme="minorEastAsia" w:hAnsiTheme="minorEastAsia"/>
        </w:rPr>
      </w:pPr>
      <w:r w:rsidRPr="00084B37">
        <w:rPr>
          <w:rFonts w:asciiTheme="minorEastAsia" w:eastAsiaTheme="minorEastAsia" w:hAnsiTheme="minorEastAsia" w:hint="eastAsia"/>
        </w:rPr>
        <w:t>3</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项目试运行结束并通过验收、采购人在收到履约保函后，向中标人支付合同总金额的10%的合同款。</w:t>
      </w:r>
    </w:p>
    <w:p w:rsidR="00084B37" w:rsidRPr="00084B37" w:rsidRDefault="00084B37" w:rsidP="00F22941">
      <w:pPr>
        <w:spacing w:line="360" w:lineRule="auto"/>
        <w:ind w:leftChars="200" w:left="735" w:hangingChars="150" w:hanging="315"/>
        <w:rPr>
          <w:rFonts w:asciiTheme="minorEastAsia" w:eastAsiaTheme="minorEastAsia" w:hAnsiTheme="minorEastAsia"/>
        </w:rPr>
      </w:pPr>
      <w:r w:rsidRPr="00084B37">
        <w:rPr>
          <w:rFonts w:asciiTheme="minorEastAsia" w:eastAsiaTheme="minorEastAsia" w:hAnsiTheme="minorEastAsia" w:hint="eastAsia"/>
        </w:rPr>
        <w:t>4</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合同质保期结束后，在质保期内无质量问题或所有质量问题已经妥善解决情况下，采购</w:t>
      </w:r>
      <w:r w:rsidRPr="00084B37">
        <w:rPr>
          <w:rFonts w:asciiTheme="minorEastAsia" w:eastAsiaTheme="minorEastAsia" w:hAnsiTheme="minorEastAsia" w:hint="eastAsia"/>
        </w:rPr>
        <w:lastRenderedPageBreak/>
        <w:t>人返还银行履约保函。</w:t>
      </w:r>
    </w:p>
    <w:p w:rsidR="00EB1269" w:rsidRDefault="00084B37" w:rsidP="00F22941">
      <w:pPr>
        <w:spacing w:line="360" w:lineRule="auto"/>
        <w:ind w:leftChars="200" w:left="735" w:hangingChars="150" w:hanging="315"/>
        <w:rPr>
          <w:rFonts w:asciiTheme="minorEastAsia" w:eastAsiaTheme="minorEastAsia" w:hAnsiTheme="minorEastAsia"/>
        </w:rPr>
      </w:pPr>
      <w:r w:rsidRPr="00084B37">
        <w:rPr>
          <w:rFonts w:asciiTheme="minorEastAsia" w:eastAsiaTheme="minorEastAsia" w:hAnsiTheme="minorEastAsia" w:hint="eastAsia"/>
        </w:rPr>
        <w:t>5</w:t>
      </w:r>
      <w:r w:rsidR="00F22941" w:rsidRPr="00084B37">
        <w:rPr>
          <w:rFonts w:asciiTheme="minorEastAsia" w:eastAsiaTheme="minorEastAsia" w:hAnsiTheme="minorEastAsia" w:hint="eastAsia"/>
        </w:rPr>
        <w:t>．</w:t>
      </w:r>
      <w:r w:rsidRPr="00084B37">
        <w:rPr>
          <w:rFonts w:asciiTheme="minorEastAsia" w:eastAsiaTheme="minorEastAsia" w:hAnsiTheme="minorEastAsia" w:hint="eastAsia"/>
        </w:rPr>
        <w:t>中标人向采购人交付合同总价5%的银行履约保函，银行履约保函期限：保函期限为合同签订之日起至合同质保期结束之日止。</w:t>
      </w:r>
    </w:p>
    <w:p w:rsidR="00F22941" w:rsidRPr="00F22941" w:rsidRDefault="00F22941" w:rsidP="00F22941">
      <w:pPr>
        <w:pStyle w:val="a0"/>
      </w:pPr>
    </w:p>
    <w:p w:rsidR="00EB1269" w:rsidRPr="00F22941" w:rsidRDefault="00F22941" w:rsidP="00F22941">
      <w:pPr>
        <w:spacing w:line="360" w:lineRule="auto"/>
        <w:jc w:val="center"/>
        <w:rPr>
          <w:rFonts w:ascii="宋体" w:hAnsi="宋体"/>
          <w:b/>
          <w:szCs w:val="21"/>
        </w:rPr>
      </w:pPr>
      <w:r>
        <w:rPr>
          <w:rFonts w:ascii="宋体" w:hAnsi="宋体" w:hint="eastAsia"/>
          <w:b/>
          <w:szCs w:val="21"/>
        </w:rPr>
        <w:t>四</w:t>
      </w:r>
      <w:r w:rsidR="006E5B85" w:rsidRPr="00F22941">
        <w:rPr>
          <w:rFonts w:ascii="宋体" w:hAnsi="宋体" w:hint="eastAsia"/>
          <w:b/>
          <w:szCs w:val="21"/>
        </w:rPr>
        <w:t>、投标报价要求</w:t>
      </w:r>
    </w:p>
    <w:bookmarkEnd w:id="285"/>
    <w:bookmarkEnd w:id="287"/>
    <w:p w:rsidR="00F22941" w:rsidRDefault="00F22941" w:rsidP="00F22941">
      <w:pPr>
        <w:tabs>
          <w:tab w:val="left" w:pos="426"/>
          <w:tab w:val="left" w:pos="1455"/>
        </w:tabs>
        <w:spacing w:line="360" w:lineRule="auto"/>
        <w:ind w:firstLineChars="200" w:firstLine="420"/>
        <w:rPr>
          <w:rFonts w:ascii="宋体" w:hAnsi="宋体"/>
        </w:rPr>
      </w:pPr>
      <w:r>
        <w:rPr>
          <w:rFonts w:ascii="宋体" w:hAnsi="宋体" w:hint="eastAsia"/>
        </w:rPr>
        <w:t>一、</w:t>
      </w:r>
      <w:r w:rsidR="006E5B85">
        <w:rPr>
          <w:rFonts w:ascii="宋体" w:hAnsi="宋体" w:cs="宋体" w:hint="eastAsia"/>
        </w:rPr>
        <w:t>本项目服务费采用包干制，应包括</w:t>
      </w:r>
      <w:r w:rsidR="006E5B85">
        <w:rPr>
          <w:rFonts w:ascii="宋体" w:hAnsi="宋体" w:hint="eastAsia"/>
          <w:bCs/>
          <w:kern w:val="0"/>
          <w:szCs w:val="21"/>
        </w:rPr>
        <w:t>合同实施过程中应预见和不可预见的一切费用。</w:t>
      </w:r>
      <w:r w:rsidR="006E5B85">
        <w:rPr>
          <w:rFonts w:ascii="宋体" w:hAnsi="宋体" w:cs="宋体" w:hint="eastAsia"/>
        </w:rPr>
        <w:t>由投标人根据招标文件所提供的资料自行测算投标报价；一经中标，投标报价总价作为中标人与采购人签订的合同金额，合同期限内不做调整。</w:t>
      </w:r>
    </w:p>
    <w:p w:rsidR="00F22941" w:rsidRDefault="00F22941" w:rsidP="00F22941">
      <w:pPr>
        <w:tabs>
          <w:tab w:val="left" w:pos="426"/>
          <w:tab w:val="left" w:pos="1455"/>
        </w:tabs>
        <w:spacing w:line="360" w:lineRule="auto"/>
        <w:ind w:firstLineChars="200" w:firstLine="420"/>
        <w:rPr>
          <w:rFonts w:ascii="宋体" w:hAnsi="宋体"/>
        </w:rPr>
      </w:pPr>
      <w:r>
        <w:rPr>
          <w:rFonts w:ascii="宋体" w:hAnsi="宋体" w:hint="eastAsia"/>
        </w:rPr>
        <w:t>二、</w:t>
      </w:r>
      <w:r w:rsidR="006E5B85">
        <w:rPr>
          <w:rFonts w:ascii="宋体" w:hAnsi="宋体" w:cs="宋体" w:hint="eastAsia"/>
        </w:rPr>
        <w:t>投标人应根据本企业的成本自行决定报价，但不得以低于其企业成本的报价投标；评标时，评审委员会认为投标人的报价明显低于其他通过符合性审查投标人的报价、有可能不能诚信履约的，有权要求投标人在评标现场合理的时间内提供书面承诺，必要时提交相关证明；投标人不能证明其报价合理性的，评审委员会有权将其作为无效投标处理。</w:t>
      </w:r>
    </w:p>
    <w:p w:rsidR="00F22941" w:rsidRDefault="00F22941" w:rsidP="00F22941">
      <w:pPr>
        <w:tabs>
          <w:tab w:val="left" w:pos="426"/>
          <w:tab w:val="left" w:pos="1455"/>
        </w:tabs>
        <w:spacing w:line="360" w:lineRule="auto"/>
        <w:ind w:firstLineChars="200" w:firstLine="420"/>
        <w:rPr>
          <w:rFonts w:ascii="宋体" w:hAnsi="宋体"/>
        </w:rPr>
      </w:pPr>
      <w:r>
        <w:rPr>
          <w:rFonts w:ascii="宋体" w:hAnsi="宋体" w:hint="eastAsia"/>
          <w:szCs w:val="24"/>
        </w:rPr>
        <w:t>三</w:t>
      </w:r>
      <w:r>
        <w:rPr>
          <w:rFonts w:ascii="宋体" w:hAnsi="宋体" w:hint="eastAsia"/>
        </w:rPr>
        <w:t>、</w:t>
      </w:r>
      <w:r w:rsidR="006E5B85">
        <w:rPr>
          <w:rFonts w:ascii="宋体" w:hAnsi="宋体" w:cs="宋体" w:hint="eastAsia"/>
        </w:rPr>
        <w:t>投标报价应是本项目招标范围和招标文件及合同条款上所列的各项内容中所述的全部，不得以任何理由予以重复，并以投标人在投标文件中提出的综合单价或总价为依据。</w:t>
      </w:r>
    </w:p>
    <w:p w:rsidR="00F22941" w:rsidRDefault="00F22941" w:rsidP="00F22941">
      <w:pPr>
        <w:tabs>
          <w:tab w:val="left" w:pos="426"/>
          <w:tab w:val="left" w:pos="1455"/>
        </w:tabs>
        <w:spacing w:line="360" w:lineRule="auto"/>
        <w:ind w:firstLineChars="200" w:firstLine="420"/>
        <w:rPr>
          <w:rFonts w:ascii="宋体" w:hAnsi="宋体" w:cs="宋体"/>
        </w:rPr>
      </w:pPr>
      <w:r>
        <w:rPr>
          <w:rFonts w:ascii="宋体" w:hAnsi="宋体" w:cs="宋体" w:hint="eastAsia"/>
        </w:rPr>
        <w:t>四</w:t>
      </w:r>
      <w:r>
        <w:rPr>
          <w:rFonts w:ascii="宋体" w:hAnsi="宋体" w:hint="eastAsia"/>
        </w:rPr>
        <w:t>、</w:t>
      </w:r>
      <w:r w:rsidR="006E5B85">
        <w:rPr>
          <w:rFonts w:ascii="宋体" w:hAnsi="宋体" w:cs="宋体" w:hint="eastAsia"/>
        </w:rPr>
        <w:t>除非采购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F22941" w:rsidRDefault="00F22941" w:rsidP="00F22941">
      <w:pPr>
        <w:tabs>
          <w:tab w:val="left" w:pos="426"/>
          <w:tab w:val="left" w:pos="1455"/>
        </w:tabs>
        <w:spacing w:line="360" w:lineRule="auto"/>
        <w:ind w:firstLineChars="200" w:firstLine="420"/>
        <w:rPr>
          <w:rFonts w:ascii="宋体" w:hAnsi="宋体"/>
        </w:rPr>
      </w:pPr>
      <w:r>
        <w:rPr>
          <w:rFonts w:ascii="宋体" w:hAnsi="宋体" w:cs="宋体" w:hint="eastAsia"/>
        </w:rPr>
        <w:t>五</w:t>
      </w:r>
      <w:r>
        <w:rPr>
          <w:rFonts w:ascii="宋体" w:hAnsi="宋体" w:hint="eastAsia"/>
        </w:rPr>
        <w:t>、</w:t>
      </w:r>
      <w:r w:rsidR="006E5B85">
        <w:rPr>
          <w:rFonts w:ascii="宋体" w:hAnsi="宋体" w:cs="宋体" w:hint="eastAsia"/>
        </w:rPr>
        <w:t>投标人应充分了解项目的位置、情况、道路及任何其它足以影响投标报价的情况，任何因忽视或误解项目情况而导致的索赔或服务期限延长申请将不获批准。</w:t>
      </w:r>
    </w:p>
    <w:p w:rsidR="00EB1269" w:rsidRPr="00F22941" w:rsidRDefault="00F22941" w:rsidP="00F22941">
      <w:pPr>
        <w:tabs>
          <w:tab w:val="left" w:pos="426"/>
          <w:tab w:val="left" w:pos="1455"/>
        </w:tabs>
        <w:spacing w:line="360" w:lineRule="auto"/>
        <w:ind w:firstLineChars="200" w:firstLine="420"/>
        <w:rPr>
          <w:rFonts w:ascii="宋体" w:hAnsi="宋体"/>
        </w:rPr>
      </w:pPr>
      <w:r>
        <w:rPr>
          <w:rFonts w:ascii="宋体" w:hAnsi="宋体" w:cs="宋体" w:hint="eastAsia"/>
        </w:rPr>
        <w:t>六</w:t>
      </w:r>
      <w:r>
        <w:rPr>
          <w:rFonts w:ascii="宋体" w:hAnsi="宋体" w:hint="eastAsia"/>
        </w:rPr>
        <w:t>、</w:t>
      </w:r>
      <w:r w:rsidR="006E5B85">
        <w:rPr>
          <w:rFonts w:ascii="宋体" w:hAnsi="宋体" w:cs="宋体" w:hint="eastAsia"/>
        </w:rPr>
        <w:t>投标人不得期望通过索赔等方式获取补偿，否则，除可能遭到拒绝外，还可能将被作为不良行为记录在案，并可能影响其以后参加政府采购的项目投标。各投标人在投标报价时，应充分考虑投标报价的风险。</w:t>
      </w:r>
    </w:p>
    <w:p w:rsidR="00EB1269" w:rsidRDefault="006E5B85">
      <w:pPr>
        <w:tabs>
          <w:tab w:val="left" w:pos="426"/>
          <w:tab w:val="left" w:pos="1455"/>
        </w:tabs>
        <w:spacing w:line="360" w:lineRule="auto"/>
        <w:ind w:left="727" w:hangingChars="346" w:hanging="727"/>
        <w:rPr>
          <w:rFonts w:ascii="宋体" w:hAnsi="宋体"/>
        </w:rPr>
      </w:pPr>
      <w:r>
        <w:rPr>
          <w:rFonts w:ascii="宋体" w:hAnsi="宋体" w:hint="eastAsia"/>
        </w:rPr>
        <w:t xml:space="preserve"> ★ </w:t>
      </w:r>
      <w:r w:rsidR="00F22941">
        <w:rPr>
          <w:rFonts w:ascii="宋体" w:hAnsi="宋体" w:hint="eastAsia"/>
        </w:rPr>
        <w:t>七、</w:t>
      </w:r>
      <w:r>
        <w:rPr>
          <w:rFonts w:ascii="宋体" w:hAnsi="宋体" w:hint="eastAsia"/>
        </w:rPr>
        <w:t>投标人的报价必须是唯一的，采购人不接受有任何选择的报价。</w:t>
      </w:r>
    </w:p>
    <w:p w:rsidR="00EB1269" w:rsidRDefault="00EB1269">
      <w:pPr>
        <w:wordWrap w:val="0"/>
        <w:adjustRightInd w:val="0"/>
        <w:snapToGrid w:val="0"/>
        <w:spacing w:line="360" w:lineRule="auto"/>
        <w:rPr>
          <w:rFonts w:ascii="宋体" w:hAnsi="宋体"/>
        </w:rPr>
      </w:pPr>
    </w:p>
    <w:p w:rsidR="00084B37" w:rsidRDefault="00084B37">
      <w:pPr>
        <w:widowControl/>
        <w:jc w:val="left"/>
        <w:rPr>
          <w:rFonts w:ascii="宋体" w:hAnsi="宋体"/>
          <w:sz w:val="44"/>
        </w:rPr>
      </w:pPr>
      <w:bookmarkStart w:id="288" w:name="_Toc201743433"/>
      <w:r>
        <w:rPr>
          <w:rFonts w:ascii="宋体" w:hAnsi="宋体"/>
          <w:sz w:val="44"/>
        </w:rPr>
        <w:br w:type="page"/>
      </w:r>
    </w:p>
    <w:p w:rsidR="00EB1269" w:rsidRDefault="00EB1269">
      <w:pPr>
        <w:wordWrap w:val="0"/>
        <w:adjustRightInd w:val="0"/>
        <w:snapToGrid w:val="0"/>
        <w:spacing w:line="360" w:lineRule="auto"/>
        <w:rPr>
          <w:rFonts w:ascii="宋体" w:hAnsi="宋体"/>
          <w:sz w:val="44"/>
        </w:rPr>
      </w:pPr>
    </w:p>
    <w:p w:rsidR="00EB1269" w:rsidRDefault="00EB1269">
      <w:pPr>
        <w:wordWrap w:val="0"/>
        <w:adjustRightInd w:val="0"/>
        <w:snapToGrid w:val="0"/>
        <w:spacing w:line="360" w:lineRule="auto"/>
        <w:rPr>
          <w:rFonts w:ascii="宋体" w:hAnsi="宋体"/>
          <w:sz w:val="44"/>
        </w:rPr>
      </w:pPr>
    </w:p>
    <w:p w:rsidR="00EB1269" w:rsidRDefault="00EB1269">
      <w:pPr>
        <w:pStyle w:val="af9"/>
        <w:rPr>
          <w:lang w:val="en-US"/>
        </w:rPr>
      </w:pPr>
    </w:p>
    <w:p w:rsidR="00EB1269" w:rsidRDefault="00EB1269">
      <w:pPr>
        <w:pStyle w:val="af9"/>
        <w:rPr>
          <w:lang w:val="en-US"/>
        </w:rPr>
      </w:pPr>
    </w:p>
    <w:p w:rsidR="00EB1269" w:rsidRDefault="00EB1269">
      <w:pPr>
        <w:pStyle w:val="af9"/>
        <w:rPr>
          <w:lang w:val="en-US"/>
        </w:rPr>
      </w:pPr>
    </w:p>
    <w:p w:rsidR="00EB1269" w:rsidRDefault="00EB1269">
      <w:pPr>
        <w:pStyle w:val="af9"/>
        <w:rPr>
          <w:lang w:val="en-US"/>
        </w:rPr>
      </w:pPr>
    </w:p>
    <w:p w:rsidR="00EB1269" w:rsidRDefault="00EB1269">
      <w:pPr>
        <w:pStyle w:val="af9"/>
        <w:rPr>
          <w:lang w:val="en-US"/>
        </w:rPr>
      </w:pPr>
    </w:p>
    <w:p w:rsidR="00EB1269" w:rsidRDefault="00EB1269">
      <w:pPr>
        <w:wordWrap w:val="0"/>
        <w:adjustRightInd w:val="0"/>
        <w:snapToGrid w:val="0"/>
        <w:spacing w:line="360" w:lineRule="auto"/>
        <w:rPr>
          <w:rFonts w:ascii="宋体" w:hAnsi="宋体"/>
          <w:sz w:val="44"/>
        </w:rPr>
      </w:pPr>
    </w:p>
    <w:p w:rsidR="00EB1269" w:rsidRDefault="006E5B85">
      <w:pPr>
        <w:pStyle w:val="1"/>
        <w:wordWrap w:val="0"/>
        <w:adjustRightInd w:val="0"/>
        <w:snapToGrid w:val="0"/>
        <w:spacing w:line="360" w:lineRule="auto"/>
        <w:rPr>
          <w:rFonts w:hAnsi="宋体"/>
          <w:sz w:val="44"/>
          <w:szCs w:val="44"/>
        </w:rPr>
      </w:pPr>
      <w:bookmarkStart w:id="289" w:name="_Toc131773503"/>
      <w:r>
        <w:rPr>
          <w:rFonts w:hAnsi="宋体" w:hint="eastAsia"/>
          <w:sz w:val="44"/>
          <w:szCs w:val="44"/>
        </w:rPr>
        <w:t>第</w:t>
      </w:r>
      <w:bookmarkStart w:id="290" w:name="_Toc40088665"/>
      <w:bookmarkEnd w:id="120"/>
      <w:r>
        <w:rPr>
          <w:rFonts w:hAnsi="宋体" w:hint="eastAsia"/>
          <w:sz w:val="44"/>
          <w:szCs w:val="44"/>
        </w:rPr>
        <w:t>五章  投标文件格式</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288"/>
      <w:bookmarkEnd w:id="289"/>
      <w:bookmarkEnd w:id="290"/>
    </w:p>
    <w:p w:rsidR="00EB1269" w:rsidRDefault="006E5B85">
      <w:pPr>
        <w:wordWrap w:val="0"/>
        <w:adjustRightInd w:val="0"/>
        <w:snapToGrid w:val="0"/>
        <w:spacing w:line="360" w:lineRule="auto"/>
        <w:rPr>
          <w:rFonts w:ascii="宋体" w:hAnsi="宋体"/>
        </w:rPr>
      </w:pPr>
      <w:r>
        <w:rPr>
          <w:rFonts w:ascii="宋体" w:hAnsi="宋体"/>
        </w:rPr>
        <w:br w:type="page"/>
      </w:r>
      <w:bookmarkStart w:id="291" w:name="_Toc73868000"/>
      <w:bookmarkStart w:id="292" w:name="_Toc518115921"/>
      <w:bookmarkStart w:id="293" w:name="_Toc127072934"/>
      <w:bookmarkStart w:id="294" w:name="_Toc127072483"/>
      <w:bookmarkStart w:id="295" w:name="_Toc516972954"/>
      <w:bookmarkStart w:id="296" w:name="_Toc73006904"/>
      <w:bookmarkStart w:id="297" w:name="_Toc40088666"/>
      <w:bookmarkStart w:id="298" w:name="_Toc518210416"/>
      <w:bookmarkStart w:id="299" w:name="_Toc64282774"/>
      <w:bookmarkStart w:id="300" w:name="_Toc516973617"/>
    </w:p>
    <w:p w:rsidR="00EB1269" w:rsidRDefault="00EB1269">
      <w:pPr>
        <w:pStyle w:val="3"/>
        <w:wordWrap w:val="0"/>
        <w:adjustRightInd w:val="0"/>
        <w:snapToGrid w:val="0"/>
        <w:spacing w:before="0" w:after="0" w:line="360" w:lineRule="auto"/>
        <w:jc w:val="center"/>
        <w:rPr>
          <w:rFonts w:ascii="宋体" w:hAnsi="宋体"/>
          <w:sz w:val="28"/>
          <w:szCs w:val="28"/>
        </w:rPr>
      </w:pPr>
      <w:bookmarkStart w:id="301" w:name="_Toc296594290"/>
      <w:bookmarkEnd w:id="291"/>
      <w:bookmarkEnd w:id="292"/>
      <w:bookmarkEnd w:id="293"/>
      <w:bookmarkEnd w:id="294"/>
      <w:bookmarkEnd w:id="295"/>
      <w:bookmarkEnd w:id="296"/>
      <w:bookmarkEnd w:id="297"/>
      <w:bookmarkEnd w:id="298"/>
      <w:bookmarkEnd w:id="299"/>
      <w:bookmarkEnd w:id="300"/>
    </w:p>
    <w:p w:rsidR="00EB1269" w:rsidRDefault="006E5B85">
      <w:pPr>
        <w:pStyle w:val="3"/>
        <w:wordWrap w:val="0"/>
        <w:adjustRightInd w:val="0"/>
        <w:snapToGrid w:val="0"/>
        <w:spacing w:before="0" w:after="0" w:line="360" w:lineRule="auto"/>
        <w:jc w:val="center"/>
        <w:rPr>
          <w:rFonts w:ascii="宋体" w:hAnsi="宋体"/>
          <w:sz w:val="21"/>
          <w:szCs w:val="20"/>
        </w:rPr>
      </w:pPr>
      <w:bookmarkStart w:id="302" w:name="_Toc131773504"/>
      <w:r>
        <w:rPr>
          <w:rFonts w:ascii="宋体" w:hAnsi="宋体" w:hint="eastAsia"/>
          <w:sz w:val="28"/>
          <w:szCs w:val="28"/>
        </w:rPr>
        <w:t>附件1  投标书</w:t>
      </w:r>
      <w:bookmarkEnd w:id="301"/>
      <w:bookmarkEnd w:id="302"/>
    </w:p>
    <w:p w:rsidR="00EB1269" w:rsidRDefault="00EB1269">
      <w:pPr>
        <w:wordWrap w:val="0"/>
      </w:pPr>
    </w:p>
    <w:p w:rsidR="00EB1269" w:rsidRDefault="006E5B85">
      <w:pPr>
        <w:wordWrap w:val="0"/>
        <w:adjustRightInd w:val="0"/>
        <w:snapToGrid w:val="0"/>
        <w:spacing w:line="360" w:lineRule="auto"/>
        <w:rPr>
          <w:rFonts w:ascii="宋体" w:hAnsi="宋体"/>
        </w:rPr>
      </w:pPr>
      <w:r>
        <w:rPr>
          <w:rFonts w:ascii="宋体" w:hAnsi="宋体" w:hint="eastAsia"/>
        </w:rPr>
        <w:t>致：深圳市国信招标有限公司</w:t>
      </w:r>
    </w:p>
    <w:p w:rsidR="00EB1269" w:rsidRDefault="006E5B85">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EB1269" w:rsidRDefault="006E5B85">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EB1269" w:rsidRDefault="006E5B85">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EB1269" w:rsidRDefault="006E5B85">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EB1269" w:rsidRDefault="006E5B85">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EB1269" w:rsidRDefault="006E5B85">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EB1269" w:rsidRDefault="006E5B85">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EB1269" w:rsidRDefault="006E5B85">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EB1269" w:rsidRDefault="006E5B85">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EB1269" w:rsidRDefault="006E5B85">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EB1269" w:rsidRDefault="006E5B85">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EB1269" w:rsidRDefault="006E5B85">
      <w:pPr>
        <w:wordWrap w:val="0"/>
        <w:adjustRightInd w:val="0"/>
        <w:snapToGrid w:val="0"/>
        <w:spacing w:line="360" w:lineRule="auto"/>
        <w:rPr>
          <w:rFonts w:ascii="宋体" w:hAnsi="宋体" w:cs="宋体"/>
        </w:rPr>
      </w:pPr>
      <w:r>
        <w:rPr>
          <w:rFonts w:ascii="宋体" w:hAnsi="宋体" w:cs="宋体" w:hint="eastAsia"/>
        </w:rPr>
        <w:t xml:space="preserve">       联系人： </w:t>
      </w:r>
    </w:p>
    <w:p w:rsidR="00EB1269" w:rsidRDefault="006E5B85">
      <w:pPr>
        <w:wordWrap w:val="0"/>
        <w:adjustRightInd w:val="0"/>
        <w:snapToGrid w:val="0"/>
        <w:spacing w:line="360" w:lineRule="auto"/>
        <w:ind w:firstLineChars="350" w:firstLine="735"/>
        <w:rPr>
          <w:rFonts w:ascii="宋体"/>
        </w:rPr>
      </w:pPr>
      <w:r>
        <w:rPr>
          <w:rFonts w:ascii="宋体" w:hAnsi="宋体" w:cs="宋体" w:hint="eastAsia"/>
        </w:rPr>
        <w:t>电话：</w:t>
      </w:r>
    </w:p>
    <w:p w:rsidR="00EB1269" w:rsidRDefault="00EB1269">
      <w:pPr>
        <w:wordWrap w:val="0"/>
        <w:adjustRightInd w:val="0"/>
        <w:snapToGrid w:val="0"/>
        <w:spacing w:line="360" w:lineRule="auto"/>
        <w:rPr>
          <w:rFonts w:ascii="宋体" w:hAnsi="宋体"/>
          <w:b/>
          <w:bCs/>
        </w:rPr>
      </w:pPr>
    </w:p>
    <w:p w:rsidR="00EB1269" w:rsidRDefault="006E5B85">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EB1269" w:rsidRDefault="006E5B85">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EB1269" w:rsidRDefault="006E5B85">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EB1269" w:rsidRDefault="006E5B85">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EB1269" w:rsidRDefault="006E5B85">
      <w:pPr>
        <w:wordWrap w:val="0"/>
        <w:adjustRightInd w:val="0"/>
        <w:snapToGrid w:val="0"/>
        <w:spacing w:line="360" w:lineRule="auto"/>
        <w:ind w:firstLineChars="200" w:firstLine="420"/>
        <w:rPr>
          <w:rFonts w:ascii="宋体" w:hAnsi="宋体"/>
        </w:rPr>
      </w:pPr>
      <w:r>
        <w:rPr>
          <w:rFonts w:ascii="宋体" w:hAnsi="宋体"/>
        </w:rPr>
        <w:br w:type="page"/>
      </w:r>
    </w:p>
    <w:p w:rsidR="00EB1269" w:rsidRDefault="00EB1269">
      <w:pPr>
        <w:pStyle w:val="3"/>
        <w:adjustRightInd w:val="0"/>
        <w:snapToGrid w:val="0"/>
        <w:spacing w:before="0" w:after="0" w:line="360" w:lineRule="auto"/>
        <w:jc w:val="center"/>
        <w:rPr>
          <w:rFonts w:ascii="宋体" w:hAnsi="宋体"/>
          <w:sz w:val="28"/>
          <w:szCs w:val="28"/>
        </w:rPr>
      </w:pPr>
      <w:bookmarkStart w:id="303" w:name="_Toc296594291"/>
    </w:p>
    <w:p w:rsidR="00EB1269" w:rsidRDefault="006E5B85">
      <w:pPr>
        <w:pStyle w:val="3"/>
        <w:adjustRightInd w:val="0"/>
        <w:snapToGrid w:val="0"/>
        <w:spacing w:before="0" w:after="0" w:line="360" w:lineRule="auto"/>
        <w:jc w:val="center"/>
        <w:rPr>
          <w:rFonts w:ascii="宋体" w:hAnsi="宋体"/>
          <w:sz w:val="28"/>
          <w:szCs w:val="28"/>
        </w:rPr>
      </w:pPr>
      <w:bookmarkStart w:id="304" w:name="_Toc131773505"/>
      <w:r>
        <w:rPr>
          <w:rFonts w:ascii="宋体" w:hAnsi="宋体" w:hint="eastAsia"/>
          <w:sz w:val="28"/>
          <w:szCs w:val="28"/>
        </w:rPr>
        <w:t>附件2  开标一览表</w:t>
      </w:r>
      <w:bookmarkEnd w:id="303"/>
      <w:bookmarkEnd w:id="304"/>
    </w:p>
    <w:p w:rsidR="00EB1269" w:rsidRDefault="00EB1269">
      <w:pPr>
        <w:wordWrap w:val="0"/>
      </w:pPr>
    </w:p>
    <w:p w:rsidR="00EB1269" w:rsidRDefault="00EB1269">
      <w:pPr>
        <w:wordWrap w:val="0"/>
      </w:pPr>
    </w:p>
    <w:p w:rsidR="00EB1269" w:rsidRDefault="006E5B85">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EB1269" w:rsidRDefault="006E5B85">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8"/>
        <w:gridCol w:w="4111"/>
        <w:gridCol w:w="1246"/>
      </w:tblGrid>
      <w:tr w:rsidR="00EB1269">
        <w:trPr>
          <w:trHeight w:val="420"/>
          <w:jc w:val="center"/>
        </w:trPr>
        <w:tc>
          <w:tcPr>
            <w:tcW w:w="3658"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111"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EB1269" w:rsidRDefault="006E5B85">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246"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EB1269">
        <w:trPr>
          <w:cantSplit/>
          <w:trHeight w:val="1017"/>
          <w:jc w:val="center"/>
        </w:trPr>
        <w:tc>
          <w:tcPr>
            <w:tcW w:w="3658" w:type="dxa"/>
            <w:tcBorders>
              <w:top w:val="single" w:sz="4" w:space="0" w:color="auto"/>
              <w:left w:val="single" w:sz="4" w:space="0" w:color="auto"/>
              <w:bottom w:val="single" w:sz="4" w:space="0" w:color="auto"/>
              <w:right w:val="single" w:sz="4" w:space="0" w:color="auto"/>
            </w:tcBorders>
            <w:vAlign w:val="center"/>
          </w:tcPr>
          <w:p w:rsidR="00EB1269" w:rsidRDefault="00EB1269">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111"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EB1269" w:rsidRDefault="006E5B85">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246" w:type="dxa"/>
            <w:tcBorders>
              <w:top w:val="single" w:sz="4" w:space="0" w:color="auto"/>
              <w:left w:val="single" w:sz="4" w:space="0" w:color="auto"/>
              <w:bottom w:val="single" w:sz="4" w:space="0" w:color="auto"/>
              <w:right w:val="single" w:sz="4" w:space="0" w:color="auto"/>
            </w:tcBorders>
            <w:vAlign w:val="center"/>
          </w:tcPr>
          <w:p w:rsidR="00EB1269" w:rsidRDefault="00EB1269">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EB1269" w:rsidRDefault="00EB1269">
      <w:pPr>
        <w:pStyle w:val="af9"/>
        <w:rPr>
          <w:lang w:val="en-US"/>
        </w:rPr>
      </w:pPr>
    </w:p>
    <w:p w:rsidR="00EB1269" w:rsidRDefault="006E5B8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EB1269" w:rsidRDefault="006E5B85">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EB1269" w:rsidRDefault="006E5B85">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EB1269" w:rsidRDefault="00EB1269">
      <w:pPr>
        <w:wordWrap w:val="0"/>
        <w:adjustRightInd w:val="0"/>
        <w:snapToGrid w:val="0"/>
        <w:spacing w:line="360" w:lineRule="auto"/>
        <w:ind w:leftChars="257" w:left="540"/>
        <w:rPr>
          <w:rFonts w:ascii="宋体" w:hAnsi="宋体"/>
          <w:b/>
          <w:bCs/>
        </w:rPr>
      </w:pPr>
    </w:p>
    <w:p w:rsidR="00EB1269" w:rsidRDefault="006E5B85">
      <w:pPr>
        <w:wordWrap w:val="0"/>
        <w:adjustRightInd w:val="0"/>
        <w:snapToGrid w:val="0"/>
        <w:spacing w:line="360" w:lineRule="auto"/>
        <w:rPr>
          <w:rFonts w:ascii="宋体" w:hAnsi="宋体"/>
        </w:rPr>
      </w:pPr>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rPr>
      </w:pPr>
      <w:r>
        <w:rPr>
          <w:rFonts w:ascii="宋体" w:hAnsi="宋体" w:hint="eastAsia"/>
        </w:rPr>
        <w:t>日期：年月日</w:t>
      </w:r>
    </w:p>
    <w:p w:rsidR="00EB1269" w:rsidRDefault="006E5B85">
      <w:pPr>
        <w:pStyle w:val="3"/>
        <w:adjustRightInd w:val="0"/>
        <w:snapToGrid w:val="0"/>
        <w:spacing w:before="0" w:after="0" w:line="360" w:lineRule="auto"/>
        <w:jc w:val="center"/>
        <w:rPr>
          <w:rFonts w:ascii="宋体" w:hAnsi="宋体"/>
        </w:rPr>
      </w:pPr>
      <w:r>
        <w:rPr>
          <w:rFonts w:ascii="宋体" w:hAnsi="宋体"/>
        </w:rPr>
        <w:br w:type="page"/>
      </w:r>
    </w:p>
    <w:p w:rsidR="00EB1269" w:rsidRDefault="00EB1269">
      <w:pPr>
        <w:pStyle w:val="3"/>
        <w:adjustRightInd w:val="0"/>
        <w:snapToGrid w:val="0"/>
        <w:spacing w:before="0" w:after="0" w:line="360" w:lineRule="auto"/>
        <w:jc w:val="center"/>
        <w:rPr>
          <w:rFonts w:ascii="宋体" w:hAnsi="宋体"/>
        </w:rPr>
      </w:pPr>
    </w:p>
    <w:p w:rsidR="00EB1269" w:rsidRDefault="006E5B85">
      <w:pPr>
        <w:pStyle w:val="3"/>
        <w:adjustRightInd w:val="0"/>
        <w:snapToGrid w:val="0"/>
        <w:spacing w:before="0" w:after="0" w:line="360" w:lineRule="auto"/>
        <w:jc w:val="center"/>
        <w:rPr>
          <w:rFonts w:ascii="宋体" w:hAnsi="宋体"/>
          <w:sz w:val="28"/>
          <w:szCs w:val="28"/>
        </w:rPr>
      </w:pPr>
      <w:bookmarkStart w:id="305" w:name="_Toc131773506"/>
      <w:r>
        <w:rPr>
          <w:rFonts w:ascii="宋体" w:hAnsi="宋体" w:hint="eastAsia"/>
          <w:sz w:val="28"/>
          <w:szCs w:val="28"/>
        </w:rPr>
        <w:t xml:space="preserve">附件3  </w:t>
      </w:r>
      <w:bookmarkStart w:id="306" w:name="_Toc399407913"/>
      <w:bookmarkStart w:id="307" w:name="_Toc390332171"/>
      <w:bookmarkStart w:id="308" w:name="_Toc93989450"/>
      <w:bookmarkStart w:id="309" w:name="_Toc296594299"/>
      <w:r>
        <w:rPr>
          <w:rFonts w:ascii="宋体" w:hAnsi="宋体" w:hint="eastAsia"/>
          <w:sz w:val="28"/>
          <w:szCs w:val="28"/>
        </w:rPr>
        <w:t>详细报价清单</w:t>
      </w:r>
      <w:bookmarkEnd w:id="305"/>
      <w:bookmarkEnd w:id="306"/>
      <w:bookmarkEnd w:id="307"/>
    </w:p>
    <w:p w:rsidR="00EB1269" w:rsidRDefault="00EB1269">
      <w:pPr>
        <w:adjustRightInd w:val="0"/>
        <w:snapToGrid w:val="0"/>
        <w:spacing w:line="360" w:lineRule="auto"/>
        <w:ind w:firstLine="540"/>
        <w:rPr>
          <w:rFonts w:ascii="宋体" w:hAnsi="宋体"/>
          <w:szCs w:val="21"/>
        </w:rPr>
      </w:pPr>
    </w:p>
    <w:p w:rsidR="00EB1269" w:rsidRDefault="006E5B85">
      <w:pPr>
        <w:adjustRightInd w:val="0"/>
        <w:snapToGrid w:val="0"/>
        <w:spacing w:line="360" w:lineRule="auto"/>
        <w:ind w:firstLine="540"/>
        <w:rPr>
          <w:rFonts w:ascii="宋体" w:hAnsi="宋体"/>
          <w:szCs w:val="21"/>
        </w:rPr>
      </w:pPr>
      <w:r>
        <w:rPr>
          <w:rFonts w:ascii="宋体" w:hAnsi="宋体" w:hint="eastAsia"/>
          <w:szCs w:val="21"/>
        </w:rPr>
        <w:t xml:space="preserve">项目名称：                        </w:t>
      </w:r>
    </w:p>
    <w:p w:rsidR="00EB1269" w:rsidRDefault="006E5B85">
      <w:pPr>
        <w:adjustRightInd w:val="0"/>
        <w:snapToGrid w:val="0"/>
        <w:spacing w:line="360" w:lineRule="auto"/>
        <w:ind w:firstLine="540"/>
        <w:rPr>
          <w:rFonts w:ascii="宋体" w:hAnsi="宋体"/>
          <w:szCs w:val="21"/>
        </w:rPr>
      </w:pPr>
      <w:r>
        <w:rPr>
          <w:rFonts w:ascii="宋体" w:hAnsi="宋体" w:hint="eastAsia"/>
          <w:szCs w:val="21"/>
        </w:rPr>
        <w:t>项目编号：                                               投标报价：人民币元</w:t>
      </w:r>
    </w:p>
    <w:tbl>
      <w:tblPr>
        <w:tblW w:w="9086" w:type="dxa"/>
        <w:jc w:val="center"/>
        <w:tblLayout w:type="fixed"/>
        <w:tblCellMar>
          <w:left w:w="42" w:type="dxa"/>
          <w:right w:w="42" w:type="dxa"/>
        </w:tblCellMar>
        <w:tblLook w:val="04A0"/>
      </w:tblPr>
      <w:tblGrid>
        <w:gridCol w:w="854"/>
        <w:gridCol w:w="2353"/>
        <w:gridCol w:w="2290"/>
        <w:gridCol w:w="1701"/>
        <w:gridCol w:w="1888"/>
      </w:tblGrid>
      <w:tr w:rsidR="00EB1269">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6E5B85">
            <w:pPr>
              <w:adjustRightInd w:val="0"/>
              <w:snapToGrid w:val="0"/>
              <w:spacing w:line="360" w:lineRule="auto"/>
              <w:jc w:val="center"/>
              <w:rPr>
                <w:rFonts w:ascii="宋体"/>
                <w:szCs w:val="21"/>
              </w:rPr>
            </w:pPr>
            <w:r>
              <w:rPr>
                <w:rFonts w:asci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6E5B85">
            <w:pPr>
              <w:adjustRightInd w:val="0"/>
              <w:snapToGrid w:val="0"/>
              <w:spacing w:line="276" w:lineRule="auto"/>
              <w:jc w:val="center"/>
              <w:rPr>
                <w:rFonts w:ascii="宋体"/>
                <w:szCs w:val="21"/>
              </w:rPr>
            </w:pPr>
            <w:r>
              <w:rPr>
                <w:rFonts w:asci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6E5B85">
            <w:pPr>
              <w:adjustRightInd w:val="0"/>
              <w:snapToGrid w:val="0"/>
              <w:spacing w:line="276" w:lineRule="auto"/>
              <w:jc w:val="center"/>
              <w:rPr>
                <w:rFonts w:ascii="宋体"/>
                <w:szCs w:val="21"/>
              </w:rPr>
            </w:pPr>
            <w:r>
              <w:rPr>
                <w:rFonts w:ascii="宋体" w:hint="eastAsia"/>
                <w:szCs w:val="21"/>
              </w:rPr>
              <w:t>简介</w:t>
            </w: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6E5B85">
            <w:pPr>
              <w:adjustRightInd w:val="0"/>
              <w:snapToGrid w:val="0"/>
              <w:spacing w:line="276" w:lineRule="auto"/>
              <w:jc w:val="center"/>
              <w:rPr>
                <w:rFonts w:ascii="宋体"/>
                <w:szCs w:val="21"/>
              </w:rPr>
            </w:pPr>
            <w:r>
              <w:rPr>
                <w:rFonts w:ascii="宋体" w:hint="eastAsia"/>
                <w:szCs w:val="21"/>
              </w:rPr>
              <w:t>数量</w:t>
            </w: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6E5B85">
            <w:pPr>
              <w:adjustRightInd w:val="0"/>
              <w:snapToGrid w:val="0"/>
              <w:spacing w:line="276" w:lineRule="auto"/>
              <w:jc w:val="center"/>
              <w:rPr>
                <w:rFonts w:ascii="宋体"/>
                <w:szCs w:val="21"/>
              </w:rPr>
            </w:pPr>
            <w:r>
              <w:rPr>
                <w:rFonts w:ascii="宋体" w:hint="eastAsia"/>
                <w:szCs w:val="21"/>
              </w:rPr>
              <w:t>单价</w:t>
            </w: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EB1269" w:rsidRDefault="006E5B85">
            <w:pPr>
              <w:adjustRightInd w:val="0"/>
              <w:snapToGrid w:val="0"/>
              <w:spacing w:line="360" w:lineRule="auto"/>
              <w:jc w:val="center"/>
              <w:rPr>
                <w:rFonts w:ascii="宋体"/>
                <w:szCs w:val="21"/>
              </w:rPr>
            </w:pPr>
            <w:r>
              <w:rPr>
                <w:rFonts w:asci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EB1269" w:rsidRDefault="00EB1269">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EB1269" w:rsidRDefault="00EB1269" w:rsidP="002B0635">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EB1269" w:rsidRDefault="00EB1269" w:rsidP="002B0635">
            <w:pPr>
              <w:adjustRightInd w:val="0"/>
              <w:snapToGrid w:val="0"/>
              <w:spacing w:line="276" w:lineRule="auto"/>
              <w:jc w:val="center"/>
              <w:rPr>
                <w:rFonts w:ascii="宋体"/>
                <w:szCs w:val="21"/>
              </w:rPr>
            </w:pPr>
          </w:p>
        </w:tc>
      </w:tr>
      <w:tr w:rsidR="00EB1269">
        <w:trPr>
          <w:cantSplit/>
          <w:trHeight w:val="353"/>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EB1269" w:rsidRDefault="006E5B85">
            <w:pPr>
              <w:adjustRightInd w:val="0"/>
              <w:snapToGrid w:val="0"/>
              <w:spacing w:line="276" w:lineRule="auto"/>
              <w:jc w:val="center"/>
              <w:rPr>
                <w:rFonts w:ascii="宋体"/>
                <w:szCs w:val="21"/>
              </w:rPr>
            </w:pPr>
            <w:r>
              <w:rPr>
                <w:rFonts w:asci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EB1269" w:rsidRDefault="006E5B85">
            <w:pPr>
              <w:adjustRightInd w:val="0"/>
              <w:snapToGrid w:val="0"/>
              <w:spacing w:line="276" w:lineRule="auto"/>
              <w:rPr>
                <w:rFonts w:ascii="宋体"/>
                <w:szCs w:val="21"/>
              </w:rPr>
            </w:pPr>
            <w:r>
              <w:rPr>
                <w:rFonts w:ascii="宋体" w:hint="eastAsia"/>
                <w:szCs w:val="21"/>
              </w:rPr>
              <w:t>（大写）                             （小写）</w:t>
            </w:r>
          </w:p>
        </w:tc>
      </w:tr>
    </w:tbl>
    <w:p w:rsidR="00EB1269" w:rsidRDefault="00EB1269">
      <w:pPr>
        <w:autoSpaceDE w:val="0"/>
        <w:autoSpaceDN w:val="0"/>
        <w:adjustRightInd w:val="0"/>
        <w:snapToGrid w:val="0"/>
        <w:spacing w:line="360" w:lineRule="auto"/>
        <w:rPr>
          <w:rFonts w:ascii="宋体" w:hAnsi="宋体"/>
          <w:szCs w:val="21"/>
        </w:rPr>
      </w:pPr>
    </w:p>
    <w:p w:rsidR="00EB1269" w:rsidRDefault="006E5B85">
      <w:pPr>
        <w:autoSpaceDE w:val="0"/>
        <w:autoSpaceDN w:val="0"/>
        <w:adjustRightInd w:val="0"/>
        <w:snapToGrid w:val="0"/>
        <w:spacing w:line="360" w:lineRule="auto"/>
        <w:ind w:left="315" w:hangingChars="150" w:hanging="315"/>
        <w:rPr>
          <w:rFonts w:ascii="宋体" w:hAnsi="宋体"/>
          <w:szCs w:val="21"/>
        </w:rPr>
      </w:pPr>
      <w:r>
        <w:rPr>
          <w:rFonts w:ascii="宋体" w:hint="eastAsia"/>
          <w:szCs w:val="21"/>
        </w:rPr>
        <w:t>注：本表格式仅供参考，如不能满足需要，投标人可根据项目需求所列明的各项内容自行制表。</w:t>
      </w:r>
    </w:p>
    <w:p w:rsidR="00EB1269" w:rsidRDefault="00EB1269">
      <w:pPr>
        <w:adjustRightInd w:val="0"/>
        <w:snapToGrid w:val="0"/>
        <w:spacing w:line="360" w:lineRule="auto"/>
        <w:rPr>
          <w:rFonts w:ascii="宋体" w:hAnsi="宋体"/>
          <w:szCs w:val="21"/>
        </w:rPr>
      </w:pPr>
    </w:p>
    <w:bookmarkEnd w:id="308"/>
    <w:bookmarkEnd w:id="309"/>
    <w:p w:rsidR="00EB1269" w:rsidRDefault="006E5B85">
      <w:pPr>
        <w:wordWrap w:val="0"/>
        <w:adjustRightInd w:val="0"/>
        <w:snapToGrid w:val="0"/>
        <w:spacing w:line="360" w:lineRule="auto"/>
        <w:rPr>
          <w:rFonts w:ascii="宋体" w:hAnsi="宋体"/>
        </w:rPr>
      </w:pPr>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b/>
          <w:bCs/>
        </w:rPr>
      </w:pPr>
      <w:r>
        <w:rPr>
          <w:rFonts w:ascii="宋体" w:hAnsi="宋体" w:hint="eastAsia"/>
        </w:rPr>
        <w:t>日期：年月日</w:t>
      </w:r>
    </w:p>
    <w:p w:rsidR="00EB1269" w:rsidRDefault="00EB1269">
      <w:pPr>
        <w:pStyle w:val="3"/>
        <w:wordWrap w:val="0"/>
        <w:adjustRightInd w:val="0"/>
        <w:snapToGrid w:val="0"/>
        <w:spacing w:before="0" w:after="0" w:line="360" w:lineRule="auto"/>
        <w:jc w:val="center"/>
        <w:rPr>
          <w:rFonts w:ascii="宋体" w:hAnsi="宋体"/>
          <w:sz w:val="28"/>
          <w:szCs w:val="28"/>
        </w:rPr>
      </w:pPr>
      <w:bookmarkStart w:id="310" w:name="_Toc296594292"/>
      <w:bookmarkStart w:id="311" w:name="_Toc78813382"/>
      <w:bookmarkStart w:id="312" w:name="_Toc77246504"/>
      <w:bookmarkStart w:id="313" w:name="_Toc72656422"/>
      <w:bookmarkStart w:id="314" w:name="_Toc73248265"/>
    </w:p>
    <w:p w:rsidR="00EB1269" w:rsidRDefault="006E5B85">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bookmarkStart w:id="315" w:name="_Toc131773507"/>
      <w:r>
        <w:rPr>
          <w:rFonts w:ascii="宋体" w:hAnsi="宋体" w:hint="eastAsia"/>
          <w:sz w:val="28"/>
          <w:szCs w:val="28"/>
        </w:rPr>
        <w:lastRenderedPageBreak/>
        <w:t>附件4  投标人基本情况表</w:t>
      </w:r>
      <w:bookmarkEnd w:id="315"/>
    </w:p>
    <w:p w:rsidR="00EB1269" w:rsidRDefault="00EB1269">
      <w:pPr>
        <w:wordWrap w:val="0"/>
      </w:pPr>
    </w:p>
    <w:p w:rsidR="00EB1269" w:rsidRDefault="006E5B85">
      <w:pPr>
        <w:wordWrap w:val="0"/>
        <w:adjustRightInd w:val="0"/>
        <w:snapToGrid w:val="0"/>
        <w:spacing w:line="360" w:lineRule="auto"/>
        <w:rPr>
          <w:rFonts w:ascii="宋体" w:hAnsi="宋体" w:cs="Arial"/>
        </w:rPr>
      </w:pPr>
      <w:r>
        <w:rPr>
          <w:rFonts w:ascii="宋体" w:hAnsi="宋体" w:cs="Arial" w:hint="eastAsia"/>
        </w:rPr>
        <w:t>一、投标人基本情况</w:t>
      </w:r>
    </w:p>
    <w:p w:rsidR="00EB1269" w:rsidRDefault="006E5B85">
      <w:pPr>
        <w:wordWrap w:val="0"/>
        <w:adjustRightInd w:val="0"/>
        <w:snapToGrid w:val="0"/>
        <w:spacing w:line="360" w:lineRule="auto"/>
        <w:ind w:firstLineChars="200" w:firstLine="420"/>
        <w:rPr>
          <w:rFonts w:ascii="宋体" w:hAnsi="宋体" w:cs="Arial"/>
        </w:rPr>
      </w:pPr>
      <w:r>
        <w:rPr>
          <w:rFonts w:ascii="宋体" w:hAnsi="宋体" w:cs="Arial" w:hint="eastAsia"/>
        </w:rPr>
        <w:t>1</w:t>
      </w:r>
      <w:r>
        <w:rPr>
          <w:rFonts w:hint="eastAsia"/>
        </w:rPr>
        <w:t>．</w:t>
      </w:r>
      <w:r>
        <w:rPr>
          <w:rFonts w:ascii="宋体" w:hAnsi="宋体" w:cs="Arial" w:hint="eastAsia"/>
        </w:rPr>
        <w:t>公司名称：  电话号码：</w:t>
      </w:r>
      <w:r>
        <w:rPr>
          <w:rFonts w:ascii="宋体" w:hAnsi="宋体" w:cs="Arial" w:hint="eastAsia"/>
          <w:u w:val="single"/>
        </w:rPr>
        <w:t xml:space="preserve">       　   </w:t>
      </w:r>
    </w:p>
    <w:p w:rsidR="00EB1269" w:rsidRDefault="006E5B85">
      <w:pPr>
        <w:wordWrap w:val="0"/>
        <w:adjustRightInd w:val="0"/>
        <w:snapToGrid w:val="0"/>
        <w:spacing w:line="360" w:lineRule="auto"/>
        <w:ind w:firstLineChars="200" w:firstLine="420"/>
        <w:rPr>
          <w:rFonts w:ascii="宋体" w:hAnsi="宋体" w:cs="Arial"/>
        </w:rPr>
      </w:pPr>
      <w:r>
        <w:rPr>
          <w:rFonts w:ascii="宋体" w:hAnsi="宋体" w:cs="Arial" w:hint="eastAsia"/>
        </w:rPr>
        <w:t>2</w:t>
      </w:r>
      <w:r>
        <w:rPr>
          <w:rFonts w:hint="eastAsia"/>
        </w:rPr>
        <w:t>．</w:t>
      </w:r>
      <w:r>
        <w:rPr>
          <w:rFonts w:ascii="宋体" w:hAnsi="宋体" w:cs="Arial" w:hint="eastAsia"/>
        </w:rPr>
        <w:t>地    址：  传    真：</w:t>
      </w:r>
      <w:r>
        <w:rPr>
          <w:rFonts w:ascii="宋体" w:hAnsi="宋体" w:cs="Arial" w:hint="eastAsia"/>
          <w:u w:val="single"/>
        </w:rPr>
        <w:t xml:space="preserve">        　  </w:t>
      </w:r>
    </w:p>
    <w:p w:rsidR="00EB1269" w:rsidRDefault="006E5B85">
      <w:pPr>
        <w:wordWrap w:val="0"/>
        <w:adjustRightInd w:val="0"/>
        <w:snapToGrid w:val="0"/>
        <w:spacing w:line="360" w:lineRule="auto"/>
        <w:ind w:firstLineChars="200" w:firstLine="420"/>
        <w:rPr>
          <w:rFonts w:ascii="宋体" w:hAnsi="宋体" w:cs="Arial"/>
          <w:u w:val="single"/>
        </w:rPr>
      </w:pPr>
      <w:r>
        <w:rPr>
          <w:rFonts w:ascii="宋体" w:hAnsi="宋体" w:cs="Arial" w:hint="eastAsia"/>
        </w:rPr>
        <w:t>3</w:t>
      </w:r>
      <w:r>
        <w:rPr>
          <w:rFonts w:hint="eastAsia"/>
        </w:rPr>
        <w:t>．</w:t>
      </w:r>
      <w:r>
        <w:rPr>
          <w:rFonts w:ascii="宋体" w:hAnsi="宋体" w:cs="Arial" w:hint="eastAsia"/>
        </w:rPr>
        <w:t>注册资金：  经济性质：</w:t>
      </w:r>
      <w:r>
        <w:rPr>
          <w:rFonts w:ascii="宋体" w:hAnsi="宋体" w:cs="Arial" w:hint="eastAsia"/>
          <w:u w:val="single"/>
        </w:rPr>
        <w:t xml:space="preserve">       　   </w:t>
      </w:r>
    </w:p>
    <w:p w:rsidR="00EB1269" w:rsidRDefault="006E5B85">
      <w:pPr>
        <w:wordWrap w:val="0"/>
        <w:adjustRightInd w:val="0"/>
        <w:snapToGrid w:val="0"/>
        <w:spacing w:line="360" w:lineRule="auto"/>
        <w:ind w:firstLineChars="200" w:firstLine="420"/>
        <w:rPr>
          <w:rFonts w:ascii="宋体" w:hAnsi="宋体" w:cs="Arial"/>
        </w:rPr>
      </w:pPr>
      <w:r>
        <w:rPr>
          <w:rFonts w:ascii="宋体" w:hAnsi="宋体" w:cs="Arial" w:hint="eastAsia"/>
        </w:rPr>
        <w:t>4</w:t>
      </w:r>
      <w:r>
        <w:rPr>
          <w:rFonts w:hint="eastAsia"/>
        </w:rPr>
        <w:t>．</w:t>
      </w:r>
      <w:r>
        <w:rPr>
          <w:rFonts w:ascii="宋体" w:hAnsi="宋体" w:cs="Arial" w:hint="eastAsia"/>
        </w:rPr>
        <w:t>公司开户银行名称及账号：</w:t>
      </w:r>
      <w:r>
        <w:rPr>
          <w:rFonts w:ascii="宋体" w:hAnsi="宋体" w:cs="Arial" w:hint="eastAsia"/>
          <w:u w:val="single"/>
        </w:rPr>
        <w:t xml:space="preserve">         　           </w:t>
      </w:r>
    </w:p>
    <w:p w:rsidR="00EB1269" w:rsidRDefault="006E5B85">
      <w:pPr>
        <w:tabs>
          <w:tab w:val="left" w:pos="420"/>
        </w:tabs>
        <w:wordWrap w:val="0"/>
        <w:adjustRightInd w:val="0"/>
        <w:snapToGrid w:val="0"/>
        <w:spacing w:line="360" w:lineRule="auto"/>
        <w:ind w:leftChars="200" w:left="420"/>
        <w:rPr>
          <w:rFonts w:ascii="宋体" w:hAnsi="宋体" w:cs="Arial"/>
        </w:rPr>
      </w:pPr>
      <w:r>
        <w:rPr>
          <w:rFonts w:ascii="宋体" w:hAnsi="宋体" w:cs="Arial" w:hint="eastAsia"/>
        </w:rPr>
        <w:t>5</w:t>
      </w:r>
      <w:r>
        <w:rPr>
          <w:rFonts w:hint="eastAsia"/>
        </w:rPr>
        <w:t>．</w:t>
      </w:r>
      <w:r>
        <w:rPr>
          <w:rFonts w:ascii="宋体" w:hAnsi="宋体" w:cs="Arial" w:hint="eastAsia"/>
        </w:rPr>
        <w:t>营业执照注册号：</w:t>
      </w:r>
    </w:p>
    <w:p w:rsidR="00EB1269" w:rsidRDefault="006E5B85">
      <w:pPr>
        <w:wordWrap w:val="0"/>
        <w:adjustRightInd w:val="0"/>
        <w:snapToGrid w:val="0"/>
        <w:spacing w:line="360" w:lineRule="auto"/>
        <w:ind w:firstLineChars="200" w:firstLine="420"/>
        <w:rPr>
          <w:rFonts w:ascii="宋体" w:hAnsi="宋体" w:cs="Arial"/>
        </w:rPr>
      </w:pPr>
      <w:r>
        <w:rPr>
          <w:rFonts w:ascii="宋体" w:hAnsi="宋体" w:cs="Arial" w:hint="eastAsia"/>
        </w:rPr>
        <w:t>6</w:t>
      </w:r>
      <w:r>
        <w:rPr>
          <w:rFonts w:hint="eastAsia"/>
        </w:rPr>
        <w:t>．</w:t>
      </w:r>
      <w:r>
        <w:rPr>
          <w:rFonts w:ascii="宋体" w:hAnsi="宋体" w:cs="Arial" w:hint="eastAsia"/>
        </w:rPr>
        <w:t>公司简介（自行描述）</w:t>
      </w:r>
    </w:p>
    <w:p w:rsidR="00EB1269" w:rsidRDefault="00EB1269">
      <w:pPr>
        <w:wordWrap w:val="0"/>
        <w:adjustRightInd w:val="0"/>
        <w:snapToGrid w:val="0"/>
        <w:spacing w:line="360" w:lineRule="auto"/>
        <w:rPr>
          <w:rFonts w:ascii="宋体" w:hAnsi="宋体" w:cs="Arial"/>
        </w:rPr>
      </w:pPr>
    </w:p>
    <w:p w:rsidR="00EB1269" w:rsidRDefault="006E5B85">
      <w:pPr>
        <w:wordWrap w:val="0"/>
        <w:adjustRightInd w:val="0"/>
        <w:snapToGrid w:val="0"/>
        <w:spacing w:line="360" w:lineRule="auto"/>
        <w:rPr>
          <w:rFonts w:ascii="宋体" w:hAnsi="宋体"/>
          <w:color w:val="000000"/>
        </w:rPr>
      </w:pPr>
      <w:r>
        <w:rPr>
          <w:rFonts w:ascii="宋体" w:hAnsi="宋体" w:cs="Arial" w:hint="eastAsia"/>
        </w:rPr>
        <w:t>二、投标人获得</w:t>
      </w:r>
      <w:r>
        <w:rPr>
          <w:rFonts w:ascii="宋体" w:hAnsi="宋体" w:hint="eastAsia"/>
          <w:color w:val="000000"/>
        </w:rPr>
        <w:t>的相关证书</w:t>
      </w:r>
    </w:p>
    <w:p w:rsidR="00F22941" w:rsidRPr="00F22941" w:rsidRDefault="00E833D1" w:rsidP="00C225D1">
      <w:pPr>
        <w:wordWrap w:val="0"/>
        <w:adjustRightInd w:val="0"/>
        <w:snapToGrid w:val="0"/>
        <w:spacing w:line="360" w:lineRule="auto"/>
        <w:ind w:leftChars="192" w:left="403"/>
        <w:rPr>
          <w:rFonts w:ascii="仿宋" w:hAnsi="仿宋"/>
          <w:color w:val="000000"/>
          <w:szCs w:val="24"/>
          <w:lang w:bidi="en-US"/>
        </w:rPr>
      </w:pPr>
      <w:r>
        <w:rPr>
          <w:rFonts w:ascii="宋体" w:hAnsi="宋体" w:hint="eastAsia"/>
        </w:rPr>
        <w:t>根据“商务评估表”中“</w:t>
      </w:r>
      <w:r>
        <w:rPr>
          <w:rFonts w:asciiTheme="minorEastAsia" w:eastAsiaTheme="minorEastAsia" w:hAnsiTheme="minorEastAsia" w:hint="eastAsia"/>
          <w:color w:val="000000"/>
          <w:szCs w:val="24"/>
        </w:rPr>
        <w:t>相关</w:t>
      </w:r>
      <w:r w:rsidRPr="00BB4215">
        <w:rPr>
          <w:rFonts w:asciiTheme="minorEastAsia" w:eastAsiaTheme="minorEastAsia" w:hAnsiTheme="minorEastAsia" w:hint="eastAsia"/>
          <w:color w:val="000000"/>
          <w:szCs w:val="24"/>
        </w:rPr>
        <w:t>认证情况</w:t>
      </w:r>
      <w:r>
        <w:rPr>
          <w:rFonts w:ascii="宋体" w:hAnsi="宋体" w:hint="eastAsia"/>
        </w:rPr>
        <w:t>”</w:t>
      </w:r>
      <w:r w:rsidR="00C225D1">
        <w:rPr>
          <w:rFonts w:ascii="宋体" w:hAnsi="宋体" w:hint="eastAsia"/>
        </w:rPr>
        <w:t>评审项</w:t>
      </w:r>
      <w:r>
        <w:rPr>
          <w:rFonts w:ascii="宋体" w:hAnsi="宋体" w:hint="eastAsia"/>
        </w:rPr>
        <w:t>、“综合实力情况”</w:t>
      </w:r>
      <w:r w:rsidR="00C225D1">
        <w:rPr>
          <w:rFonts w:ascii="宋体" w:hAnsi="宋体" w:hint="eastAsia"/>
        </w:rPr>
        <w:t>评审项所列要求提供相关证书复印件。</w:t>
      </w:r>
    </w:p>
    <w:p w:rsidR="00EB1269" w:rsidRDefault="00EB1269">
      <w:pPr>
        <w:wordWrap w:val="0"/>
        <w:adjustRightInd w:val="0"/>
        <w:snapToGrid w:val="0"/>
        <w:spacing w:line="360" w:lineRule="auto"/>
        <w:rPr>
          <w:rFonts w:ascii="宋体" w:hAnsi="宋体" w:cs="Arial"/>
        </w:rPr>
      </w:pPr>
    </w:p>
    <w:p w:rsidR="00EB1269" w:rsidRDefault="006E5B85">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EB1269" w:rsidRDefault="00EB1269">
      <w:pPr>
        <w:pStyle w:val="af9"/>
        <w:rPr>
          <w:lang w:val="en-US"/>
        </w:rPr>
      </w:pPr>
    </w:p>
    <w:p w:rsidR="00EB1269" w:rsidRDefault="00EB1269">
      <w:pPr>
        <w:pStyle w:val="af9"/>
        <w:rPr>
          <w:lang w:val="en-US"/>
        </w:rPr>
      </w:pPr>
    </w:p>
    <w:p w:rsidR="00EB1269" w:rsidRDefault="006E5B85">
      <w:pPr>
        <w:wordWrap w:val="0"/>
        <w:adjustRightInd w:val="0"/>
        <w:snapToGrid w:val="0"/>
        <w:spacing w:line="360" w:lineRule="auto"/>
        <w:rPr>
          <w:rFonts w:ascii="宋体" w:hAnsi="宋体"/>
        </w:rPr>
      </w:pPr>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b/>
          <w:bCs/>
        </w:rPr>
      </w:pPr>
      <w:r>
        <w:rPr>
          <w:rFonts w:ascii="宋体" w:hAnsi="宋体" w:hint="eastAsia"/>
        </w:rPr>
        <w:t>日期：年月日</w:t>
      </w:r>
    </w:p>
    <w:p w:rsidR="00EB1269" w:rsidRDefault="006E5B85">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EB1269" w:rsidRDefault="00EB1269">
      <w:pPr>
        <w:pStyle w:val="3"/>
        <w:wordWrap w:val="0"/>
        <w:adjustRightInd w:val="0"/>
        <w:snapToGrid w:val="0"/>
        <w:spacing w:before="0" w:after="0" w:line="360" w:lineRule="auto"/>
        <w:jc w:val="center"/>
        <w:rPr>
          <w:rFonts w:ascii="宋体" w:hAnsi="宋体"/>
          <w:sz w:val="28"/>
          <w:szCs w:val="28"/>
        </w:rPr>
      </w:pPr>
    </w:p>
    <w:p w:rsidR="00EB1269" w:rsidRDefault="006E5B85">
      <w:pPr>
        <w:pStyle w:val="3"/>
        <w:wordWrap w:val="0"/>
        <w:adjustRightInd w:val="0"/>
        <w:snapToGrid w:val="0"/>
        <w:spacing w:before="0" w:after="0" w:line="360" w:lineRule="auto"/>
        <w:jc w:val="center"/>
        <w:rPr>
          <w:rFonts w:ascii="宋体" w:hAnsi="宋体"/>
          <w:sz w:val="28"/>
          <w:szCs w:val="28"/>
        </w:rPr>
      </w:pPr>
      <w:bookmarkStart w:id="316" w:name="_Toc131773508"/>
      <w:r>
        <w:rPr>
          <w:rFonts w:ascii="宋体" w:hAnsi="宋体" w:hint="eastAsia"/>
          <w:sz w:val="28"/>
          <w:szCs w:val="28"/>
        </w:rPr>
        <w:t>附件5  资格证明文件</w:t>
      </w:r>
      <w:bookmarkEnd w:id="310"/>
      <w:bookmarkEnd w:id="311"/>
      <w:bookmarkEnd w:id="312"/>
      <w:bookmarkEnd w:id="313"/>
      <w:bookmarkEnd w:id="314"/>
      <w:bookmarkEnd w:id="316"/>
    </w:p>
    <w:p w:rsidR="00EB1269" w:rsidRDefault="00EB1269">
      <w:pPr>
        <w:wordWrap w:val="0"/>
      </w:pPr>
    </w:p>
    <w:p w:rsidR="00EB1269" w:rsidRDefault="006E5B85">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157"/>
      </w:tblGrid>
      <w:tr w:rsidR="00EB1269">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Default="006E5B85">
            <w:pPr>
              <w:pStyle w:val="11"/>
              <w:wordWrap w:val="0"/>
            </w:pPr>
            <w:r>
              <w:rPr>
                <w:rFonts w:hint="eastAsia"/>
              </w:rPr>
              <w:t>序号</w:t>
            </w:r>
          </w:p>
        </w:tc>
        <w:tc>
          <w:tcPr>
            <w:tcW w:w="8157"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EB1269">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jc w:val="center"/>
              <w:rPr>
                <w:rFonts w:ascii="宋体" w:hAnsi="宋体"/>
              </w:rPr>
            </w:pPr>
            <w:r>
              <w:rPr>
                <w:rFonts w:ascii="宋体" w:hAnsi="宋体" w:hint="eastAsia"/>
              </w:rPr>
              <w:t>1</w:t>
            </w:r>
          </w:p>
        </w:tc>
        <w:tc>
          <w:tcPr>
            <w:tcW w:w="8157" w:type="dxa"/>
            <w:tcBorders>
              <w:top w:val="single" w:sz="4" w:space="0" w:color="auto"/>
              <w:left w:val="single" w:sz="4" w:space="0" w:color="auto"/>
              <w:bottom w:val="single" w:sz="4" w:space="0" w:color="auto"/>
              <w:right w:val="single" w:sz="4" w:space="0" w:color="auto"/>
            </w:tcBorders>
          </w:tcPr>
          <w:p w:rsidR="00EB1269" w:rsidRDefault="006E5B85">
            <w:pPr>
              <w:widowControl/>
              <w:shd w:val="clear" w:color="auto" w:fill="FFFFFF"/>
              <w:adjustRightInd w:val="0"/>
              <w:snapToGrid w:val="0"/>
              <w:spacing w:line="360" w:lineRule="auto"/>
              <w:jc w:val="left"/>
              <w:rPr>
                <w:rFonts w:ascii="宋体" w:hAnsi="宋体"/>
                <w:szCs w:val="21"/>
              </w:rPr>
            </w:pPr>
            <w:r>
              <w:rPr>
                <w:rFonts w:ascii="宋体" w:hAnsi="宋体" w:hint="eastAsia"/>
              </w:rPr>
              <w:t>营业执照复印件</w:t>
            </w:r>
          </w:p>
        </w:tc>
      </w:tr>
      <w:tr w:rsidR="00EB1269">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jc w:val="center"/>
              <w:rPr>
                <w:rFonts w:ascii="宋体" w:hAnsi="宋体"/>
              </w:rPr>
            </w:pPr>
            <w:r>
              <w:rPr>
                <w:rFonts w:ascii="宋体" w:hAnsi="宋体" w:hint="eastAsia"/>
              </w:rPr>
              <w:t>2</w:t>
            </w:r>
          </w:p>
        </w:tc>
        <w:tc>
          <w:tcPr>
            <w:tcW w:w="8157" w:type="dxa"/>
            <w:tcBorders>
              <w:top w:val="single" w:sz="4" w:space="0" w:color="auto"/>
              <w:left w:val="single" w:sz="4" w:space="0" w:color="auto"/>
              <w:bottom w:val="single" w:sz="4" w:space="0" w:color="auto"/>
              <w:right w:val="single" w:sz="4" w:space="0" w:color="auto"/>
            </w:tcBorders>
          </w:tcPr>
          <w:p w:rsidR="00EB1269" w:rsidRDefault="006E5B85">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满足《中华人民共和国政府采购法》第二十二条规定的《声明函》原件</w:t>
            </w:r>
          </w:p>
        </w:tc>
      </w:tr>
      <w:tr w:rsidR="00EB1269">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jc w:val="center"/>
              <w:rPr>
                <w:rFonts w:ascii="宋体" w:hAnsi="宋体"/>
              </w:rPr>
            </w:pPr>
            <w:r>
              <w:rPr>
                <w:rFonts w:ascii="宋体" w:hAnsi="宋体" w:hint="eastAsia"/>
              </w:rPr>
              <w:t>3</w:t>
            </w:r>
          </w:p>
        </w:tc>
        <w:tc>
          <w:tcPr>
            <w:tcW w:w="8157" w:type="dxa"/>
            <w:tcBorders>
              <w:top w:val="single" w:sz="4" w:space="0" w:color="auto"/>
              <w:left w:val="single" w:sz="4" w:space="0" w:color="auto"/>
              <w:bottom w:val="single" w:sz="4" w:space="0" w:color="auto"/>
              <w:right w:val="single" w:sz="4" w:space="0" w:color="auto"/>
            </w:tcBorders>
          </w:tcPr>
          <w:p w:rsidR="00A9198B" w:rsidRPr="00262884" w:rsidRDefault="00A9198B" w:rsidP="00A9198B">
            <w:pPr>
              <w:widowControl/>
              <w:shd w:val="clear" w:color="auto" w:fill="FFFFFF"/>
              <w:wordWrap w:val="0"/>
              <w:adjustRightInd w:val="0"/>
              <w:snapToGrid w:val="0"/>
              <w:spacing w:line="360" w:lineRule="auto"/>
              <w:jc w:val="left"/>
              <w:rPr>
                <w:rFonts w:ascii="宋体" w:hAnsi="宋体"/>
              </w:rPr>
            </w:pPr>
            <w:r w:rsidRPr="00262884">
              <w:rPr>
                <w:rFonts w:ascii="宋体" w:hAnsi="宋体"/>
              </w:rPr>
              <w:t>①</w:t>
            </w:r>
            <w:r w:rsidRPr="00262884">
              <w:rPr>
                <w:rFonts w:ascii="宋体" w:hAnsi="Calibri" w:hint="eastAsia"/>
              </w:rPr>
              <w:t>“信用中国”网站（</w:t>
            </w:r>
            <w:hyperlink r:id="rId19" w:history="1">
              <w:r w:rsidRPr="00262884">
                <w:rPr>
                  <w:rFonts w:ascii="宋体" w:hAnsi="宋体"/>
                </w:rPr>
                <w:t>https://www.creditchina.gov.cn/xinyongfuwu/shixinheimingdan</w:t>
              </w:r>
            </w:hyperlink>
            <w:r w:rsidRPr="00262884">
              <w:rPr>
                <w:rFonts w:ascii="宋体" w:hAnsi="Calibri" w:hint="eastAsia"/>
              </w:rPr>
              <w:t>）</w:t>
            </w:r>
            <w:r w:rsidRPr="00262884">
              <w:rPr>
                <w:rFonts w:ascii="宋体" w:hAnsi="宋体" w:hint="eastAsia"/>
              </w:rPr>
              <w:t>严重失信主体名单查询页面打印件（加盖公章）。</w:t>
            </w:r>
          </w:p>
          <w:p w:rsidR="00A9198B" w:rsidRPr="00262884" w:rsidRDefault="00A9198B" w:rsidP="00A9198B">
            <w:pPr>
              <w:widowControl/>
              <w:shd w:val="clear" w:color="auto" w:fill="FFFFFF"/>
              <w:wordWrap w:val="0"/>
              <w:adjustRightInd w:val="0"/>
              <w:snapToGrid w:val="0"/>
              <w:spacing w:line="360" w:lineRule="auto"/>
              <w:jc w:val="left"/>
              <w:rPr>
                <w:rFonts w:ascii="宋体" w:hAnsi="宋体"/>
              </w:rPr>
            </w:pPr>
            <w:r w:rsidRPr="00262884">
              <w:rPr>
                <w:rFonts w:ascii="宋体" w:hAnsi="宋体"/>
              </w:rPr>
              <w:t>②</w:t>
            </w:r>
            <w:r w:rsidRPr="00262884">
              <w:rPr>
                <w:rFonts w:ascii="宋体" w:hAnsi="宋体" w:hint="eastAsia"/>
              </w:rPr>
              <w:t xml:space="preserve"> 中国执行信息公开网（</w:t>
            </w:r>
            <w:hyperlink r:id="rId20" w:history="1">
              <w:r w:rsidRPr="00262884">
                <w:rPr>
                  <w:rFonts w:ascii="宋体" w:hAnsi="宋体"/>
                </w:rPr>
                <w:t>http://zxgk.court.gov.cn/shixin</w:t>
              </w:r>
            </w:hyperlink>
            <w:r w:rsidRPr="00262884">
              <w:rPr>
                <w:rFonts w:ascii="宋体" w:hAnsi="宋体" w:hint="eastAsia"/>
              </w:rPr>
              <w:t>）失信被执行人名单查询页面打印件（加盖公章）。</w:t>
            </w:r>
          </w:p>
          <w:p w:rsidR="00EB1269" w:rsidRPr="00A9198B" w:rsidRDefault="00A9198B">
            <w:pPr>
              <w:widowControl/>
              <w:shd w:val="clear" w:color="auto" w:fill="FFFFFF"/>
              <w:wordWrap w:val="0"/>
              <w:adjustRightInd w:val="0"/>
              <w:snapToGrid w:val="0"/>
              <w:spacing w:line="360" w:lineRule="auto"/>
              <w:jc w:val="left"/>
              <w:rPr>
                <w:rFonts w:ascii="宋体" w:hAnsi="宋体"/>
              </w:rPr>
            </w:pPr>
            <w:r w:rsidRPr="00262884">
              <w:rPr>
                <w:rFonts w:ascii="宋体" w:hAnsi="宋体"/>
              </w:rPr>
              <w:t>③</w:t>
            </w:r>
            <w:r w:rsidRPr="00262884">
              <w:rPr>
                <w:rFonts w:ascii="宋体" w:hAnsi="宋体" w:hint="eastAsia"/>
              </w:rPr>
              <w:t xml:space="preserve"> 中国政府采购网（</w:t>
            </w:r>
            <w:r w:rsidRPr="00262884">
              <w:rPr>
                <w:rFonts w:ascii="宋体" w:hAnsi="宋体"/>
              </w:rPr>
              <w:t>http://www.ccgp.gov.cn/search/cr</w:t>
            </w:r>
            <w:r w:rsidRPr="00262884">
              <w:rPr>
                <w:rFonts w:ascii="宋体" w:hAnsi="宋体" w:hint="eastAsia"/>
              </w:rPr>
              <w:t>）政府采购严重违法失信行为记录名单查询页面打印件（加盖公章）。</w:t>
            </w:r>
          </w:p>
        </w:tc>
      </w:tr>
      <w:tr w:rsidR="00EB1269">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jc w:val="center"/>
              <w:rPr>
                <w:rFonts w:ascii="宋体" w:hAnsi="宋体"/>
              </w:rPr>
            </w:pPr>
            <w:r>
              <w:rPr>
                <w:rFonts w:ascii="宋体" w:hAnsi="宋体" w:hint="eastAsia"/>
              </w:rPr>
              <w:t>4</w:t>
            </w:r>
          </w:p>
        </w:tc>
        <w:tc>
          <w:tcPr>
            <w:tcW w:w="8157" w:type="dxa"/>
            <w:tcBorders>
              <w:top w:val="single" w:sz="4" w:space="0" w:color="auto"/>
              <w:left w:val="single" w:sz="4" w:space="0" w:color="auto"/>
              <w:bottom w:val="single" w:sz="4" w:space="0" w:color="auto"/>
              <w:right w:val="single" w:sz="4" w:space="0" w:color="auto"/>
            </w:tcBorders>
          </w:tcPr>
          <w:p w:rsidR="00EB1269" w:rsidRDefault="006E5B85">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p>
        </w:tc>
      </w:tr>
      <w:tr w:rsidR="00EB1269">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jc w:val="center"/>
              <w:rPr>
                <w:rFonts w:ascii="宋体" w:hAnsi="宋体"/>
              </w:rPr>
            </w:pPr>
            <w:r>
              <w:rPr>
                <w:rFonts w:ascii="宋体" w:hAnsi="宋体" w:hint="eastAsia"/>
              </w:rPr>
              <w:t>5</w:t>
            </w:r>
          </w:p>
        </w:tc>
        <w:tc>
          <w:tcPr>
            <w:tcW w:w="8157" w:type="dxa"/>
            <w:tcBorders>
              <w:top w:val="single" w:sz="4" w:space="0" w:color="auto"/>
              <w:left w:val="single" w:sz="4" w:space="0" w:color="auto"/>
              <w:bottom w:val="single" w:sz="4" w:space="0" w:color="auto"/>
              <w:right w:val="single" w:sz="4" w:space="0" w:color="auto"/>
            </w:tcBorders>
          </w:tcPr>
          <w:p w:rsidR="00EB1269" w:rsidRDefault="006E5B85">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p>
        </w:tc>
      </w:tr>
    </w:tbl>
    <w:p w:rsidR="00EB1269" w:rsidRDefault="006E5B85">
      <w:pPr>
        <w:wordWrap w:val="0"/>
        <w:adjustRightInd w:val="0"/>
        <w:snapToGrid w:val="0"/>
        <w:spacing w:line="360" w:lineRule="auto"/>
        <w:ind w:firstLineChars="100" w:firstLine="211"/>
        <w:rPr>
          <w:rFonts w:ascii="宋体" w:hAnsi="宋体"/>
          <w:b/>
        </w:rPr>
      </w:pPr>
      <w:bookmarkStart w:id="317" w:name="_Toc93989444"/>
      <w:bookmarkStart w:id="318" w:name="_Toc88917512"/>
      <w:r>
        <w:rPr>
          <w:rFonts w:ascii="宋体" w:hAnsi="宋体" w:hint="eastAsia"/>
          <w:b/>
        </w:rPr>
        <w:t>注：以上所有资质证明材料必须加盖公章。</w:t>
      </w:r>
    </w:p>
    <w:p w:rsidR="00EB1269" w:rsidRDefault="00EB1269">
      <w:pPr>
        <w:wordWrap w:val="0"/>
        <w:adjustRightInd w:val="0"/>
        <w:snapToGrid w:val="0"/>
        <w:spacing w:line="360" w:lineRule="auto"/>
        <w:ind w:firstLineChars="50" w:firstLine="105"/>
        <w:rPr>
          <w:rFonts w:ascii="宋体" w:hAnsi="宋体"/>
        </w:rPr>
      </w:pPr>
    </w:p>
    <w:p w:rsidR="00EB1269" w:rsidRDefault="006E5B85">
      <w:pPr>
        <w:wordWrap w:val="0"/>
        <w:adjustRightInd w:val="0"/>
        <w:snapToGrid w:val="0"/>
        <w:spacing w:line="360" w:lineRule="auto"/>
        <w:rPr>
          <w:rFonts w:ascii="宋体" w:hAnsi="宋体"/>
        </w:rPr>
      </w:pPr>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b/>
          <w:bCs/>
        </w:rPr>
      </w:pPr>
      <w:r>
        <w:rPr>
          <w:rFonts w:ascii="宋体" w:hAnsi="宋体" w:hint="eastAsia"/>
        </w:rPr>
        <w:t>日期：年月日</w:t>
      </w:r>
    </w:p>
    <w:p w:rsidR="00EB1269" w:rsidRDefault="00EB1269">
      <w:pPr>
        <w:wordWrap w:val="0"/>
        <w:adjustRightInd w:val="0"/>
        <w:snapToGrid w:val="0"/>
        <w:spacing w:line="360" w:lineRule="auto"/>
        <w:ind w:firstLineChars="50" w:firstLine="50"/>
        <w:rPr>
          <w:rFonts w:ascii="宋体" w:hAnsi="宋体"/>
          <w:sz w:val="10"/>
        </w:rPr>
      </w:pPr>
    </w:p>
    <w:p w:rsidR="00EB1269" w:rsidRDefault="00EB1269" w:rsidP="002B0635">
      <w:pPr>
        <w:wordWrap w:val="0"/>
        <w:adjustRightInd w:val="0"/>
        <w:snapToGrid w:val="0"/>
        <w:spacing w:line="360" w:lineRule="auto"/>
        <w:rPr>
          <w:rFonts w:ascii="宋体" w:hAnsi="宋体"/>
          <w:sz w:val="10"/>
        </w:rPr>
      </w:pPr>
    </w:p>
    <w:p w:rsidR="00EB1269" w:rsidRDefault="006E5B85">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EB1269" w:rsidRDefault="00EB1269">
      <w:pPr>
        <w:pStyle w:val="a0"/>
        <w:wordWrap w:val="0"/>
        <w:adjustRightInd w:val="0"/>
        <w:snapToGrid w:val="0"/>
        <w:spacing w:line="360" w:lineRule="auto"/>
        <w:ind w:firstLineChars="200" w:firstLine="400"/>
        <w:rPr>
          <w:rFonts w:hAnsi="宋体"/>
        </w:rPr>
      </w:pPr>
    </w:p>
    <w:p w:rsidR="00EB1269" w:rsidRDefault="006E5B85">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EB1269" w:rsidRDefault="006E5B85">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EB1269" w:rsidRDefault="006E5B85">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EB1269" w:rsidRDefault="006E5B85">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EB1269" w:rsidRDefault="006E5B85">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EB1269" w:rsidRDefault="00EB1269">
      <w:pPr>
        <w:pStyle w:val="a0"/>
        <w:wordWrap w:val="0"/>
        <w:adjustRightInd w:val="0"/>
        <w:snapToGrid w:val="0"/>
        <w:spacing w:line="360" w:lineRule="auto"/>
        <w:rPr>
          <w:rFonts w:hAnsi="宋体"/>
          <w:sz w:val="21"/>
        </w:rPr>
      </w:pPr>
    </w:p>
    <w:p w:rsidR="00EB1269" w:rsidRDefault="006E5B85">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EB1269" w:rsidRDefault="006E5B85">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EB1269" w:rsidRDefault="00EB1269">
      <w:pPr>
        <w:wordWrap w:val="0"/>
        <w:adjustRightInd w:val="0"/>
        <w:snapToGrid w:val="0"/>
        <w:spacing w:line="360" w:lineRule="auto"/>
        <w:ind w:firstLineChars="50" w:firstLine="105"/>
        <w:rPr>
          <w:rFonts w:ascii="宋体" w:hAnsi="宋体"/>
        </w:rPr>
      </w:pPr>
    </w:p>
    <w:p w:rsidR="00EB1269" w:rsidRDefault="006E5B85">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EB1269" w:rsidRDefault="00EB1269">
      <w:pPr>
        <w:pStyle w:val="a0"/>
        <w:wordWrap w:val="0"/>
        <w:adjustRightInd w:val="0"/>
        <w:snapToGrid w:val="0"/>
        <w:spacing w:line="360" w:lineRule="auto"/>
        <w:jc w:val="center"/>
        <w:rPr>
          <w:rFonts w:hAnsi="宋体"/>
          <w:b/>
          <w:sz w:val="28"/>
          <w:szCs w:val="28"/>
        </w:rPr>
      </w:pPr>
    </w:p>
    <w:p w:rsidR="00EB1269" w:rsidRDefault="006E5B85">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EB1269" w:rsidRDefault="00EB1269">
      <w:pPr>
        <w:wordWrap w:val="0"/>
        <w:adjustRightInd w:val="0"/>
        <w:snapToGrid w:val="0"/>
        <w:spacing w:line="360" w:lineRule="auto"/>
        <w:jc w:val="center"/>
        <w:rPr>
          <w:rFonts w:ascii="宋体" w:hAnsi="宋体"/>
          <w:b/>
          <w:bCs/>
        </w:rPr>
      </w:pPr>
    </w:p>
    <w:p w:rsidR="00EB1269" w:rsidRDefault="006E5B85">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EB1269" w:rsidRDefault="006E5B85">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EB1269" w:rsidRDefault="006E5B85">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EB1269" w:rsidRDefault="006E5B85">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EB1269" w:rsidRDefault="006E5B85">
      <w:pPr>
        <w:wordWrap w:val="0"/>
        <w:adjustRightInd w:val="0"/>
        <w:snapToGrid w:val="0"/>
        <w:spacing w:line="360" w:lineRule="auto"/>
        <w:ind w:leftChars="200" w:left="420"/>
        <w:rPr>
          <w:rFonts w:ascii="宋体" w:hAnsi="宋体"/>
        </w:rPr>
      </w:pPr>
      <w:r>
        <w:rPr>
          <w:rFonts w:ascii="宋体" w:hAnsi="宋体" w:hint="eastAsia"/>
        </w:rPr>
        <w:t>投标人名称：（公章）</w:t>
      </w:r>
    </w:p>
    <w:p w:rsidR="00EB1269" w:rsidRDefault="006E5B85">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EB1269" w:rsidRDefault="006E5B85">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EB1269" w:rsidRDefault="00EB1269">
      <w:pPr>
        <w:wordWrap w:val="0"/>
        <w:adjustRightInd w:val="0"/>
        <w:snapToGrid w:val="0"/>
        <w:spacing w:line="360" w:lineRule="auto"/>
        <w:ind w:firstLineChars="50" w:firstLine="105"/>
        <w:rPr>
          <w:rFonts w:ascii="宋体" w:hAnsi="宋体"/>
        </w:rPr>
      </w:pPr>
    </w:p>
    <w:p w:rsidR="00EB1269" w:rsidRDefault="006E5B85">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EB1269" w:rsidRDefault="00EB1269">
      <w:pPr>
        <w:wordWrap w:val="0"/>
        <w:adjustRightInd w:val="0"/>
        <w:snapToGrid w:val="0"/>
        <w:spacing w:line="360" w:lineRule="auto"/>
        <w:ind w:firstLineChars="50" w:firstLine="105"/>
        <w:rPr>
          <w:rFonts w:ascii="宋体" w:hAnsi="宋体"/>
        </w:rPr>
      </w:pPr>
    </w:p>
    <w:p w:rsidR="00EB1269" w:rsidRDefault="00EB1269">
      <w:pPr>
        <w:pStyle w:val="af9"/>
        <w:rPr>
          <w:lang w:val="en-US"/>
        </w:rPr>
      </w:pPr>
    </w:p>
    <w:p w:rsidR="00EB1269" w:rsidRDefault="00EB1269">
      <w:pPr>
        <w:pStyle w:val="af9"/>
        <w:rPr>
          <w:lang w:val="en-US"/>
        </w:rPr>
      </w:pPr>
    </w:p>
    <w:p w:rsidR="00EB1269" w:rsidRDefault="006E5B85">
      <w:pPr>
        <w:pStyle w:val="a0"/>
        <w:wordWrap w:val="0"/>
        <w:adjustRightInd w:val="0"/>
        <w:snapToGrid w:val="0"/>
        <w:spacing w:line="360" w:lineRule="auto"/>
        <w:jc w:val="center"/>
        <w:rPr>
          <w:b/>
          <w:sz w:val="28"/>
          <w:szCs w:val="28"/>
        </w:rPr>
      </w:pPr>
      <w:r>
        <w:rPr>
          <w:rFonts w:hint="eastAsia"/>
          <w:b/>
          <w:sz w:val="28"/>
          <w:szCs w:val="28"/>
        </w:rPr>
        <w:t>声明函</w:t>
      </w:r>
    </w:p>
    <w:p w:rsidR="00EB1269" w:rsidRDefault="00EB1269">
      <w:pPr>
        <w:wordWrap w:val="0"/>
        <w:adjustRightInd w:val="0"/>
        <w:snapToGrid w:val="0"/>
        <w:spacing w:line="360" w:lineRule="auto"/>
        <w:ind w:firstLineChars="200" w:firstLine="420"/>
        <w:rPr>
          <w:rFonts w:ascii="宋体"/>
        </w:rPr>
      </w:pPr>
    </w:p>
    <w:p w:rsidR="00EB1269" w:rsidRDefault="006E5B85">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EB1269" w:rsidRDefault="006E5B85">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EB1269" w:rsidRDefault="006E5B85">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EB1269" w:rsidRDefault="006E5B85">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EB1269" w:rsidRDefault="006E5B85">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EB1269" w:rsidRDefault="006E5B85">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EB1269" w:rsidRDefault="006E5B85">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EB1269" w:rsidRDefault="00EB1269">
      <w:pPr>
        <w:wordWrap w:val="0"/>
        <w:adjustRightInd w:val="0"/>
        <w:snapToGrid w:val="0"/>
        <w:spacing w:line="360" w:lineRule="auto"/>
        <w:ind w:firstLineChars="200" w:firstLine="420"/>
        <w:rPr>
          <w:rFonts w:ascii="宋体"/>
        </w:rPr>
      </w:pPr>
    </w:p>
    <w:p w:rsidR="00EB1269" w:rsidRDefault="006E5B85">
      <w:pPr>
        <w:wordWrap w:val="0"/>
        <w:adjustRightInd w:val="0"/>
        <w:snapToGrid w:val="0"/>
        <w:spacing w:line="360" w:lineRule="auto"/>
        <w:ind w:firstLineChars="200" w:firstLine="420"/>
        <w:rPr>
          <w:rFonts w:ascii="宋体"/>
        </w:rPr>
      </w:pPr>
      <w:r>
        <w:rPr>
          <w:rFonts w:ascii="宋体" w:hint="eastAsia"/>
        </w:rPr>
        <w:t>特此声明！</w:t>
      </w:r>
    </w:p>
    <w:p w:rsidR="00EB1269" w:rsidRDefault="00EB1269">
      <w:pPr>
        <w:wordWrap w:val="0"/>
        <w:adjustRightInd w:val="0"/>
        <w:snapToGrid w:val="0"/>
        <w:spacing w:line="360" w:lineRule="auto"/>
        <w:ind w:firstLineChars="200" w:firstLine="420"/>
        <w:rPr>
          <w:rFonts w:ascii="宋体"/>
        </w:rPr>
      </w:pPr>
    </w:p>
    <w:p w:rsidR="00EB1269" w:rsidRDefault="006E5B85">
      <w:pPr>
        <w:wordWrap w:val="0"/>
        <w:adjustRightInd w:val="0"/>
        <w:snapToGrid w:val="0"/>
        <w:spacing w:line="360" w:lineRule="auto"/>
        <w:ind w:leftChars="200" w:left="420"/>
        <w:rPr>
          <w:rFonts w:ascii="宋体"/>
        </w:rPr>
      </w:pPr>
      <w:r>
        <w:rPr>
          <w:rFonts w:ascii="宋体" w:hint="eastAsia"/>
        </w:rPr>
        <w:t>投标人名称：（公章）</w:t>
      </w:r>
    </w:p>
    <w:p w:rsidR="00EB1269" w:rsidRDefault="006E5B85">
      <w:pPr>
        <w:wordWrap w:val="0"/>
        <w:adjustRightInd w:val="0"/>
        <w:snapToGrid w:val="0"/>
        <w:spacing w:line="360" w:lineRule="auto"/>
        <w:ind w:leftChars="200" w:left="420"/>
        <w:rPr>
          <w:rFonts w:ascii="宋体"/>
        </w:rPr>
      </w:pPr>
      <w:r>
        <w:rPr>
          <w:rFonts w:ascii="宋体" w:hint="eastAsia"/>
        </w:rPr>
        <w:t>授权委托日期：年月 日</w:t>
      </w:r>
    </w:p>
    <w:p w:rsidR="00EB1269" w:rsidRDefault="00EB1269">
      <w:pPr>
        <w:wordWrap w:val="0"/>
        <w:adjustRightInd w:val="0"/>
        <w:snapToGrid w:val="0"/>
        <w:spacing w:line="360" w:lineRule="auto"/>
        <w:ind w:firstLineChars="50" w:firstLine="105"/>
        <w:rPr>
          <w:rFonts w:ascii="宋体" w:hAnsi="宋体"/>
        </w:rPr>
      </w:pPr>
    </w:p>
    <w:p w:rsidR="00EB1269" w:rsidRDefault="00EB1269">
      <w:pPr>
        <w:pStyle w:val="3"/>
        <w:wordWrap w:val="0"/>
        <w:adjustRightInd w:val="0"/>
        <w:snapToGrid w:val="0"/>
        <w:spacing w:before="0" w:after="0" w:line="360" w:lineRule="auto"/>
        <w:jc w:val="center"/>
        <w:rPr>
          <w:rFonts w:ascii="宋体" w:hAnsi="宋体"/>
          <w:sz w:val="28"/>
          <w:szCs w:val="28"/>
        </w:rPr>
      </w:pPr>
      <w:bookmarkStart w:id="319" w:name="_Toc296594293"/>
    </w:p>
    <w:p w:rsidR="00EB1269" w:rsidRDefault="006E5B85">
      <w:pPr>
        <w:pStyle w:val="3"/>
        <w:wordWrap w:val="0"/>
        <w:adjustRightInd w:val="0"/>
        <w:snapToGrid w:val="0"/>
        <w:spacing w:before="0" w:after="0" w:line="360" w:lineRule="auto"/>
        <w:jc w:val="center"/>
        <w:rPr>
          <w:rFonts w:ascii="宋体" w:hAnsi="宋体"/>
          <w:bCs w:val="0"/>
          <w:sz w:val="28"/>
          <w:szCs w:val="28"/>
        </w:rPr>
      </w:pPr>
      <w:bookmarkStart w:id="320" w:name="_Toc131773509"/>
      <w:r>
        <w:rPr>
          <w:rFonts w:ascii="宋体" w:hAnsi="宋体" w:hint="eastAsia"/>
          <w:sz w:val="28"/>
          <w:szCs w:val="28"/>
        </w:rPr>
        <w:t xml:space="preserve">附件6  </w:t>
      </w:r>
      <w:r>
        <w:rPr>
          <w:rFonts w:ascii="宋体" w:hAnsi="宋体" w:hint="eastAsia"/>
          <w:bCs w:val="0"/>
          <w:sz w:val="28"/>
          <w:szCs w:val="28"/>
        </w:rPr>
        <w:t>拟投入人员情况</w:t>
      </w:r>
      <w:bookmarkEnd w:id="317"/>
      <w:bookmarkEnd w:id="318"/>
      <w:bookmarkEnd w:id="319"/>
      <w:bookmarkEnd w:id="320"/>
    </w:p>
    <w:p w:rsidR="00EB1269" w:rsidRDefault="00EB1269"/>
    <w:p w:rsidR="00EB1269" w:rsidRDefault="006E5B85">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EB1269">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EB1269" w:rsidRDefault="006E5B85">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EB1269" w:rsidRDefault="006E5B85">
            <w:pPr>
              <w:adjustRightInd w:val="0"/>
              <w:snapToGrid w:val="0"/>
              <w:spacing w:line="360" w:lineRule="auto"/>
              <w:jc w:val="center"/>
              <w:rPr>
                <w:rFonts w:ascii="宋体" w:hAnsi="宋体"/>
                <w:szCs w:val="21"/>
              </w:rPr>
            </w:pPr>
            <w:r>
              <w:rPr>
                <w:rFonts w:ascii="宋体" w:hAnsi="宋体" w:hint="eastAsia"/>
                <w:szCs w:val="21"/>
              </w:rPr>
              <w:t>身份证号码</w:t>
            </w:r>
          </w:p>
        </w:tc>
        <w:tc>
          <w:tcPr>
            <w:tcW w:w="1325" w:type="dxa"/>
            <w:tcBorders>
              <w:top w:val="single" w:sz="4" w:space="0" w:color="auto"/>
              <w:left w:val="single" w:sz="4" w:space="0" w:color="auto"/>
              <w:bottom w:val="single" w:sz="4" w:space="0" w:color="auto"/>
              <w:right w:val="single" w:sz="4" w:space="0" w:color="auto"/>
            </w:tcBorders>
            <w:vAlign w:val="center"/>
          </w:tcPr>
          <w:p w:rsidR="00EB1269" w:rsidRDefault="006E5B85">
            <w:pPr>
              <w:adjustRightInd w:val="0"/>
              <w:snapToGrid w:val="0"/>
              <w:spacing w:line="360" w:lineRule="auto"/>
              <w:jc w:val="center"/>
              <w:rPr>
                <w:rFonts w:ascii="宋体" w:hAnsi="宋体"/>
                <w:szCs w:val="21"/>
              </w:rPr>
            </w:pPr>
            <w:r>
              <w:rPr>
                <w:rFonts w:ascii="宋体" w:hAnsi="宋体" w:hint="eastAsia"/>
                <w:szCs w:val="21"/>
              </w:rPr>
              <w:t>职务</w:t>
            </w:r>
          </w:p>
        </w:tc>
        <w:tc>
          <w:tcPr>
            <w:tcW w:w="1371" w:type="dxa"/>
            <w:tcBorders>
              <w:top w:val="single" w:sz="4" w:space="0" w:color="auto"/>
              <w:left w:val="single" w:sz="4" w:space="0" w:color="auto"/>
              <w:bottom w:val="single" w:sz="4" w:space="0" w:color="auto"/>
              <w:right w:val="single" w:sz="4" w:space="0" w:color="auto"/>
            </w:tcBorders>
            <w:vAlign w:val="center"/>
          </w:tcPr>
          <w:p w:rsidR="00EB1269" w:rsidRDefault="006E5B85">
            <w:pPr>
              <w:adjustRightInd w:val="0"/>
              <w:snapToGrid w:val="0"/>
              <w:spacing w:line="360" w:lineRule="auto"/>
              <w:jc w:val="center"/>
              <w:rPr>
                <w:rFonts w:ascii="宋体" w:hAnsi="宋体"/>
                <w:szCs w:val="21"/>
              </w:rPr>
            </w:pPr>
            <w:r>
              <w:rPr>
                <w:rFonts w:ascii="宋体" w:hAns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EB1269" w:rsidRDefault="006E5B85">
            <w:pPr>
              <w:adjustRightInd w:val="0"/>
              <w:snapToGrid w:val="0"/>
              <w:spacing w:line="360" w:lineRule="auto"/>
              <w:jc w:val="center"/>
              <w:rPr>
                <w:rFonts w:ascii="宋体" w:hAnsi="宋体"/>
                <w:szCs w:val="21"/>
              </w:rPr>
            </w:pPr>
            <w:r>
              <w:rPr>
                <w:rFonts w:ascii="宋体" w:hAnsi="宋体" w:hint="eastAsia"/>
                <w:szCs w:val="21"/>
              </w:rPr>
              <w:t>主要资格证书</w:t>
            </w:r>
          </w:p>
        </w:tc>
      </w:tr>
      <w:tr w:rsidR="00EB1269">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bl>
    <w:p w:rsidR="00EB1269" w:rsidRDefault="00EB1269">
      <w:pPr>
        <w:wordWrap w:val="0"/>
        <w:adjustRightInd w:val="0"/>
        <w:snapToGrid w:val="0"/>
        <w:spacing w:line="360" w:lineRule="auto"/>
        <w:ind w:left="420" w:hangingChars="200" w:hanging="420"/>
        <w:rPr>
          <w:rFonts w:ascii="宋体" w:hAnsi="宋体"/>
          <w:szCs w:val="21"/>
        </w:rPr>
      </w:pPr>
      <w:bookmarkStart w:id="321" w:name="_Toc74986442"/>
    </w:p>
    <w:p w:rsidR="00EB1269" w:rsidRDefault="006E5B85">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》的要求，提供相关证书复印件及社保证明（加盖公章），此表可延长。</w:t>
      </w:r>
    </w:p>
    <w:p w:rsidR="00EB1269" w:rsidRDefault="00EB1269">
      <w:pPr>
        <w:tabs>
          <w:tab w:val="left" w:pos="690"/>
        </w:tabs>
        <w:wordWrap w:val="0"/>
        <w:adjustRightInd w:val="0"/>
        <w:snapToGrid w:val="0"/>
        <w:spacing w:line="360" w:lineRule="auto"/>
        <w:rPr>
          <w:rFonts w:ascii="宋体" w:hAnsi="宋体"/>
          <w:sz w:val="10"/>
          <w:szCs w:val="10"/>
        </w:rPr>
      </w:pPr>
    </w:p>
    <w:p w:rsidR="00EB1269" w:rsidRDefault="006E5B85">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EB1269" w:rsidRDefault="006E5B85">
      <w:pPr>
        <w:wordWrap w:val="0"/>
        <w:adjustRightInd w:val="0"/>
        <w:snapToGrid w:val="0"/>
        <w:spacing w:line="360" w:lineRule="auto"/>
        <w:rPr>
          <w:rFonts w:ascii="宋体" w:hAnsi="宋体"/>
        </w:rPr>
      </w:pPr>
      <w:bookmarkStart w:id="322" w:name="_Toc93989445"/>
      <w:bookmarkStart w:id="323" w:name="_Toc296594294"/>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084B37">
      <w:pPr>
        <w:wordWrap w:val="0"/>
        <w:adjustRightInd w:val="0"/>
        <w:snapToGrid w:val="0"/>
        <w:spacing w:line="360" w:lineRule="auto"/>
        <w:rPr>
          <w:rFonts w:ascii="宋体" w:hAnsi="宋体"/>
          <w:b/>
          <w:bCs/>
        </w:rPr>
      </w:pPr>
      <w:r>
        <w:rPr>
          <w:rFonts w:ascii="宋体" w:hAnsi="宋体" w:hint="eastAsia"/>
        </w:rPr>
        <w:t>日期：</w:t>
      </w:r>
      <w:r w:rsidR="006E5B85">
        <w:rPr>
          <w:rFonts w:ascii="宋体" w:hAnsi="宋体" w:hint="eastAsia"/>
        </w:rPr>
        <w:t>年月日</w:t>
      </w:r>
    </w:p>
    <w:p w:rsidR="00EB1269" w:rsidRDefault="00EB1269">
      <w:pPr>
        <w:wordWrap w:val="0"/>
        <w:adjustRightInd w:val="0"/>
        <w:snapToGrid w:val="0"/>
        <w:spacing w:line="360" w:lineRule="auto"/>
        <w:rPr>
          <w:rFonts w:ascii="宋体" w:hAnsi="宋体"/>
        </w:rPr>
      </w:pPr>
    </w:p>
    <w:p w:rsidR="00EB1269" w:rsidRDefault="006E5B85">
      <w:pPr>
        <w:pStyle w:val="3"/>
        <w:adjustRightInd w:val="0"/>
        <w:snapToGrid w:val="0"/>
        <w:spacing w:before="0" w:after="0" w:line="360" w:lineRule="auto"/>
        <w:jc w:val="center"/>
        <w:rPr>
          <w:rFonts w:ascii="宋体" w:hAnsi="宋体"/>
          <w:sz w:val="28"/>
          <w:szCs w:val="28"/>
        </w:rPr>
      </w:pPr>
      <w:bookmarkStart w:id="324" w:name="_Toc131773510"/>
      <w:r>
        <w:rPr>
          <w:rFonts w:ascii="宋体" w:hAnsi="宋体" w:hint="eastAsia"/>
          <w:sz w:val="28"/>
          <w:szCs w:val="28"/>
        </w:rPr>
        <w:t xml:space="preserve">附件7 </w:t>
      </w:r>
      <w:r w:rsidR="00BF0E7D">
        <w:rPr>
          <w:rFonts w:ascii="宋体" w:hAnsi="宋体" w:hint="eastAsia"/>
          <w:sz w:val="28"/>
          <w:szCs w:val="28"/>
        </w:rPr>
        <w:t xml:space="preserve"> </w:t>
      </w:r>
      <w:r>
        <w:rPr>
          <w:rFonts w:ascii="宋体" w:hAnsi="宋体" w:hint="eastAsia"/>
          <w:sz w:val="28"/>
          <w:szCs w:val="28"/>
        </w:rPr>
        <w:t>同类项目</w:t>
      </w:r>
      <w:bookmarkEnd w:id="321"/>
      <w:bookmarkEnd w:id="322"/>
      <w:bookmarkEnd w:id="323"/>
      <w:r w:rsidR="007F2E2A">
        <w:rPr>
          <w:rFonts w:ascii="宋体" w:hAnsi="宋体" w:hint="eastAsia"/>
          <w:sz w:val="28"/>
          <w:szCs w:val="28"/>
        </w:rPr>
        <w:t>业绩情况</w:t>
      </w:r>
      <w:bookmarkEnd w:id="324"/>
    </w:p>
    <w:p w:rsidR="00EB1269" w:rsidRDefault="00EB1269">
      <w:pPr>
        <w:wordWrap w:val="0"/>
      </w:pPr>
    </w:p>
    <w:p w:rsidR="00EB1269" w:rsidRDefault="006E5B85">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EB1269">
        <w:trPr>
          <w:jc w:val="center"/>
        </w:trPr>
        <w:tc>
          <w:tcPr>
            <w:tcW w:w="728" w:type="dxa"/>
            <w:tcBorders>
              <w:top w:val="single" w:sz="4" w:space="0" w:color="auto"/>
              <w:left w:val="single" w:sz="4" w:space="0" w:color="auto"/>
              <w:bottom w:val="single" w:sz="4" w:space="0" w:color="auto"/>
              <w:right w:val="single" w:sz="4" w:space="0" w:color="auto"/>
            </w:tcBorders>
          </w:tcPr>
          <w:p w:rsidR="00EB1269" w:rsidRDefault="006E5B85">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EB1269" w:rsidRDefault="006E5B85">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EB1269" w:rsidRDefault="006E5B85">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EB1269" w:rsidRDefault="006E5B85">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EB1269" w:rsidRDefault="006E5B85">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EB1269" w:rsidRDefault="006E5B85">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EB1269">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r w:rsidR="00EB1269">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EB1269" w:rsidRDefault="00EB1269">
            <w:pPr>
              <w:adjustRightInd w:val="0"/>
              <w:snapToGrid w:val="0"/>
              <w:spacing w:line="360" w:lineRule="auto"/>
              <w:rPr>
                <w:rFonts w:ascii="宋体" w:hAnsi="宋体"/>
                <w:szCs w:val="21"/>
              </w:rPr>
            </w:pPr>
          </w:p>
        </w:tc>
      </w:tr>
    </w:tbl>
    <w:p w:rsidR="00EB1269" w:rsidRDefault="00EB1269">
      <w:pPr>
        <w:tabs>
          <w:tab w:val="left" w:pos="360"/>
        </w:tabs>
        <w:wordWrap w:val="0"/>
        <w:adjustRightInd w:val="0"/>
        <w:snapToGrid w:val="0"/>
        <w:spacing w:line="360" w:lineRule="auto"/>
        <w:rPr>
          <w:rFonts w:ascii="宋体" w:hAnsi="宋体"/>
          <w:bCs/>
        </w:rPr>
      </w:pPr>
    </w:p>
    <w:p w:rsidR="00EB1269" w:rsidRDefault="006E5B85">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EB1269" w:rsidRDefault="00EB1269">
      <w:pPr>
        <w:wordWrap w:val="0"/>
        <w:adjustRightInd w:val="0"/>
        <w:snapToGrid w:val="0"/>
        <w:spacing w:line="360" w:lineRule="auto"/>
        <w:ind w:firstLineChars="200" w:firstLine="300"/>
        <w:rPr>
          <w:rFonts w:ascii="宋体" w:hAnsi="宋体"/>
          <w:sz w:val="15"/>
        </w:rPr>
      </w:pPr>
    </w:p>
    <w:p w:rsidR="00EB1269" w:rsidRDefault="006E5B85">
      <w:pPr>
        <w:wordWrap w:val="0"/>
        <w:adjustRightInd w:val="0"/>
        <w:snapToGrid w:val="0"/>
        <w:spacing w:line="360" w:lineRule="auto"/>
        <w:rPr>
          <w:rFonts w:ascii="宋体" w:hAnsi="宋体"/>
        </w:rPr>
      </w:pPr>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b/>
          <w:bCs/>
        </w:rPr>
      </w:pPr>
      <w:r>
        <w:rPr>
          <w:rFonts w:ascii="宋体" w:hAnsi="宋体" w:hint="eastAsia"/>
        </w:rPr>
        <w:t>日期：年月日</w:t>
      </w:r>
    </w:p>
    <w:p w:rsidR="00EB1269" w:rsidRDefault="00EB1269">
      <w:pPr>
        <w:wordWrap w:val="0"/>
        <w:adjustRightInd w:val="0"/>
        <w:snapToGrid w:val="0"/>
        <w:spacing w:line="360" w:lineRule="auto"/>
        <w:rPr>
          <w:rFonts w:ascii="宋体" w:hAnsi="宋体"/>
        </w:rPr>
      </w:pPr>
    </w:p>
    <w:p w:rsidR="002B0635" w:rsidRPr="002B0635" w:rsidRDefault="002B0635" w:rsidP="002B0635">
      <w:pPr>
        <w:pStyle w:val="a0"/>
      </w:pPr>
    </w:p>
    <w:p w:rsidR="00EB1269" w:rsidRDefault="006E5B85">
      <w:pPr>
        <w:pStyle w:val="3"/>
        <w:wordWrap w:val="0"/>
        <w:adjustRightInd w:val="0"/>
        <w:snapToGrid w:val="0"/>
        <w:spacing w:before="0" w:after="0" w:line="360" w:lineRule="auto"/>
        <w:jc w:val="center"/>
        <w:rPr>
          <w:rFonts w:ascii="宋体" w:hAnsi="宋体"/>
          <w:sz w:val="28"/>
          <w:szCs w:val="28"/>
        </w:rPr>
      </w:pPr>
      <w:bookmarkStart w:id="325" w:name="_Toc93989446"/>
      <w:bookmarkStart w:id="326" w:name="_Toc296594295"/>
      <w:bookmarkStart w:id="327" w:name="_Toc131773511"/>
      <w:bookmarkStart w:id="328" w:name="_Toc88389447"/>
      <w:bookmarkStart w:id="329" w:name="_Toc66005562"/>
      <w:bookmarkStart w:id="330" w:name="_Toc76991532"/>
      <w:r>
        <w:rPr>
          <w:rFonts w:ascii="宋体" w:hAnsi="宋体" w:hint="eastAsia"/>
          <w:sz w:val="28"/>
          <w:szCs w:val="28"/>
        </w:rPr>
        <w:t>附件8  技术响应方案</w:t>
      </w:r>
      <w:bookmarkEnd w:id="325"/>
      <w:bookmarkEnd w:id="326"/>
      <w:bookmarkEnd w:id="327"/>
    </w:p>
    <w:p w:rsidR="00EB1269" w:rsidRDefault="00EB1269">
      <w:pPr>
        <w:wordWrap w:val="0"/>
        <w:rPr>
          <w:sz w:val="13"/>
        </w:rPr>
      </w:pPr>
    </w:p>
    <w:p w:rsidR="00EB1269" w:rsidRDefault="006E5B85">
      <w:pPr>
        <w:wordWrap w:val="0"/>
        <w:adjustRightInd w:val="0"/>
        <w:snapToGrid w:val="0"/>
        <w:spacing w:line="360" w:lineRule="auto"/>
        <w:rPr>
          <w:rFonts w:ascii="宋体" w:hAnsi="宋体"/>
          <w:color w:val="000000"/>
          <w:szCs w:val="24"/>
        </w:rPr>
      </w:pPr>
      <w:r>
        <w:rPr>
          <w:rFonts w:ascii="宋体" w:hAnsi="宋体" w:hint="eastAsia"/>
          <w:color w:val="000000"/>
          <w:szCs w:val="24"/>
        </w:rPr>
        <w:t xml:space="preserve">应包括但不限于以下内容： </w:t>
      </w:r>
    </w:p>
    <w:p w:rsidR="00084B37" w:rsidRPr="00F22941" w:rsidRDefault="006E5B85" w:rsidP="00084B37">
      <w:pPr>
        <w:wordWrap w:val="0"/>
        <w:adjustRightInd w:val="0"/>
        <w:snapToGrid w:val="0"/>
        <w:spacing w:line="360" w:lineRule="auto"/>
        <w:rPr>
          <w:rFonts w:ascii="宋体" w:hAnsi="宋体"/>
          <w:color w:val="000000"/>
          <w:szCs w:val="24"/>
        </w:rPr>
      </w:pPr>
      <w:bookmarkStart w:id="331" w:name="_Toc93989447"/>
      <w:r>
        <w:rPr>
          <w:rFonts w:ascii="宋体" w:hAnsi="宋体" w:hint="eastAsia"/>
          <w:color w:val="000000"/>
          <w:szCs w:val="24"/>
        </w:rPr>
        <w:t>1．</w:t>
      </w:r>
      <w:r w:rsidR="00084B37" w:rsidRPr="00F22941">
        <w:rPr>
          <w:rFonts w:ascii="宋体" w:hAnsi="宋体" w:hint="eastAsia"/>
          <w:color w:val="000000"/>
          <w:szCs w:val="24"/>
        </w:rPr>
        <w:t>总体设计方案</w:t>
      </w:r>
    </w:p>
    <w:p w:rsidR="00EB1269" w:rsidRDefault="006E5B85">
      <w:pPr>
        <w:wordWrap w:val="0"/>
        <w:adjustRightInd w:val="0"/>
        <w:snapToGrid w:val="0"/>
        <w:spacing w:line="360" w:lineRule="auto"/>
        <w:rPr>
          <w:rFonts w:ascii="宋体" w:hAnsi="宋体"/>
          <w:color w:val="000000"/>
          <w:szCs w:val="24"/>
        </w:rPr>
      </w:pPr>
      <w:r>
        <w:rPr>
          <w:rFonts w:ascii="宋体" w:hAnsi="宋体" w:hint="eastAsia"/>
          <w:color w:val="000000"/>
          <w:szCs w:val="24"/>
        </w:rPr>
        <w:t>2．</w:t>
      </w:r>
      <w:r w:rsidR="00084B37" w:rsidRPr="00F22941">
        <w:rPr>
          <w:rFonts w:ascii="宋体" w:hAnsi="宋体" w:hint="eastAsia"/>
          <w:color w:val="000000"/>
          <w:szCs w:val="24"/>
        </w:rPr>
        <w:t>质量管控方案</w:t>
      </w:r>
    </w:p>
    <w:p w:rsidR="00EB1269" w:rsidRDefault="006E5B85">
      <w:pPr>
        <w:wordWrap w:val="0"/>
        <w:adjustRightInd w:val="0"/>
        <w:snapToGrid w:val="0"/>
        <w:spacing w:line="360" w:lineRule="auto"/>
        <w:rPr>
          <w:rFonts w:ascii="宋体" w:hAnsi="宋体"/>
          <w:color w:val="000000"/>
          <w:szCs w:val="24"/>
        </w:rPr>
      </w:pPr>
      <w:r>
        <w:rPr>
          <w:rFonts w:ascii="宋体" w:hAnsi="宋体" w:hint="eastAsia"/>
          <w:color w:val="000000"/>
          <w:szCs w:val="24"/>
        </w:rPr>
        <w:t>3．</w:t>
      </w:r>
      <w:r w:rsidR="00084B37" w:rsidRPr="00F22941">
        <w:rPr>
          <w:rFonts w:ascii="宋体" w:hAnsi="宋体" w:hint="eastAsia"/>
          <w:color w:val="000000"/>
          <w:szCs w:val="24"/>
        </w:rPr>
        <w:t>进度管理方案</w:t>
      </w:r>
      <w:r>
        <w:rPr>
          <w:rFonts w:ascii="宋体" w:hAnsi="宋体"/>
          <w:color w:val="000000"/>
          <w:szCs w:val="24"/>
        </w:rPr>
        <w:t>。</w:t>
      </w:r>
    </w:p>
    <w:p w:rsidR="00EB1269" w:rsidRDefault="006E5B85">
      <w:pPr>
        <w:wordWrap w:val="0"/>
        <w:adjustRightInd w:val="0"/>
        <w:snapToGrid w:val="0"/>
        <w:spacing w:line="360" w:lineRule="auto"/>
        <w:rPr>
          <w:rFonts w:ascii="宋体" w:hAnsi="宋体"/>
          <w:color w:val="000000"/>
          <w:szCs w:val="24"/>
        </w:rPr>
      </w:pPr>
      <w:r>
        <w:rPr>
          <w:rFonts w:ascii="宋体" w:hAnsi="宋体" w:hint="eastAsia"/>
          <w:color w:val="000000"/>
          <w:szCs w:val="24"/>
        </w:rPr>
        <w:t>4．</w:t>
      </w:r>
      <w:r w:rsidR="00084B37" w:rsidRPr="00F22941">
        <w:rPr>
          <w:rFonts w:ascii="宋体" w:hAnsi="宋体" w:hint="eastAsia"/>
          <w:color w:val="000000"/>
          <w:szCs w:val="24"/>
        </w:rPr>
        <w:t>运维方案</w:t>
      </w:r>
      <w:r>
        <w:rPr>
          <w:rFonts w:ascii="宋体" w:hAnsi="宋体"/>
          <w:color w:val="000000"/>
          <w:szCs w:val="24"/>
        </w:rPr>
        <w:t>。</w:t>
      </w:r>
    </w:p>
    <w:p w:rsidR="00EB1269" w:rsidRDefault="00EB1269">
      <w:pPr>
        <w:pStyle w:val="af9"/>
        <w:rPr>
          <w:lang w:val="en-US"/>
        </w:rPr>
      </w:pPr>
    </w:p>
    <w:p w:rsidR="00EB1269" w:rsidRDefault="006E5B85">
      <w:pPr>
        <w:pStyle w:val="af9"/>
        <w:rPr>
          <w:rFonts w:ascii="宋体" w:hAnsi="宋体"/>
          <w:color w:val="000000"/>
        </w:rPr>
      </w:pPr>
      <w:r>
        <w:rPr>
          <w:lang w:val="en-US"/>
        </w:rPr>
        <w:t>注：根据</w:t>
      </w:r>
      <w:r w:rsidR="00F22941">
        <w:rPr>
          <w:lang w:val="en-US"/>
        </w:rPr>
        <w:t>“</w:t>
      </w:r>
      <w:r w:rsidR="00F22941">
        <w:rPr>
          <w:lang w:val="en-US"/>
        </w:rPr>
        <w:t>技术评估表</w:t>
      </w:r>
      <w:r w:rsidR="00F22941">
        <w:rPr>
          <w:lang w:val="en-US"/>
        </w:rPr>
        <w:t>”</w:t>
      </w:r>
      <w:r w:rsidR="00F22941">
        <w:rPr>
          <w:lang w:val="en-US"/>
        </w:rPr>
        <w:t>中</w:t>
      </w:r>
      <w:r>
        <w:rPr>
          <w:lang w:val="en-US"/>
        </w:rPr>
        <w:t>评分标准及项目需求所列内容提供具有</w:t>
      </w:r>
      <w:r>
        <w:rPr>
          <w:rFonts w:ascii="宋体" w:hAnsi="宋体"/>
          <w:color w:val="000000"/>
        </w:rPr>
        <w:t>针对性的技术方案</w:t>
      </w:r>
      <w:r>
        <w:rPr>
          <w:rFonts w:ascii="宋体" w:hAnsi="宋体" w:hint="eastAsia"/>
          <w:color w:val="000000"/>
        </w:rPr>
        <w:t>。</w:t>
      </w:r>
    </w:p>
    <w:p w:rsidR="00EB1269" w:rsidRDefault="00EB1269">
      <w:pPr>
        <w:wordWrap w:val="0"/>
        <w:adjustRightInd w:val="0"/>
        <w:snapToGrid w:val="0"/>
        <w:spacing w:line="360" w:lineRule="auto"/>
        <w:rPr>
          <w:rFonts w:ascii="宋体" w:hAnsi="宋体"/>
          <w:sz w:val="15"/>
          <w:szCs w:val="21"/>
        </w:rPr>
      </w:pPr>
    </w:p>
    <w:p w:rsidR="00EB1269" w:rsidRDefault="006E5B85">
      <w:pPr>
        <w:wordWrap w:val="0"/>
        <w:adjustRightInd w:val="0"/>
        <w:snapToGrid w:val="0"/>
        <w:spacing w:line="360" w:lineRule="auto"/>
        <w:rPr>
          <w:rFonts w:ascii="宋体" w:hAnsi="宋体"/>
        </w:rPr>
      </w:pPr>
      <w:bookmarkStart w:id="332" w:name="_Toc296594296"/>
      <w:bookmarkStart w:id="333" w:name="_Toc482003195"/>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rPr>
      </w:pPr>
      <w:r>
        <w:rPr>
          <w:rFonts w:ascii="宋体" w:hAnsi="宋体" w:hint="eastAsia"/>
        </w:rPr>
        <w:t>日期：2022年月日</w:t>
      </w:r>
    </w:p>
    <w:p w:rsidR="00EB1269" w:rsidRDefault="00EB1269">
      <w:pPr>
        <w:pStyle w:val="af9"/>
        <w:rPr>
          <w:lang w:val="en-US"/>
        </w:rPr>
      </w:pPr>
    </w:p>
    <w:p w:rsidR="002B0635" w:rsidRDefault="002B0635">
      <w:pPr>
        <w:pStyle w:val="af9"/>
        <w:rPr>
          <w:lang w:val="en-US"/>
        </w:rPr>
      </w:pPr>
    </w:p>
    <w:p w:rsidR="00EB1269" w:rsidRDefault="006E5B85">
      <w:pPr>
        <w:pStyle w:val="3"/>
        <w:wordWrap w:val="0"/>
        <w:adjustRightInd w:val="0"/>
        <w:snapToGrid w:val="0"/>
        <w:spacing w:before="0" w:after="0" w:line="360" w:lineRule="auto"/>
        <w:jc w:val="center"/>
        <w:rPr>
          <w:rFonts w:ascii="宋体" w:hAnsi="宋体"/>
          <w:sz w:val="28"/>
          <w:szCs w:val="28"/>
        </w:rPr>
      </w:pPr>
      <w:bookmarkStart w:id="334" w:name="_Toc131773512"/>
      <w:r>
        <w:rPr>
          <w:rFonts w:ascii="宋体" w:hAnsi="宋体" w:hint="eastAsia"/>
          <w:sz w:val="28"/>
          <w:szCs w:val="28"/>
        </w:rPr>
        <w:t>附件9  售后服务方案</w:t>
      </w:r>
      <w:bookmarkEnd w:id="334"/>
    </w:p>
    <w:p w:rsidR="00EB1269" w:rsidRDefault="00EB1269">
      <w:pPr>
        <w:wordWrap w:val="0"/>
        <w:rPr>
          <w:sz w:val="13"/>
        </w:rPr>
      </w:pPr>
    </w:p>
    <w:p w:rsidR="00EB1269" w:rsidRDefault="006E5B85">
      <w:pPr>
        <w:wordWrap w:val="0"/>
        <w:adjustRightInd w:val="0"/>
        <w:snapToGrid w:val="0"/>
        <w:spacing w:line="360" w:lineRule="auto"/>
        <w:rPr>
          <w:rFonts w:ascii="宋体" w:hAnsi="宋体"/>
          <w:color w:val="000000"/>
          <w:szCs w:val="24"/>
        </w:rPr>
      </w:pPr>
      <w:r>
        <w:rPr>
          <w:rFonts w:ascii="宋体" w:hAnsi="宋体" w:hint="eastAsia"/>
          <w:color w:val="000000"/>
          <w:szCs w:val="24"/>
        </w:rPr>
        <w:t xml:space="preserve">应包括但不限于以下内容： </w:t>
      </w:r>
    </w:p>
    <w:p w:rsidR="00EB1269" w:rsidRDefault="006E5B85">
      <w:pPr>
        <w:wordWrap w:val="0"/>
        <w:adjustRightInd w:val="0"/>
        <w:snapToGrid w:val="0"/>
        <w:spacing w:line="360" w:lineRule="auto"/>
        <w:rPr>
          <w:rFonts w:ascii="宋体" w:hAnsi="宋体"/>
          <w:color w:val="000000"/>
          <w:szCs w:val="24"/>
        </w:rPr>
      </w:pPr>
      <w:r>
        <w:rPr>
          <w:rFonts w:ascii="宋体" w:hAnsi="宋体" w:hint="eastAsia"/>
          <w:color w:val="000000"/>
          <w:szCs w:val="24"/>
        </w:rPr>
        <w:t>1．服务网点情况。</w:t>
      </w:r>
    </w:p>
    <w:p w:rsidR="00EB1269" w:rsidRDefault="006E5B85">
      <w:pPr>
        <w:wordWrap w:val="0"/>
        <w:adjustRightInd w:val="0"/>
        <w:snapToGrid w:val="0"/>
        <w:spacing w:line="360" w:lineRule="auto"/>
        <w:rPr>
          <w:rFonts w:ascii="宋体" w:hAnsi="宋体"/>
          <w:color w:val="000000"/>
          <w:szCs w:val="24"/>
        </w:rPr>
      </w:pPr>
      <w:r>
        <w:rPr>
          <w:rFonts w:ascii="宋体" w:hAnsi="宋体" w:hint="eastAsia"/>
          <w:color w:val="000000"/>
          <w:szCs w:val="24"/>
        </w:rPr>
        <w:t>2</w:t>
      </w:r>
      <w:r w:rsidR="00F22941">
        <w:rPr>
          <w:rFonts w:ascii="宋体" w:hAnsi="宋体" w:hint="eastAsia"/>
          <w:color w:val="000000"/>
          <w:szCs w:val="24"/>
        </w:rPr>
        <w:t>．</w:t>
      </w:r>
      <w:r>
        <w:rPr>
          <w:rFonts w:ascii="宋体" w:hAnsi="宋体" w:hint="eastAsia"/>
          <w:color w:val="000000"/>
          <w:szCs w:val="24"/>
        </w:rPr>
        <w:t>售后服务机构技术人员</w:t>
      </w:r>
      <w:r w:rsidR="00F22941">
        <w:rPr>
          <w:rFonts w:ascii="宋体" w:hAnsi="宋体" w:hint="eastAsia"/>
          <w:color w:val="000000"/>
          <w:szCs w:val="24"/>
        </w:rPr>
        <w:t>情况</w:t>
      </w:r>
    </w:p>
    <w:p w:rsidR="00EB1269" w:rsidRDefault="00F22941">
      <w:pPr>
        <w:wordWrap w:val="0"/>
        <w:adjustRightInd w:val="0"/>
        <w:snapToGrid w:val="0"/>
        <w:spacing w:line="360" w:lineRule="auto"/>
        <w:rPr>
          <w:rFonts w:ascii="宋体" w:hAnsi="宋体"/>
          <w:color w:val="000000"/>
          <w:szCs w:val="24"/>
        </w:rPr>
      </w:pPr>
      <w:r>
        <w:rPr>
          <w:rFonts w:ascii="宋体" w:hAnsi="宋体" w:hint="eastAsia"/>
          <w:color w:val="000000"/>
          <w:szCs w:val="24"/>
        </w:rPr>
        <w:t>3</w:t>
      </w:r>
      <w:r w:rsidR="006E5B85">
        <w:rPr>
          <w:rFonts w:ascii="宋体" w:hAnsi="宋体" w:hint="eastAsia"/>
          <w:color w:val="000000"/>
          <w:szCs w:val="24"/>
        </w:rPr>
        <w:t>．服务承诺。</w:t>
      </w:r>
    </w:p>
    <w:p w:rsidR="00EB1269" w:rsidRDefault="00F22941">
      <w:pPr>
        <w:wordWrap w:val="0"/>
        <w:adjustRightInd w:val="0"/>
        <w:snapToGrid w:val="0"/>
        <w:spacing w:line="360" w:lineRule="auto"/>
        <w:rPr>
          <w:rFonts w:ascii="宋体" w:hAnsi="宋体"/>
          <w:color w:val="000000"/>
          <w:szCs w:val="24"/>
        </w:rPr>
      </w:pPr>
      <w:r>
        <w:rPr>
          <w:rFonts w:ascii="宋体" w:hAnsi="宋体" w:hint="eastAsia"/>
          <w:color w:val="000000"/>
          <w:szCs w:val="24"/>
        </w:rPr>
        <w:t>4</w:t>
      </w:r>
      <w:r w:rsidR="006E5B85">
        <w:rPr>
          <w:rFonts w:ascii="宋体" w:hAnsi="宋体" w:hint="eastAsia"/>
          <w:color w:val="000000"/>
          <w:szCs w:val="24"/>
        </w:rPr>
        <w:t>．其他内容。</w:t>
      </w:r>
    </w:p>
    <w:p w:rsidR="00EB1269" w:rsidRDefault="00EB1269">
      <w:pPr>
        <w:pStyle w:val="af9"/>
        <w:rPr>
          <w:lang w:val="en-US"/>
        </w:rPr>
      </w:pPr>
    </w:p>
    <w:p w:rsidR="00EB1269" w:rsidRDefault="006E5B85">
      <w:pPr>
        <w:pStyle w:val="af9"/>
        <w:rPr>
          <w:rFonts w:ascii="宋体" w:hAnsi="宋体"/>
          <w:color w:val="000000"/>
        </w:rPr>
      </w:pPr>
      <w:r>
        <w:rPr>
          <w:lang w:val="en-US"/>
        </w:rPr>
        <w:t>注：根据评分标准及项目需求所列内容提供具有</w:t>
      </w:r>
      <w:r>
        <w:rPr>
          <w:rFonts w:ascii="宋体" w:hAnsi="宋体"/>
          <w:color w:val="000000"/>
        </w:rPr>
        <w:t>针对性的售后服务方案</w:t>
      </w:r>
      <w:r>
        <w:rPr>
          <w:rFonts w:ascii="宋体" w:hAnsi="宋体" w:hint="eastAsia"/>
          <w:color w:val="000000"/>
        </w:rPr>
        <w:t>。</w:t>
      </w:r>
    </w:p>
    <w:p w:rsidR="00EB1269" w:rsidRDefault="00EB1269">
      <w:pPr>
        <w:wordWrap w:val="0"/>
        <w:adjustRightInd w:val="0"/>
        <w:snapToGrid w:val="0"/>
        <w:spacing w:line="360" w:lineRule="auto"/>
        <w:rPr>
          <w:rFonts w:ascii="宋体" w:hAnsi="宋体"/>
          <w:sz w:val="15"/>
          <w:szCs w:val="21"/>
        </w:rPr>
      </w:pPr>
    </w:p>
    <w:p w:rsidR="00EB1269" w:rsidRDefault="006E5B85">
      <w:pPr>
        <w:wordWrap w:val="0"/>
        <w:adjustRightInd w:val="0"/>
        <w:snapToGrid w:val="0"/>
        <w:spacing w:line="360" w:lineRule="auto"/>
        <w:rPr>
          <w:rFonts w:ascii="宋体" w:hAnsi="宋体"/>
        </w:rPr>
      </w:pPr>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rPr>
      </w:pPr>
      <w:r>
        <w:rPr>
          <w:rFonts w:ascii="宋体" w:hAnsi="宋体" w:hint="eastAsia"/>
        </w:rPr>
        <w:t>日期：年月日</w:t>
      </w:r>
    </w:p>
    <w:p w:rsidR="002B0635" w:rsidRDefault="002B0635">
      <w:pPr>
        <w:widowControl/>
        <w:jc w:val="left"/>
        <w:rPr>
          <w:szCs w:val="24"/>
        </w:rPr>
      </w:pPr>
      <w:r>
        <w:br w:type="page"/>
      </w:r>
    </w:p>
    <w:p w:rsidR="00EB1269" w:rsidRDefault="00EB1269">
      <w:pPr>
        <w:pStyle w:val="af9"/>
        <w:rPr>
          <w:lang w:val="en-US"/>
        </w:rPr>
      </w:pPr>
    </w:p>
    <w:p w:rsidR="00EB1269" w:rsidRDefault="006E5B85">
      <w:pPr>
        <w:pStyle w:val="3"/>
        <w:wordWrap w:val="0"/>
        <w:adjustRightInd w:val="0"/>
        <w:snapToGrid w:val="0"/>
        <w:spacing w:before="0" w:after="0" w:line="360" w:lineRule="auto"/>
        <w:jc w:val="center"/>
        <w:rPr>
          <w:rFonts w:ascii="宋体" w:hAnsi="宋体"/>
          <w:b w:val="0"/>
          <w:bCs w:val="0"/>
        </w:rPr>
      </w:pPr>
      <w:bookmarkStart w:id="335" w:name="_Toc422774253"/>
      <w:bookmarkStart w:id="336" w:name="_Toc131773513"/>
      <w:bookmarkStart w:id="337" w:name="_Toc56414813"/>
      <w:bookmarkEnd w:id="331"/>
      <w:bookmarkEnd w:id="332"/>
      <w:bookmarkEnd w:id="333"/>
      <w:r>
        <w:rPr>
          <w:rFonts w:ascii="宋体" w:hAnsi="宋体" w:hint="eastAsia"/>
          <w:sz w:val="28"/>
          <w:szCs w:val="28"/>
        </w:rPr>
        <w:t>附件10 商务指标响应一览表</w:t>
      </w:r>
      <w:bookmarkEnd w:id="335"/>
      <w:bookmarkEnd w:id="336"/>
    </w:p>
    <w:p w:rsidR="00EB1269" w:rsidRDefault="006E5B85">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7"/>
        <w:gridCol w:w="5825"/>
        <w:gridCol w:w="1276"/>
        <w:gridCol w:w="1071"/>
      </w:tblGrid>
      <w:tr w:rsidR="00EB1269" w:rsidTr="0074514C">
        <w:trPr>
          <w:jc w:val="center"/>
        </w:trPr>
        <w:tc>
          <w:tcPr>
            <w:tcW w:w="1087"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内容</w:t>
            </w:r>
          </w:p>
        </w:tc>
        <w:tc>
          <w:tcPr>
            <w:tcW w:w="5825"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偏离情况</w:t>
            </w:r>
          </w:p>
        </w:tc>
      </w:tr>
      <w:tr w:rsidR="0074514C" w:rsidTr="0074514C">
        <w:trPr>
          <w:jc w:val="center"/>
        </w:trPr>
        <w:tc>
          <w:tcPr>
            <w:tcW w:w="1087" w:type="dxa"/>
            <w:vMerge w:val="restart"/>
            <w:tcBorders>
              <w:top w:val="single" w:sz="4" w:space="0" w:color="auto"/>
              <w:left w:val="single" w:sz="4" w:space="0" w:color="auto"/>
              <w:right w:val="single" w:sz="4" w:space="0" w:color="auto"/>
            </w:tcBorders>
            <w:vAlign w:val="center"/>
          </w:tcPr>
          <w:p w:rsidR="0074514C" w:rsidRPr="0074514C" w:rsidRDefault="0074514C">
            <w:pPr>
              <w:spacing w:line="360" w:lineRule="auto"/>
              <w:jc w:val="center"/>
              <w:rPr>
                <w:rFonts w:ascii="宋体" w:hAnsi="宋体"/>
              </w:rPr>
            </w:pPr>
            <w:r w:rsidRPr="006C2006">
              <w:rPr>
                <w:rFonts w:ascii="宋体" w:hAnsi="宋体" w:hint="eastAsia"/>
              </w:rPr>
              <w:t>一、服务期限及服务地点</w:t>
            </w:r>
          </w:p>
        </w:tc>
        <w:tc>
          <w:tcPr>
            <w:tcW w:w="5825" w:type="dxa"/>
            <w:tcBorders>
              <w:top w:val="single" w:sz="4" w:space="0" w:color="auto"/>
              <w:left w:val="single" w:sz="4" w:space="0" w:color="auto"/>
              <w:bottom w:val="single" w:sz="4" w:space="0" w:color="auto"/>
              <w:right w:val="single" w:sz="4" w:space="0" w:color="auto"/>
            </w:tcBorders>
            <w:vAlign w:val="center"/>
          </w:tcPr>
          <w:p w:rsidR="0074514C" w:rsidRDefault="0074514C" w:rsidP="0074514C">
            <w:pPr>
              <w:spacing w:line="360" w:lineRule="auto"/>
              <w:rPr>
                <w:rFonts w:ascii="宋体" w:hAnsi="宋体"/>
              </w:rPr>
            </w:pPr>
            <w:r w:rsidRPr="006C2006">
              <w:rPr>
                <w:rFonts w:ascii="宋体" w:hAnsi="宋体" w:hint="eastAsia"/>
              </w:rPr>
              <w:t>★ 1．合同履行期限：合同签订之日</w:t>
            </w:r>
            <w:r w:rsidRPr="006C2006">
              <w:rPr>
                <w:rFonts w:ascii="宋体" w:hAnsi="宋体"/>
              </w:rPr>
              <w:t>起35个自然日</w:t>
            </w:r>
            <w:r w:rsidRPr="006C2006">
              <w:rPr>
                <w:rFonts w:ascii="宋体" w:hAnsi="宋体" w:hint="eastAsia"/>
              </w:rPr>
              <w:t>内完成系统设计、软件开发、联调测试、部署实施、试点推广。</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Tr="0074514C">
        <w:trPr>
          <w:jc w:val="center"/>
        </w:trPr>
        <w:tc>
          <w:tcPr>
            <w:tcW w:w="1087" w:type="dxa"/>
            <w:vMerge/>
            <w:tcBorders>
              <w:left w:val="single" w:sz="4" w:space="0" w:color="auto"/>
              <w:right w:val="single" w:sz="4" w:space="0" w:color="auto"/>
            </w:tcBorders>
            <w:vAlign w:val="center"/>
          </w:tcPr>
          <w:p w:rsidR="0074514C" w:rsidRPr="0074514C" w:rsidRDefault="0074514C">
            <w:pPr>
              <w:spacing w:line="360" w:lineRule="auto"/>
              <w:jc w:val="center"/>
              <w:rPr>
                <w:rFonts w:ascii="宋体" w:hAnsi="宋体"/>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r w:rsidRPr="006C2006">
              <w:rPr>
                <w:rFonts w:ascii="宋体" w:hAnsi="宋体" w:hint="eastAsia"/>
              </w:rPr>
              <w:t>2．服务期限：从合同生效之日开始到合同验收后一年结束。</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74514C" w:rsidRDefault="0074514C">
            <w:pPr>
              <w:spacing w:line="360" w:lineRule="auto"/>
              <w:jc w:val="center"/>
              <w:rPr>
                <w:rFonts w:ascii="宋体" w:hAnsi="宋体"/>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Default="0074514C" w:rsidP="0074514C">
            <w:pPr>
              <w:spacing w:line="360" w:lineRule="auto"/>
              <w:rPr>
                <w:rFonts w:ascii="宋体" w:hAnsi="宋体"/>
              </w:rPr>
            </w:pPr>
            <w:r w:rsidRPr="006C2006">
              <w:rPr>
                <w:rFonts w:ascii="宋体" w:hAnsi="宋体" w:hint="eastAsia"/>
              </w:rPr>
              <w:t>3．服务地点：深圳海关指定地点。</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val="restart"/>
            <w:tcBorders>
              <w:left w:val="single" w:sz="4" w:space="0" w:color="auto"/>
              <w:right w:val="single" w:sz="4" w:space="0" w:color="auto"/>
            </w:tcBorders>
            <w:vAlign w:val="center"/>
          </w:tcPr>
          <w:p w:rsidR="0074514C" w:rsidRPr="0074514C" w:rsidRDefault="0074514C">
            <w:pPr>
              <w:spacing w:line="360" w:lineRule="auto"/>
              <w:jc w:val="center"/>
              <w:rPr>
                <w:rFonts w:ascii="宋体" w:hAnsi="宋体"/>
              </w:rPr>
            </w:pPr>
            <w:r w:rsidRPr="006C2006">
              <w:rPr>
                <w:rFonts w:ascii="宋体" w:hAnsi="宋体" w:hint="eastAsia"/>
                <w:b/>
              </w:rPr>
              <w:t>二</w:t>
            </w:r>
            <w:r>
              <w:rPr>
                <w:rFonts w:ascii="宋体" w:hAnsi="宋体" w:hint="eastAsia"/>
                <w:b/>
              </w:rPr>
              <w:t>、</w:t>
            </w:r>
            <w:r w:rsidRPr="006C2006">
              <w:rPr>
                <w:rFonts w:ascii="宋体" w:hAnsi="宋体" w:hint="eastAsia"/>
              </w:rPr>
              <w:t>关于验收</w:t>
            </w: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1．项目验收由采购人按照技术方案和有关规定组织开展，中标人应协助完成验收工作。</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2．中标人还应按照深圳海关科技应用项目管理规范的验收要求和验收流程完成验收准备，并配合完成验收工作。</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Default="0074514C" w:rsidP="0074514C">
            <w:pPr>
              <w:spacing w:line="360" w:lineRule="auto"/>
              <w:rPr>
                <w:rFonts w:ascii="宋体" w:hAnsi="宋体"/>
              </w:rPr>
            </w:pPr>
            <w:r w:rsidRPr="0074514C">
              <w:rPr>
                <w:rFonts w:ascii="宋体" w:hAnsi="宋体" w:hint="eastAsia"/>
              </w:rPr>
              <w:t>3．系统验收合格的条件必须至少满足以下要求：</w:t>
            </w:r>
          </w:p>
          <w:p w:rsidR="0074514C" w:rsidRPr="0074514C" w:rsidRDefault="0074514C" w:rsidP="0074514C">
            <w:pPr>
              <w:spacing w:line="360" w:lineRule="auto"/>
              <w:rPr>
                <w:rFonts w:ascii="宋体" w:hAnsi="宋体"/>
              </w:rPr>
            </w:pPr>
            <w:r w:rsidRPr="0074514C">
              <w:rPr>
                <w:rFonts w:ascii="宋体" w:hAnsi="宋体" w:hint="eastAsia"/>
              </w:rPr>
              <w:t>1）试运行时功能、性能满足国家相关标准、合同和实施方案的要求；</w:t>
            </w:r>
          </w:p>
          <w:p w:rsidR="0074514C" w:rsidRPr="0074514C" w:rsidRDefault="0074514C" w:rsidP="0074514C">
            <w:pPr>
              <w:spacing w:line="360" w:lineRule="auto"/>
              <w:rPr>
                <w:rFonts w:ascii="宋体" w:hAnsi="宋体"/>
              </w:rPr>
            </w:pPr>
            <w:r w:rsidRPr="0074514C">
              <w:rPr>
                <w:rFonts w:ascii="宋体" w:hAnsi="宋体" w:hint="eastAsia"/>
              </w:rPr>
              <w:t>2）系统总体功能、性能测试和试运行验收时出现的问题已被解决；</w:t>
            </w:r>
          </w:p>
          <w:p w:rsidR="0074514C" w:rsidRPr="0074514C" w:rsidRDefault="0074514C" w:rsidP="0074514C">
            <w:pPr>
              <w:spacing w:line="360" w:lineRule="auto"/>
              <w:rPr>
                <w:rFonts w:ascii="宋体" w:hAnsi="宋体"/>
              </w:rPr>
            </w:pPr>
            <w:r w:rsidRPr="0074514C">
              <w:rPr>
                <w:rFonts w:ascii="宋体" w:hAnsi="宋体" w:hint="eastAsia"/>
              </w:rPr>
              <w:t>3）已提供合同的全部资料和软件；</w:t>
            </w:r>
          </w:p>
          <w:p w:rsidR="0074514C" w:rsidRPr="006C2006" w:rsidRDefault="0074514C" w:rsidP="0074514C">
            <w:pPr>
              <w:spacing w:line="360" w:lineRule="auto"/>
              <w:rPr>
                <w:rFonts w:ascii="宋体" w:hAnsi="宋体"/>
              </w:rPr>
            </w:pPr>
            <w:r w:rsidRPr="006C2006">
              <w:rPr>
                <w:rFonts w:ascii="宋体" w:hAnsi="宋体" w:hint="eastAsia"/>
              </w:rPr>
              <w:t>4）移交与本项目有关的相关技术资料（包括所有源代码）。项目成果以及由此形成的知识产权（不包括属投标人背景技术的知识产权）属采购人所有，包括文档资料和程序等。</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4．具体</w:t>
            </w:r>
            <w:r w:rsidRPr="006C2006">
              <w:rPr>
                <w:rFonts w:ascii="宋体" w:hAnsi="宋体"/>
              </w:rPr>
              <w:t>验收由海关组织相关业务技术专家进行</w:t>
            </w:r>
            <w:r w:rsidRPr="006C2006">
              <w:rPr>
                <w:rFonts w:ascii="宋体" w:hAnsi="宋体" w:hint="eastAsia"/>
              </w:rPr>
              <w:t>。</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val="restart"/>
            <w:tcBorders>
              <w:left w:val="single" w:sz="4" w:space="0" w:color="auto"/>
              <w:right w:val="single" w:sz="4" w:space="0" w:color="auto"/>
            </w:tcBorders>
            <w:vAlign w:val="center"/>
          </w:tcPr>
          <w:p w:rsidR="0074514C" w:rsidRPr="0074514C" w:rsidRDefault="0074514C">
            <w:pPr>
              <w:spacing w:line="360" w:lineRule="auto"/>
              <w:jc w:val="center"/>
              <w:rPr>
                <w:rFonts w:ascii="宋体" w:hAnsi="宋体"/>
              </w:rPr>
            </w:pPr>
            <w:r w:rsidRPr="006C2006">
              <w:rPr>
                <w:rFonts w:ascii="宋体" w:hAnsi="宋体"/>
              </w:rPr>
              <w:t>三、售后服务及系统运维要求</w:t>
            </w: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1．投标人必须提供至项目验收后一年的免费维保</w:t>
            </w:r>
            <w:r w:rsidRPr="006C2006">
              <w:rPr>
                <w:rFonts w:ascii="宋体" w:hAnsi="宋体"/>
              </w:rPr>
              <w:t>,</w:t>
            </w:r>
            <w:r w:rsidRPr="006C2006">
              <w:rPr>
                <w:rFonts w:ascii="宋体" w:hAnsi="宋体" w:hint="eastAsia"/>
              </w:rPr>
              <w:t>在维保期内，投标人必须提供包括（但不限于）缺陷修改、程序升级、系统部署等服务。</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2．中标人负责项目运维工作，直至项目验收后一年。运维保障等级根据海关总署《应用项目运维保障分级管理指南》，确定保障等级为</w:t>
            </w:r>
            <w:r w:rsidRPr="006C2006">
              <w:rPr>
                <w:rFonts w:ascii="宋体" w:hAnsi="宋体"/>
              </w:rPr>
              <w:t>5</w:t>
            </w:r>
            <w:r w:rsidRPr="006C2006">
              <w:rPr>
                <w:rFonts w:ascii="宋体" w:hAnsi="宋体" w:hint="eastAsia"/>
              </w:rPr>
              <w:t>级。具体保障要求：运维保障时间为</w:t>
            </w:r>
            <w:r w:rsidRPr="006C2006">
              <w:rPr>
                <w:rFonts w:ascii="宋体" w:hAnsi="宋体"/>
              </w:rPr>
              <w:t>5</w:t>
            </w:r>
            <w:r w:rsidRPr="006C2006">
              <w:rPr>
                <w:rFonts w:ascii="宋体" w:hAnsi="宋体" w:hint="eastAsia"/>
              </w:rPr>
              <w:t>×</w:t>
            </w:r>
            <w:r w:rsidRPr="006C2006">
              <w:rPr>
                <w:rFonts w:ascii="宋体" w:hAnsi="宋体"/>
              </w:rPr>
              <w:t>8</w:t>
            </w:r>
            <w:r w:rsidRPr="006C2006">
              <w:rPr>
                <w:rFonts w:ascii="宋体" w:hAnsi="宋体" w:hint="eastAsia"/>
              </w:rPr>
              <w:t>小时，业务恢复时限为</w:t>
            </w:r>
            <w:r w:rsidRPr="006C2006">
              <w:rPr>
                <w:rFonts w:ascii="宋体" w:hAnsi="宋体"/>
              </w:rPr>
              <w:t>3</w:t>
            </w:r>
            <w:r w:rsidRPr="006C2006">
              <w:rPr>
                <w:rFonts w:ascii="宋体" w:hAnsi="宋体" w:hint="eastAsia"/>
              </w:rPr>
              <w:t>天。</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3．在变更率、故障数降低并逐步稳定后，在项目验收后一年的维护期结束前，中标人应按照采购人标准建立运维知识库，移交、培训采购人相关运维工作。</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val="restart"/>
            <w:tcBorders>
              <w:left w:val="single" w:sz="4" w:space="0" w:color="auto"/>
              <w:right w:val="single" w:sz="4" w:space="0" w:color="auto"/>
            </w:tcBorders>
            <w:vAlign w:val="center"/>
          </w:tcPr>
          <w:p w:rsidR="0074514C" w:rsidRPr="0074514C" w:rsidRDefault="0074514C" w:rsidP="00694923">
            <w:pPr>
              <w:spacing w:line="360" w:lineRule="auto"/>
              <w:jc w:val="center"/>
              <w:rPr>
                <w:rFonts w:ascii="宋体" w:hAnsi="宋体"/>
              </w:rPr>
            </w:pPr>
            <w:r w:rsidRPr="006C2006">
              <w:rPr>
                <w:rFonts w:ascii="宋体" w:hAnsi="宋体" w:hint="eastAsia"/>
              </w:rPr>
              <w:t>四、档案资料要求</w:t>
            </w: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1．中标人在采购人指导下，对项目各阶段过程性文档进行收集、整理，有清晰的文档管理、移交制度，验收后将所有文档归档后提交采购人。</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2．中标人能提供符合采购人标准、要求的技术资料，包括设计资料、系统技术资料、维护手册、培训资料、工程所需的软件文档和用户手册、联络会议记要、验收报告等。</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3．对每次系统变更、维护留存底账，根据系统运行情况建立运维知识库。</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val="restart"/>
            <w:tcBorders>
              <w:left w:val="single" w:sz="4" w:space="0" w:color="auto"/>
              <w:right w:val="single" w:sz="4" w:space="0" w:color="auto"/>
            </w:tcBorders>
            <w:vAlign w:val="center"/>
          </w:tcPr>
          <w:p w:rsidR="0074514C" w:rsidRPr="0074514C" w:rsidRDefault="0074514C">
            <w:pPr>
              <w:spacing w:line="360" w:lineRule="auto"/>
              <w:jc w:val="center"/>
              <w:rPr>
                <w:rFonts w:ascii="宋体" w:hAnsi="宋体"/>
              </w:rPr>
            </w:pPr>
            <w:r w:rsidRPr="006C2006">
              <w:rPr>
                <w:rFonts w:ascii="宋体" w:hAnsi="宋体" w:hint="eastAsia"/>
              </w:rPr>
              <w:t>五、知识产权及保密要求</w:t>
            </w: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1．投标人必须向采购人提供本项目建设的完整成果，包括但不限于设计图纸、技术文档、软件源代码。投标人应承诺本项目知识产权归采购人所有。</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2．采购人对服务成果拥有所有权及全部、完整的知识产权（包括但不限于著作权、专利权、商标权以及知识产权申请权等）。</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3．采购人有权对项目涉及的所有成果在深圳海关范围内进行推广应用，</w:t>
            </w:r>
            <w:r w:rsidRPr="006C2006">
              <w:rPr>
                <w:rFonts w:ascii="宋体" w:hAnsi="宋体"/>
              </w:rPr>
              <w:t>且不收取费用</w:t>
            </w:r>
            <w:r w:rsidRPr="006C2006">
              <w:rPr>
                <w:rFonts w:ascii="宋体" w:hAnsi="宋体" w:hint="eastAsia"/>
              </w:rPr>
              <w:t>。</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Pr>
                <w:rFonts w:ascii="宋体" w:hAnsi="宋体" w:hint="eastAsia"/>
              </w:rPr>
              <w:t>4</w:t>
            </w:r>
            <w:r w:rsidRPr="006C2006">
              <w:rPr>
                <w:rFonts w:ascii="宋体" w:hAnsi="宋体" w:hint="eastAsia"/>
              </w:rPr>
              <w:t>．采购人可安排海关骨干人员参与核心工作，工作结束后带回源代码并纳入采购人原版库管理，以便后续修改维护。</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6C2006" w:rsidRDefault="0074514C" w:rsidP="0074514C">
            <w:pPr>
              <w:spacing w:line="360" w:lineRule="auto"/>
              <w:rPr>
                <w:rFonts w:ascii="宋体" w:hAnsi="宋体"/>
              </w:rPr>
            </w:pPr>
            <w:r w:rsidRPr="006C2006">
              <w:rPr>
                <w:rFonts w:ascii="宋体" w:hAnsi="宋体" w:hint="eastAsia"/>
              </w:rPr>
              <w:t>★ 5．投标人应保证，采购人在使用该软件系统的任何一部分时，免受第三方提出的侵犯其专利权、商标权、工业设计权和其他知识产权的起诉。任何第三方如果提出侵权指控，投标人须与第三方交涉并承担由此而引起的一切法律责任和费用。</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74514C">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vAlign w:val="center"/>
          </w:tcPr>
          <w:p w:rsidR="0074514C" w:rsidRPr="0074514C" w:rsidRDefault="0074514C" w:rsidP="0074514C">
            <w:pPr>
              <w:spacing w:line="360" w:lineRule="auto"/>
              <w:rPr>
                <w:rFonts w:ascii="宋体" w:hAnsi="宋体"/>
              </w:rPr>
            </w:pPr>
            <w:r>
              <w:rPr>
                <w:rFonts w:ascii="宋体" w:hAnsi="宋体" w:hint="eastAsia"/>
              </w:rPr>
              <w:t>6</w:t>
            </w:r>
            <w:r w:rsidRPr="006C2006">
              <w:rPr>
                <w:rFonts w:ascii="宋体" w:hAnsi="宋体" w:hint="eastAsia"/>
              </w:rPr>
              <w:t>．</w:t>
            </w:r>
            <w:r w:rsidRPr="0074514C">
              <w:rPr>
                <w:rFonts w:ascii="宋体" w:hAnsi="宋体" w:hint="eastAsia"/>
              </w:rPr>
              <w:t>保密内容是</w:t>
            </w:r>
            <w:r w:rsidRPr="0074514C">
              <w:rPr>
                <w:rFonts w:ascii="宋体" w:hAnsi="宋体"/>
              </w:rPr>
              <w:t>指与</w:t>
            </w:r>
            <w:r w:rsidRPr="0074514C">
              <w:rPr>
                <w:rFonts w:ascii="宋体" w:hAnsi="宋体" w:hint="eastAsia"/>
              </w:rPr>
              <w:t>投标人本项目</w:t>
            </w:r>
            <w:r w:rsidRPr="0074514C">
              <w:rPr>
                <w:rFonts w:ascii="宋体" w:hAnsi="宋体"/>
              </w:rPr>
              <w:t>相关的一切信息，包括但不限于</w:t>
            </w:r>
            <w:r w:rsidRPr="0074514C">
              <w:rPr>
                <w:rFonts w:ascii="宋体" w:hAnsi="宋体" w:hint="eastAsia"/>
              </w:rPr>
              <w:t>：本项目的业务功能、逻辑检查内容、业务数据、业务及系统参数，以及招标方</w:t>
            </w:r>
            <w:r w:rsidRPr="0074514C">
              <w:rPr>
                <w:rFonts w:ascii="宋体" w:hAnsi="宋体"/>
              </w:rPr>
              <w:t>网络系统软硬件的构成</w:t>
            </w:r>
            <w:r w:rsidRPr="0074514C">
              <w:rPr>
                <w:rFonts w:ascii="宋体" w:hAnsi="宋体" w:hint="eastAsia"/>
              </w:rPr>
              <w:t>、</w:t>
            </w:r>
            <w:r w:rsidRPr="0074514C">
              <w:rPr>
                <w:rFonts w:ascii="宋体" w:hAnsi="宋体"/>
              </w:rPr>
              <w:t>运行状况与各种数据</w:t>
            </w:r>
            <w:r w:rsidRPr="0074514C">
              <w:rPr>
                <w:rFonts w:ascii="宋体" w:hAnsi="宋体" w:hint="eastAsia"/>
              </w:rPr>
              <w:t>、</w:t>
            </w:r>
            <w:r w:rsidRPr="0074514C">
              <w:rPr>
                <w:rFonts w:ascii="宋体" w:hAnsi="宋体"/>
              </w:rPr>
              <w:t>安全测试结果等</w:t>
            </w:r>
            <w:r w:rsidRPr="0074514C">
              <w:rPr>
                <w:rFonts w:ascii="宋体" w:hAnsi="宋体" w:hint="eastAsia"/>
              </w:rPr>
              <w:t>，</w:t>
            </w:r>
            <w:r w:rsidRPr="0074514C">
              <w:rPr>
                <w:rFonts w:ascii="宋体" w:hAnsi="宋体"/>
              </w:rPr>
              <w:t>以及</w:t>
            </w:r>
            <w:r w:rsidRPr="0074514C">
              <w:rPr>
                <w:rFonts w:ascii="宋体" w:hAnsi="宋体" w:hint="eastAsia"/>
              </w:rPr>
              <w:t>投标方</w:t>
            </w:r>
            <w:r w:rsidRPr="0074514C">
              <w:rPr>
                <w:rFonts w:ascii="宋体" w:hAnsi="宋体"/>
              </w:rPr>
              <w:t>产品的技术、性能、合同、价格等技术、商业秘密。</w:t>
            </w:r>
          </w:p>
          <w:p w:rsidR="0074514C" w:rsidRPr="0074514C" w:rsidRDefault="0074514C" w:rsidP="0074514C">
            <w:pPr>
              <w:spacing w:line="360" w:lineRule="auto"/>
              <w:ind w:leftChars="7" w:left="15"/>
              <w:rPr>
                <w:rFonts w:ascii="宋体" w:hAnsi="宋体"/>
              </w:rPr>
            </w:pPr>
            <w:r w:rsidRPr="0074514C">
              <w:rPr>
                <w:rFonts w:ascii="宋体" w:hAnsi="宋体" w:hint="eastAsia"/>
              </w:rPr>
              <w:lastRenderedPageBreak/>
              <w:t>★ 7</w:t>
            </w:r>
            <w:r w:rsidRPr="006C2006">
              <w:rPr>
                <w:rFonts w:ascii="宋体" w:hAnsi="宋体" w:hint="eastAsia"/>
              </w:rPr>
              <w:t>．</w:t>
            </w:r>
            <w:r w:rsidRPr="0074514C">
              <w:rPr>
                <w:rFonts w:ascii="宋体" w:hAnsi="宋体"/>
              </w:rPr>
              <w:t>在双方合作期间及合作终止后，</w:t>
            </w:r>
            <w:r w:rsidRPr="0074514C">
              <w:rPr>
                <w:rFonts w:ascii="宋体" w:hAnsi="宋体" w:hint="eastAsia"/>
              </w:rPr>
              <w:t>投标人</w:t>
            </w:r>
            <w:r w:rsidRPr="0074514C">
              <w:rPr>
                <w:rFonts w:ascii="宋体" w:hAnsi="宋体"/>
              </w:rPr>
              <w:t>有义务不向任何第三方披露本协议项下的</w:t>
            </w:r>
            <w:r w:rsidRPr="0074514C">
              <w:rPr>
                <w:rFonts w:ascii="宋体" w:hAnsi="宋体" w:hint="eastAsia"/>
              </w:rPr>
              <w:t>保密</w:t>
            </w:r>
            <w:r w:rsidRPr="0074514C">
              <w:rPr>
                <w:rFonts w:ascii="宋体" w:hAnsi="宋体"/>
              </w:rPr>
              <w:t>信息内容。</w:t>
            </w:r>
            <w:r w:rsidRPr="0074514C">
              <w:rPr>
                <w:rFonts w:ascii="宋体" w:hAnsi="宋体" w:hint="eastAsia"/>
              </w:rPr>
              <w:t>投标人</w:t>
            </w:r>
            <w:r w:rsidRPr="0074514C">
              <w:rPr>
                <w:rFonts w:ascii="宋体" w:hAnsi="宋体"/>
              </w:rPr>
              <w:t>承诺将上述</w:t>
            </w:r>
            <w:r w:rsidRPr="0074514C">
              <w:rPr>
                <w:rFonts w:ascii="宋体" w:hAnsi="宋体" w:hint="eastAsia"/>
              </w:rPr>
              <w:t>保密</w:t>
            </w:r>
            <w:r w:rsidRPr="0074514C">
              <w:rPr>
                <w:rFonts w:ascii="宋体" w:hAnsi="宋体"/>
              </w:rPr>
              <w:t>信息的接触范围在</w:t>
            </w:r>
            <w:r w:rsidRPr="0074514C">
              <w:rPr>
                <w:rFonts w:ascii="宋体" w:hAnsi="宋体" w:hint="eastAsia"/>
              </w:rPr>
              <w:t>投标方</w:t>
            </w:r>
            <w:r w:rsidRPr="0074514C">
              <w:rPr>
                <w:rFonts w:ascii="宋体" w:hAnsi="宋体"/>
              </w:rPr>
              <w:t>内部限制在指定范围内，并由严格的内控制度加以保证。未经</w:t>
            </w:r>
            <w:r w:rsidRPr="0074514C">
              <w:rPr>
                <w:rFonts w:ascii="宋体" w:hAnsi="宋体" w:hint="eastAsia"/>
              </w:rPr>
              <w:t>采购人</w:t>
            </w:r>
            <w:r w:rsidRPr="0074514C">
              <w:rPr>
                <w:rFonts w:ascii="宋体" w:hAnsi="宋体"/>
              </w:rPr>
              <w:t>同意，</w:t>
            </w:r>
            <w:r w:rsidRPr="0074514C">
              <w:rPr>
                <w:rFonts w:ascii="宋体" w:hAnsi="宋体" w:hint="eastAsia"/>
              </w:rPr>
              <w:t>投标人</w:t>
            </w:r>
            <w:r w:rsidRPr="0074514C">
              <w:rPr>
                <w:rFonts w:ascii="宋体" w:hAnsi="宋体"/>
              </w:rPr>
              <w:t>不得以任何方式复制</w:t>
            </w:r>
            <w:r w:rsidRPr="0074514C">
              <w:rPr>
                <w:rFonts w:ascii="宋体" w:hAnsi="宋体" w:hint="eastAsia"/>
              </w:rPr>
              <w:t>保密</w:t>
            </w:r>
            <w:r w:rsidRPr="0074514C">
              <w:rPr>
                <w:rFonts w:ascii="宋体" w:hAnsi="宋体"/>
              </w:rPr>
              <w:t>信息，不得对</w:t>
            </w:r>
            <w:r w:rsidRPr="0074514C">
              <w:rPr>
                <w:rFonts w:ascii="宋体" w:hAnsi="宋体" w:hint="eastAsia"/>
              </w:rPr>
              <w:t>招标方本项目的软硬件、</w:t>
            </w:r>
            <w:r w:rsidRPr="0074514C">
              <w:rPr>
                <w:rFonts w:ascii="宋体" w:hAnsi="宋体"/>
              </w:rPr>
              <w:t>网络系统</w:t>
            </w:r>
            <w:r w:rsidRPr="0074514C">
              <w:rPr>
                <w:rFonts w:ascii="宋体" w:hAnsi="宋体" w:hint="eastAsia"/>
              </w:rPr>
              <w:t>、相关文档</w:t>
            </w:r>
            <w:r w:rsidRPr="0074514C">
              <w:rPr>
                <w:rFonts w:ascii="宋体" w:hAnsi="宋体"/>
              </w:rPr>
              <w:t>进行修改、改动、工程化、反汇编、改造成其他作品形式或进行分解。</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694923">
        <w:trPr>
          <w:jc w:val="center"/>
        </w:trPr>
        <w:tc>
          <w:tcPr>
            <w:tcW w:w="1087" w:type="dxa"/>
            <w:vMerge w:val="restart"/>
            <w:tcBorders>
              <w:left w:val="single" w:sz="4" w:space="0" w:color="auto"/>
              <w:right w:val="single" w:sz="4" w:space="0" w:color="auto"/>
            </w:tcBorders>
            <w:vAlign w:val="center"/>
          </w:tcPr>
          <w:p w:rsidR="0074514C" w:rsidRPr="0074514C" w:rsidRDefault="0074514C">
            <w:pPr>
              <w:spacing w:line="360" w:lineRule="auto"/>
              <w:jc w:val="center"/>
              <w:rPr>
                <w:rFonts w:ascii="宋体" w:hAnsi="宋体"/>
              </w:rPr>
            </w:pPr>
            <w:r w:rsidRPr="006C2006">
              <w:rPr>
                <w:rFonts w:ascii="宋体" w:hAnsi="宋体" w:hint="eastAsia"/>
              </w:rPr>
              <w:lastRenderedPageBreak/>
              <w:t>六、付款方式</w:t>
            </w:r>
          </w:p>
        </w:tc>
        <w:tc>
          <w:tcPr>
            <w:tcW w:w="5825" w:type="dxa"/>
            <w:tcBorders>
              <w:top w:val="single" w:sz="4" w:space="0" w:color="auto"/>
              <w:left w:val="single" w:sz="4" w:space="0" w:color="auto"/>
              <w:bottom w:val="single" w:sz="4" w:space="0" w:color="auto"/>
              <w:right w:val="single" w:sz="4" w:space="0" w:color="auto"/>
            </w:tcBorders>
          </w:tcPr>
          <w:p w:rsidR="0074514C" w:rsidRPr="006C2006" w:rsidRDefault="0074514C" w:rsidP="00694923">
            <w:pPr>
              <w:spacing w:line="360" w:lineRule="auto"/>
              <w:rPr>
                <w:rFonts w:ascii="宋体" w:hAnsi="宋体"/>
              </w:rPr>
            </w:pPr>
            <w:r w:rsidRPr="006C2006">
              <w:rPr>
                <w:rFonts w:ascii="宋体" w:hAnsi="宋体" w:hint="eastAsia"/>
              </w:rPr>
              <w:t>1．合同签订后，采购人支付合同总价款的30％为预付款。</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694923">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4514C" w:rsidRPr="006C2006" w:rsidRDefault="0074514C" w:rsidP="00694923">
            <w:pPr>
              <w:spacing w:line="360" w:lineRule="auto"/>
              <w:rPr>
                <w:rFonts w:ascii="宋体" w:hAnsi="宋体"/>
              </w:rPr>
            </w:pPr>
            <w:r w:rsidRPr="006C2006">
              <w:rPr>
                <w:rFonts w:ascii="宋体" w:hAnsi="宋体" w:hint="eastAsia"/>
              </w:rPr>
              <w:t>2．中标人完成项目开发上线试运行，采购人向中标人支付合同总金额的60%的合同款。</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694923">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4514C" w:rsidRPr="006C2006" w:rsidRDefault="0074514C" w:rsidP="00694923">
            <w:pPr>
              <w:spacing w:line="360" w:lineRule="auto"/>
              <w:rPr>
                <w:rFonts w:ascii="宋体" w:hAnsi="宋体"/>
              </w:rPr>
            </w:pPr>
            <w:r w:rsidRPr="006C2006">
              <w:rPr>
                <w:rFonts w:ascii="宋体" w:hAnsi="宋体" w:hint="eastAsia"/>
              </w:rPr>
              <w:t>3．项目试运行结束并通过验收、采购人在收到履约保函后，向中标人支付合同总金额的10%的合同款。</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694923">
        <w:trPr>
          <w:jc w:val="center"/>
        </w:trPr>
        <w:tc>
          <w:tcPr>
            <w:tcW w:w="1087" w:type="dxa"/>
            <w:vMerge/>
            <w:tcBorders>
              <w:left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4514C" w:rsidRPr="006C2006" w:rsidRDefault="0074514C" w:rsidP="00694923">
            <w:pPr>
              <w:spacing w:line="360" w:lineRule="auto"/>
              <w:rPr>
                <w:rFonts w:ascii="宋体" w:hAnsi="宋体"/>
              </w:rPr>
            </w:pPr>
            <w:r w:rsidRPr="006C2006">
              <w:rPr>
                <w:rFonts w:ascii="宋体" w:hAnsi="宋体" w:hint="eastAsia"/>
              </w:rPr>
              <w:t>4．合同质保期结束后，在质保期内无质量问题或所有质量问题已经妥善解决情况下，采购人返还银行履约保函。</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r w:rsidR="0074514C" w:rsidRPr="0074514C" w:rsidTr="00694923">
        <w:trPr>
          <w:jc w:val="center"/>
        </w:trPr>
        <w:tc>
          <w:tcPr>
            <w:tcW w:w="1087" w:type="dxa"/>
            <w:vMerge/>
            <w:tcBorders>
              <w:left w:val="single" w:sz="4" w:space="0" w:color="auto"/>
              <w:bottom w:val="single" w:sz="4" w:space="0" w:color="auto"/>
              <w:right w:val="single" w:sz="4" w:space="0" w:color="auto"/>
            </w:tcBorders>
            <w:vAlign w:val="center"/>
          </w:tcPr>
          <w:p w:rsidR="0074514C" w:rsidRPr="006C2006" w:rsidRDefault="0074514C">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4514C" w:rsidRPr="006C2006" w:rsidRDefault="0074514C" w:rsidP="00694923">
            <w:pPr>
              <w:spacing w:line="360" w:lineRule="auto"/>
              <w:rPr>
                <w:rFonts w:ascii="宋体" w:hAnsi="宋体"/>
              </w:rPr>
            </w:pPr>
            <w:r w:rsidRPr="006C2006">
              <w:rPr>
                <w:rFonts w:ascii="宋体" w:hAnsi="宋体" w:hint="eastAsia"/>
              </w:rPr>
              <w:t>5．中标人向采购人交付合同总价5%的银行履约保函，银行履约保函期限：保函期限为合同签订之日起至合同质保期结束之日止。</w:t>
            </w:r>
          </w:p>
        </w:tc>
        <w:tc>
          <w:tcPr>
            <w:tcW w:w="1276"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514C" w:rsidRDefault="0074514C">
            <w:pPr>
              <w:spacing w:line="360" w:lineRule="auto"/>
              <w:jc w:val="center"/>
              <w:rPr>
                <w:rFonts w:ascii="宋体" w:hAnsi="宋体"/>
              </w:rPr>
            </w:pPr>
          </w:p>
        </w:tc>
      </w:tr>
    </w:tbl>
    <w:p w:rsidR="007F2E2A" w:rsidRDefault="006E5B85">
      <w:pPr>
        <w:wordWrap w:val="0"/>
        <w:adjustRightInd w:val="0"/>
        <w:snapToGrid w:val="0"/>
        <w:spacing w:line="360" w:lineRule="auto"/>
        <w:rPr>
          <w:rFonts w:ascii="宋体" w:hAnsi="宋体"/>
          <w:szCs w:val="21"/>
        </w:rPr>
      </w:pPr>
      <w:r>
        <w:rPr>
          <w:rFonts w:ascii="宋体" w:hAnsi="宋体" w:hint="eastAsia"/>
          <w:szCs w:val="21"/>
        </w:rPr>
        <w:t>注：</w:t>
      </w:r>
    </w:p>
    <w:p w:rsidR="00EB1269" w:rsidRDefault="007F2E2A">
      <w:pPr>
        <w:wordWrap w:val="0"/>
        <w:adjustRightInd w:val="0"/>
        <w:snapToGrid w:val="0"/>
        <w:spacing w:line="360" w:lineRule="auto"/>
        <w:rPr>
          <w:rFonts w:ascii="宋体" w:hAnsi="宋体"/>
          <w:szCs w:val="21"/>
        </w:rPr>
      </w:pPr>
      <w:r>
        <w:rPr>
          <w:rFonts w:ascii="宋体" w:hAnsi="宋体" w:hint="eastAsia"/>
          <w:szCs w:val="21"/>
        </w:rPr>
        <w:t>1. 根据招标文件第四章“项目需求”中“三、商务要求”所列内容逐条响应，本表可延长，</w:t>
      </w:r>
    </w:p>
    <w:p w:rsidR="007F2E2A" w:rsidRDefault="007F2E2A">
      <w:pPr>
        <w:wordWrap w:val="0"/>
        <w:adjustRightInd w:val="0"/>
        <w:snapToGrid w:val="0"/>
        <w:spacing w:line="360" w:lineRule="auto"/>
        <w:rPr>
          <w:rFonts w:ascii="宋体" w:hAnsi="宋体"/>
        </w:rPr>
      </w:pPr>
      <w:r>
        <w:rPr>
          <w:rFonts w:ascii="宋体" w:hAnsi="宋体" w:hint="eastAsia"/>
        </w:rPr>
        <w:t xml:space="preserve">2. </w:t>
      </w:r>
      <w:r w:rsidR="006E5B85">
        <w:rPr>
          <w:rFonts w:ascii="宋体" w:hAnsi="宋体" w:hint="eastAsia"/>
        </w:rPr>
        <w:t>“投标响应”一栏应注明“完全响应”或具体响应内容，未填写内容的视为不响应</w:t>
      </w:r>
      <w:r>
        <w:rPr>
          <w:rFonts w:ascii="宋体" w:hAnsi="宋体" w:hint="eastAsia"/>
        </w:rPr>
        <w:t>。</w:t>
      </w:r>
    </w:p>
    <w:p w:rsidR="007F2E2A" w:rsidRDefault="007F2E2A">
      <w:pPr>
        <w:wordWrap w:val="0"/>
        <w:adjustRightInd w:val="0"/>
        <w:snapToGrid w:val="0"/>
        <w:spacing w:line="360" w:lineRule="auto"/>
        <w:rPr>
          <w:rFonts w:ascii="宋体" w:hAnsi="宋体"/>
        </w:rPr>
      </w:pPr>
      <w:r>
        <w:rPr>
          <w:rFonts w:ascii="宋体" w:hAnsi="宋体" w:hint="eastAsia"/>
        </w:rPr>
        <w:t xml:space="preserve">3. </w:t>
      </w:r>
      <w:r w:rsidR="006E5B85">
        <w:rPr>
          <w:rFonts w:ascii="宋体" w:hAnsi="宋体" w:hint="eastAsia"/>
        </w:rPr>
        <w:t>“偏离情况”一栏应注明“无偏离”或“负偏离”。</w:t>
      </w:r>
    </w:p>
    <w:p w:rsidR="00EB1269" w:rsidRDefault="007F2E2A">
      <w:pPr>
        <w:wordWrap w:val="0"/>
        <w:adjustRightInd w:val="0"/>
        <w:snapToGrid w:val="0"/>
        <w:spacing w:line="360" w:lineRule="auto"/>
        <w:rPr>
          <w:rFonts w:ascii="宋体" w:hAnsi="宋体"/>
        </w:rPr>
      </w:pPr>
      <w:r>
        <w:rPr>
          <w:rFonts w:ascii="宋体" w:hAnsi="宋体" w:hint="eastAsia"/>
        </w:rPr>
        <w:t xml:space="preserve">4. </w:t>
      </w:r>
      <w:r w:rsidR="006E5B85">
        <w:rPr>
          <w:rFonts w:ascii="宋体" w:hAnsi="宋体" w:hint="eastAsia"/>
        </w:rPr>
        <w:t>带★指标出现负偏离或不响应的，将作无效标处理。</w:t>
      </w:r>
    </w:p>
    <w:p w:rsidR="00EB1269" w:rsidRDefault="00EB1269">
      <w:pPr>
        <w:wordWrap w:val="0"/>
        <w:adjustRightInd w:val="0"/>
        <w:snapToGrid w:val="0"/>
        <w:spacing w:line="360" w:lineRule="auto"/>
        <w:rPr>
          <w:rFonts w:ascii="宋体" w:hAnsi="宋体"/>
          <w:szCs w:val="21"/>
        </w:rPr>
      </w:pPr>
    </w:p>
    <w:p w:rsidR="00EB1269" w:rsidRDefault="006E5B85">
      <w:pPr>
        <w:wordWrap w:val="0"/>
        <w:adjustRightInd w:val="0"/>
        <w:snapToGrid w:val="0"/>
        <w:spacing w:line="360" w:lineRule="auto"/>
        <w:rPr>
          <w:rFonts w:ascii="宋体" w:hAnsi="宋体"/>
        </w:rPr>
      </w:pPr>
      <w:bookmarkStart w:id="338" w:name="_Toc296594301"/>
      <w:bookmarkStart w:id="339" w:name="_Toc93989453"/>
      <w:bookmarkEnd w:id="337"/>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74514C" w:rsidRDefault="006E5B85">
      <w:pPr>
        <w:wordWrap w:val="0"/>
        <w:adjustRightInd w:val="0"/>
        <w:snapToGrid w:val="0"/>
        <w:spacing w:line="360" w:lineRule="auto"/>
        <w:rPr>
          <w:rFonts w:ascii="宋体" w:hAnsi="宋体"/>
        </w:rPr>
      </w:pPr>
      <w:r>
        <w:rPr>
          <w:rFonts w:ascii="宋体" w:hAnsi="宋体" w:hint="eastAsia"/>
        </w:rPr>
        <w:t>日期：年月日</w:t>
      </w:r>
    </w:p>
    <w:p w:rsidR="0074514C" w:rsidRDefault="0074514C" w:rsidP="0074514C">
      <w:pPr>
        <w:pStyle w:val="a0"/>
      </w:pPr>
      <w:r>
        <w:br w:type="page"/>
      </w:r>
    </w:p>
    <w:p w:rsidR="00EB1269" w:rsidRDefault="00EB1269">
      <w:pPr>
        <w:wordWrap w:val="0"/>
        <w:adjustRightInd w:val="0"/>
        <w:snapToGrid w:val="0"/>
        <w:spacing w:line="360" w:lineRule="auto"/>
        <w:rPr>
          <w:rFonts w:ascii="宋体" w:hAnsi="宋体"/>
        </w:rPr>
      </w:pPr>
    </w:p>
    <w:p w:rsidR="00EB1269" w:rsidRDefault="006E5B85" w:rsidP="007F2E2A">
      <w:pPr>
        <w:pStyle w:val="3"/>
        <w:adjustRightInd w:val="0"/>
        <w:snapToGrid w:val="0"/>
        <w:spacing w:before="0" w:after="0" w:line="360" w:lineRule="auto"/>
        <w:jc w:val="center"/>
        <w:rPr>
          <w:rFonts w:ascii="宋体" w:hAnsi="宋体"/>
          <w:sz w:val="28"/>
          <w:szCs w:val="28"/>
        </w:rPr>
      </w:pPr>
      <w:bookmarkStart w:id="340" w:name="_Toc131773514"/>
      <w:r>
        <w:rPr>
          <w:rFonts w:ascii="宋体" w:hAnsi="宋体" w:hint="eastAsia"/>
          <w:sz w:val="28"/>
          <w:szCs w:val="28"/>
        </w:rPr>
        <w:t>附件11 技术指标响应一览表</w:t>
      </w:r>
      <w:bookmarkEnd w:id="340"/>
    </w:p>
    <w:p w:rsidR="00EB1269" w:rsidRPr="00F22941" w:rsidRDefault="006E5B85" w:rsidP="00F22941">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r w:rsidR="00F22941">
        <w:rPr>
          <w:rFonts w:ascii="宋体" w:hAnsi="宋体"/>
        </w:rPr>
        <w:t xml:space="preserve"> </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Default="006E5B85">
            <w:pPr>
              <w:spacing w:line="360" w:lineRule="auto"/>
              <w:jc w:val="center"/>
              <w:rPr>
                <w:rFonts w:ascii="宋体" w:hAnsi="宋体"/>
              </w:rPr>
            </w:pPr>
            <w:r>
              <w:rPr>
                <w:rFonts w:ascii="宋体" w:hAnsi="宋体" w:hint="eastAsia"/>
              </w:rPr>
              <w:t>偏离情况</w:t>
            </w:r>
          </w:p>
        </w:tc>
      </w:tr>
      <w:tr w:rsidR="005147EC" w:rsidTr="00694923">
        <w:trPr>
          <w:jc w:val="center"/>
        </w:trPr>
        <w:tc>
          <w:tcPr>
            <w:tcW w:w="9766" w:type="dxa"/>
            <w:gridSpan w:val="4"/>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r w:rsidRPr="006C2006">
              <w:rPr>
                <w:rFonts w:ascii="宋体" w:hAnsi="宋体" w:hint="eastAsia"/>
                <w:b/>
                <w:szCs w:val="21"/>
                <w:lang w:val="zh-CN"/>
              </w:rPr>
              <w:t>一、技术及功能要求</w:t>
            </w: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 w:val="24"/>
                <w:szCs w:val="24"/>
              </w:rPr>
              <w:t>▲</w:t>
            </w:r>
            <w:r w:rsidRPr="006C2006">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对海关多层网络架构熟悉，熟悉海关各层网络之间的关系。</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 w:val="24"/>
                <w:szCs w:val="24"/>
              </w:rPr>
              <w:t>▲</w:t>
            </w:r>
            <w:r w:rsidRPr="006C2006">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熟悉海关H4A平台，从H4A平台读取科室机构、人员、角色授权相关信息，实现系统的用户登录权限控制。</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 w:val="24"/>
                <w:szCs w:val="24"/>
              </w:rPr>
              <w:t>▲</w:t>
            </w:r>
            <w:r w:rsidRPr="006C2006">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熟悉银河麒麟操作系统(arm)以及达梦数据库，能将服务部署运行在海关指定的国产化环境里面。</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 w:val="24"/>
                <w:szCs w:val="24"/>
              </w:rPr>
              <w:t>▲</w:t>
            </w:r>
            <w:r w:rsidRPr="006C2006">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具备网页IM通讯开发能力实现实时消息推送，对各类预警及作业信息弹窗提醒。</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 w:val="24"/>
                <w:szCs w:val="24"/>
              </w:rPr>
              <w:t>▲</w:t>
            </w:r>
            <w:r w:rsidRPr="006C2006">
              <w:rPr>
                <w:rFonts w:ascii="宋体" w:hAnsi="宋体" w:hint="eastAsia"/>
                <w:szCs w:val="21"/>
              </w:rPr>
              <w:t>5</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熟悉海关工单系统，将待处置的预警推送至海关工单系统供各隶属关人员作业处置。</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 w:val="24"/>
                <w:szCs w:val="24"/>
              </w:rPr>
              <w:t>▲</w:t>
            </w:r>
            <w:r w:rsidRPr="006C2006">
              <w:rPr>
                <w:rFonts w:ascii="宋体" w:hAnsi="宋体" w:hint="eastAsia"/>
                <w:szCs w:val="21"/>
              </w:rPr>
              <w:t>6</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熟悉海关查验业务流程及查验作业系统，本项目需从海关查验系统中进行对接数据。</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Cs w:val="21"/>
              </w:rPr>
              <w:t>7</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熟悉深圳海关GBASE数据平台，从GBASe数据平台中预定查验和报关单等业务数据。</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5147EC" w:rsidRPr="006C2006" w:rsidRDefault="005147EC" w:rsidP="00694923">
            <w:pPr>
              <w:spacing w:line="360" w:lineRule="auto"/>
              <w:jc w:val="center"/>
              <w:rPr>
                <w:rFonts w:ascii="宋体" w:hAnsi="宋体"/>
                <w:szCs w:val="21"/>
              </w:rPr>
            </w:pPr>
            <w:r w:rsidRPr="006C2006">
              <w:rPr>
                <w:rFonts w:ascii="宋体" w:hAnsi="宋体" w:hint="eastAsia"/>
                <w:szCs w:val="21"/>
              </w:rPr>
              <w:t>8</w:t>
            </w:r>
          </w:p>
        </w:tc>
        <w:tc>
          <w:tcPr>
            <w:tcW w:w="6795" w:type="dxa"/>
            <w:tcBorders>
              <w:top w:val="single" w:sz="4" w:space="0" w:color="auto"/>
              <w:left w:val="single" w:sz="4" w:space="0" w:color="auto"/>
              <w:bottom w:val="single" w:sz="4" w:space="0" w:color="auto"/>
              <w:right w:val="single" w:sz="4" w:space="0" w:color="auto"/>
            </w:tcBorders>
          </w:tcPr>
          <w:p w:rsidR="005147EC" w:rsidRPr="006C2006" w:rsidRDefault="005147EC" w:rsidP="00694923">
            <w:pPr>
              <w:spacing w:line="360" w:lineRule="auto"/>
              <w:rPr>
                <w:rFonts w:ascii="宋体" w:hAnsi="宋体"/>
                <w:sz w:val="24"/>
                <w:szCs w:val="24"/>
              </w:rPr>
            </w:pPr>
            <w:r w:rsidRPr="006C2006">
              <w:rPr>
                <w:rFonts w:ascii="宋体" w:hAnsi="宋体" w:hint="eastAsia"/>
                <w:sz w:val="24"/>
                <w:szCs w:val="24"/>
              </w:rPr>
              <w:t>熟悉海关HB2012系统，需对接HB2012推送工单提醒等。</w:t>
            </w:r>
          </w:p>
        </w:tc>
        <w:tc>
          <w:tcPr>
            <w:tcW w:w="1127"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p>
        </w:tc>
      </w:tr>
      <w:tr w:rsidR="005147EC" w:rsidTr="00694923">
        <w:trPr>
          <w:jc w:val="center"/>
        </w:trPr>
        <w:tc>
          <w:tcPr>
            <w:tcW w:w="9766" w:type="dxa"/>
            <w:gridSpan w:val="4"/>
            <w:tcBorders>
              <w:top w:val="single" w:sz="4" w:space="0" w:color="auto"/>
              <w:left w:val="single" w:sz="4" w:space="0" w:color="auto"/>
              <w:bottom w:val="single" w:sz="4" w:space="0" w:color="auto"/>
              <w:right w:val="single" w:sz="4" w:space="0" w:color="auto"/>
            </w:tcBorders>
            <w:vAlign w:val="center"/>
          </w:tcPr>
          <w:p w:rsidR="005147EC" w:rsidRDefault="005147EC">
            <w:pPr>
              <w:spacing w:line="360" w:lineRule="auto"/>
              <w:jc w:val="center"/>
              <w:rPr>
                <w:rFonts w:ascii="宋体" w:hAnsi="宋体"/>
              </w:rPr>
            </w:pPr>
            <w:r w:rsidRPr="006C2006">
              <w:rPr>
                <w:rFonts w:ascii="宋体" w:hAnsi="宋体" w:hint="eastAsia"/>
                <w:b/>
                <w:szCs w:val="21"/>
                <w:lang w:val="zh-CN"/>
              </w:rPr>
              <w:t>二、实施要求</w:t>
            </w:r>
          </w:p>
        </w:tc>
      </w:tr>
      <w:tr w:rsidR="00BD0629"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投标文件中必须提供切实可行的项目实施时间进度表；</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要求投标人中标后及时根据本项目需求完成实施方案，并通过采购人审核后，方可启动开发建设。由于实施方案未通过审核影响项目进度，中标人承担责任</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中标人实施方案通过采购人审核后，组织系统开发、系统测试、系统集成等工作，并出具相应的技术资料，内容格式应符合海关信息系统开发建设的相关管理规范要求。同时，系统应符合海关运维管理平台要求，对海关运维管理平台提供相应的管理、配置、监控接口，配合与运维平台的集成。</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lastRenderedPageBreak/>
              <w:t>4</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投标人应承诺在整个项目建设过程中，接受海关科技应用项目相关管理规范的管理，完成或协助完成项目管理规范所要求的各类项目文档和管理活动。</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9766" w:type="dxa"/>
            <w:gridSpan w:val="4"/>
            <w:tcBorders>
              <w:top w:val="single" w:sz="4" w:space="0" w:color="auto"/>
              <w:left w:val="single" w:sz="4" w:space="0" w:color="auto"/>
              <w:bottom w:val="single" w:sz="4" w:space="0" w:color="auto"/>
              <w:right w:val="single" w:sz="4" w:space="0" w:color="auto"/>
            </w:tcBorders>
            <w:vAlign w:val="center"/>
          </w:tcPr>
          <w:p w:rsidR="00BD0629" w:rsidRPr="00BD0629" w:rsidRDefault="00BD0629">
            <w:pPr>
              <w:spacing w:line="360" w:lineRule="auto"/>
              <w:jc w:val="center"/>
              <w:rPr>
                <w:rFonts w:ascii="宋体" w:hAnsi="宋体"/>
              </w:rPr>
            </w:pPr>
            <w:r w:rsidRPr="00BD0629">
              <w:rPr>
                <w:rFonts w:ascii="宋体" w:hAnsi="宋体" w:hint="eastAsia"/>
                <w:szCs w:val="21"/>
                <w:lang w:val="zh-CN"/>
              </w:rPr>
              <w:t>三、</w:t>
            </w:r>
            <w:r w:rsidRPr="006C2006">
              <w:rPr>
                <w:rFonts w:ascii="宋体" w:hAnsi="宋体" w:hint="eastAsia"/>
                <w:szCs w:val="21"/>
                <w:lang w:val="zh-CN"/>
              </w:rPr>
              <w:t>项目团队要求</w:t>
            </w:r>
          </w:p>
        </w:tc>
      </w:tr>
      <w:tr w:rsidR="00BD0629" w:rsidTr="00694923">
        <w:trPr>
          <w:jc w:val="center"/>
        </w:trPr>
        <w:tc>
          <w:tcPr>
            <w:tcW w:w="773" w:type="dxa"/>
            <w:vMerge w:val="restart"/>
            <w:tcBorders>
              <w:top w:val="single" w:sz="4" w:space="0" w:color="auto"/>
              <w:left w:val="single" w:sz="4" w:space="0" w:color="auto"/>
              <w:right w:val="single" w:sz="4" w:space="0" w:color="auto"/>
            </w:tcBorders>
            <w:vAlign w:val="center"/>
          </w:tcPr>
          <w:p w:rsidR="00BD0629" w:rsidRDefault="00BD0629">
            <w:pPr>
              <w:spacing w:line="360" w:lineRule="auto"/>
              <w:jc w:val="center"/>
              <w:rPr>
                <w:rFonts w:ascii="宋体" w:hAnsi="宋体"/>
                <w:szCs w:val="21"/>
              </w:rPr>
            </w:pPr>
            <w:r>
              <w:rPr>
                <w:rFonts w:ascii="宋体" w:hAnsi="宋体" w:hint="eastAsia"/>
                <w:szCs w:val="21"/>
              </w:rPr>
              <w:t>1.人员配置要求</w:t>
            </w:r>
          </w:p>
        </w:tc>
        <w:tc>
          <w:tcPr>
            <w:tcW w:w="6795" w:type="dxa"/>
            <w:tcBorders>
              <w:top w:val="single" w:sz="4" w:space="0" w:color="auto"/>
              <w:left w:val="single" w:sz="4" w:space="0" w:color="auto"/>
              <w:bottom w:val="single" w:sz="4" w:space="0" w:color="auto"/>
              <w:right w:val="single" w:sz="4" w:space="0" w:color="auto"/>
            </w:tcBorders>
            <w:vAlign w:val="center"/>
          </w:tcPr>
          <w:p w:rsidR="00BD0629" w:rsidRPr="00BD0629" w:rsidRDefault="00BD0629" w:rsidP="00BD0629">
            <w:pPr>
              <w:spacing w:line="360" w:lineRule="auto"/>
              <w:jc w:val="left"/>
              <w:rPr>
                <w:rFonts w:ascii="宋体" w:hAnsi="宋体"/>
                <w:color w:val="000000"/>
                <w:szCs w:val="21"/>
              </w:rPr>
            </w:pPr>
            <w:r w:rsidRPr="00BD0629">
              <w:rPr>
                <w:rFonts w:ascii="宋体" w:hAnsi="宋体" w:hint="eastAsia"/>
                <w:color w:val="000000"/>
                <w:szCs w:val="21"/>
              </w:rPr>
              <w:t xml:space="preserve">① </w:t>
            </w:r>
            <w:r w:rsidRPr="00BD0629">
              <w:rPr>
                <w:rFonts w:ascii="宋体" w:hAnsi="宋体" w:hint="eastAsia"/>
                <w:szCs w:val="21"/>
              </w:rPr>
              <w:t>投标人应负责提出本项目实施的人员配置方案，主要要求如下：</w:t>
            </w:r>
          </w:p>
          <w:p w:rsidR="00BD0629" w:rsidRPr="00BD0629" w:rsidRDefault="00BD0629" w:rsidP="00BD0629">
            <w:pPr>
              <w:spacing w:line="360" w:lineRule="auto"/>
              <w:jc w:val="left"/>
              <w:rPr>
                <w:rFonts w:ascii="宋体" w:hAnsi="宋体"/>
                <w:color w:val="000000"/>
                <w:szCs w:val="21"/>
              </w:rPr>
            </w:pPr>
            <w:r w:rsidRPr="00BD0629">
              <w:rPr>
                <w:rFonts w:ascii="宋体" w:hAnsi="宋体" w:hint="eastAsia"/>
                <w:color w:val="000000"/>
                <w:szCs w:val="21"/>
              </w:rPr>
              <w:t>a．</w:t>
            </w:r>
            <w:r w:rsidRPr="00BD0629">
              <w:rPr>
                <w:rFonts w:ascii="宋体" w:hAnsi="宋体" w:hint="eastAsia"/>
                <w:szCs w:val="21"/>
              </w:rPr>
              <w:t>参与人员应为投标人正式员工，投标人应提供人员名单、学历、项目履历、在本项目中职责分工</w:t>
            </w:r>
            <w:r w:rsidRPr="00BD0629">
              <w:rPr>
                <w:rFonts w:ascii="宋体" w:hAnsi="宋体" w:hint="eastAsia"/>
                <w:color w:val="000000"/>
                <w:szCs w:val="21"/>
              </w:rPr>
              <w:t>；</w:t>
            </w:r>
          </w:p>
          <w:p w:rsidR="00BD0629" w:rsidRPr="00BD0629" w:rsidRDefault="00BD0629" w:rsidP="00BD0629">
            <w:pPr>
              <w:spacing w:line="360" w:lineRule="auto"/>
              <w:jc w:val="left"/>
              <w:rPr>
                <w:rFonts w:ascii="宋体" w:hAnsi="宋体"/>
                <w:szCs w:val="21"/>
              </w:rPr>
            </w:pPr>
            <w:r w:rsidRPr="00BD0629">
              <w:rPr>
                <w:rFonts w:ascii="宋体" w:hAnsi="宋体" w:hint="eastAsia"/>
                <w:szCs w:val="21"/>
              </w:rPr>
              <w:t>b．项目团队中，项目经理1人，核心开发人员要求</w:t>
            </w:r>
            <w:r w:rsidRPr="00BD0629">
              <w:rPr>
                <w:rFonts w:ascii="宋体" w:hAnsi="宋体"/>
                <w:szCs w:val="21"/>
              </w:rPr>
              <w:t>8</w:t>
            </w:r>
            <w:r w:rsidRPr="00BD0629">
              <w:rPr>
                <w:rFonts w:ascii="宋体" w:hAnsi="宋体" w:hint="eastAsia"/>
                <w:szCs w:val="21"/>
              </w:rPr>
              <w:t>人（含）以上；</w:t>
            </w:r>
          </w:p>
          <w:p w:rsidR="00BD0629" w:rsidRPr="00BD0629" w:rsidRDefault="00BD0629" w:rsidP="00BD0629">
            <w:pPr>
              <w:spacing w:line="360" w:lineRule="auto"/>
              <w:jc w:val="left"/>
              <w:rPr>
                <w:rFonts w:ascii="宋体" w:hAnsi="宋体"/>
                <w:szCs w:val="21"/>
              </w:rPr>
            </w:pPr>
            <w:r w:rsidRPr="00BD0629">
              <w:rPr>
                <w:rFonts w:ascii="宋体" w:hAnsi="宋体" w:hint="eastAsia"/>
                <w:szCs w:val="21"/>
              </w:rPr>
              <w:t>c．项目经理及核心开发人员需具有软件开发经验，能够与用户进行良好的沟通，熟悉系统开发架构。本项目执行过程中，项目经理要专职于本项目，核心技术人员要保证本项目投入时间，在项目验收之前不得调离该项目；</w:t>
            </w:r>
          </w:p>
          <w:p w:rsidR="00BD0629" w:rsidRPr="00BD0629" w:rsidRDefault="00BD0629" w:rsidP="00BD0629">
            <w:pPr>
              <w:spacing w:line="360" w:lineRule="auto"/>
              <w:jc w:val="left"/>
              <w:rPr>
                <w:rFonts w:ascii="宋体" w:hAnsi="宋体"/>
                <w:szCs w:val="21"/>
              </w:rPr>
            </w:pPr>
            <w:r w:rsidRPr="00BD0629">
              <w:rPr>
                <w:rFonts w:ascii="宋体" w:hAnsi="宋体" w:hint="eastAsia"/>
                <w:szCs w:val="21"/>
              </w:rPr>
              <w:t>d．投标人应明确项目人员在本项目中的岗位职责、任职资格及管理权限，重点明确项目经理调动相关资源的权力，以确保项目顺利交付。</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Default="00BD0629" w:rsidP="00BD0629">
            <w:pPr>
              <w:spacing w:line="360" w:lineRule="auto"/>
              <w:jc w:val="left"/>
              <w:rPr>
                <w:rFonts w:ascii="宋体" w:hAnsi="宋体"/>
                <w:szCs w:val="21"/>
              </w:rPr>
            </w:pPr>
            <w:r w:rsidRPr="006C2006">
              <w:rPr>
                <w:rFonts w:ascii="宋体" w:hAnsi="宋体" w:hint="eastAsia"/>
                <w:color w:val="000000"/>
                <w:szCs w:val="21"/>
              </w:rPr>
              <w:t>②</w:t>
            </w:r>
            <w:r w:rsidRPr="006C2006">
              <w:rPr>
                <w:rFonts w:ascii="宋体" w:hAnsi="宋体" w:hint="eastAsia"/>
                <w:szCs w:val="21"/>
              </w:rPr>
              <w:t xml:space="preserve"> 本项目的执行过程中，项目经理必须自始至终专职承担本项目相应工作。投标人须保证项目经理和项目核心人员参加由采购人组织的例会及其它与项目开发相关的会议，项目经理须参加由采购人组织的各里程碑阶段会议。</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Default="00BD0629" w:rsidP="00BD0629">
            <w:pPr>
              <w:spacing w:line="360" w:lineRule="auto"/>
              <w:jc w:val="left"/>
              <w:rPr>
                <w:rFonts w:ascii="宋体" w:hAnsi="宋体"/>
                <w:szCs w:val="21"/>
              </w:rPr>
            </w:pPr>
            <w:r w:rsidRPr="006C2006">
              <w:rPr>
                <w:rFonts w:ascii="宋体" w:hAnsi="宋体" w:hint="eastAsia"/>
                <w:szCs w:val="21"/>
              </w:rPr>
              <w:t>③ 项目实施过程中，投标人不得随意更换项目团队中的人员。除个人原因外（如员工从企业离职，但不包括调动到投标人关联单位），其他人员调动需提前两周以书面形式向采购人申请，并提交人员更换相关材料。采购人有权根据项目情况否决或调整上述申请。采购人批准申请后，方可按批准后的内容进行相关调整。</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Default="00BD0629" w:rsidP="00BD0629">
            <w:pPr>
              <w:spacing w:line="360" w:lineRule="auto"/>
              <w:jc w:val="left"/>
              <w:rPr>
                <w:rFonts w:ascii="宋体" w:hAnsi="宋体"/>
                <w:szCs w:val="21"/>
              </w:rPr>
            </w:pPr>
            <w:r w:rsidRPr="006C2006">
              <w:rPr>
                <w:rFonts w:ascii="宋体" w:hAnsi="宋体" w:hint="eastAsia"/>
                <w:szCs w:val="21"/>
              </w:rPr>
              <w:t>④ 如投标人未经采购人批准更换人员，采购人有权扣除更换人员相关费用，并由投标人赔偿由此造成的一切直接损失与间接损失。</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vMerge w:val="restart"/>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r>
              <w:rPr>
                <w:rFonts w:ascii="宋体" w:hAnsi="宋体" w:hint="eastAsia"/>
                <w:szCs w:val="21"/>
              </w:rPr>
              <w:t>2.</w:t>
            </w:r>
            <w:r w:rsidRPr="006C2006">
              <w:rPr>
                <w:rFonts w:ascii="宋体" w:hAnsi="宋体" w:hint="eastAsia"/>
                <w:szCs w:val="21"/>
              </w:rPr>
              <w:t xml:space="preserve"> 项目人员工作要</w:t>
            </w:r>
            <w:r w:rsidRPr="006C2006">
              <w:rPr>
                <w:rFonts w:ascii="宋体" w:hAnsi="宋体" w:hint="eastAsia"/>
                <w:szCs w:val="21"/>
              </w:rPr>
              <w:lastRenderedPageBreak/>
              <w:t>求</w:t>
            </w:r>
          </w:p>
        </w:tc>
        <w:tc>
          <w:tcPr>
            <w:tcW w:w="6795"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BD0629">
            <w:pPr>
              <w:spacing w:line="360" w:lineRule="auto"/>
              <w:jc w:val="left"/>
              <w:rPr>
                <w:rFonts w:ascii="宋体" w:hAnsi="宋体"/>
                <w:szCs w:val="21"/>
              </w:rPr>
            </w:pPr>
            <w:r w:rsidRPr="006C2006">
              <w:rPr>
                <w:rFonts w:ascii="宋体" w:hAnsi="宋体" w:hint="eastAsia"/>
                <w:szCs w:val="21"/>
              </w:rPr>
              <w:lastRenderedPageBreak/>
              <w:t>① 严格遵守项目进度及采购人的项目管理制度。</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BD0629">
            <w:pPr>
              <w:spacing w:line="360" w:lineRule="auto"/>
              <w:jc w:val="left"/>
              <w:rPr>
                <w:rFonts w:ascii="宋体" w:hAnsi="宋体"/>
                <w:szCs w:val="21"/>
              </w:rPr>
            </w:pPr>
            <w:r w:rsidRPr="006C2006">
              <w:rPr>
                <w:rFonts w:ascii="宋体" w:hAnsi="宋体" w:hint="eastAsia"/>
                <w:szCs w:val="21"/>
              </w:rPr>
              <w:t>② 应签署项目相关保密协议并严格执行，规范内部安全管理。</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BD0629">
            <w:pPr>
              <w:spacing w:line="360" w:lineRule="auto"/>
              <w:jc w:val="left"/>
              <w:rPr>
                <w:rFonts w:ascii="宋体" w:hAnsi="宋体"/>
                <w:szCs w:val="21"/>
              </w:rPr>
            </w:pPr>
            <w:r w:rsidRPr="006C2006">
              <w:rPr>
                <w:rFonts w:ascii="宋体" w:hAnsi="宋体" w:hint="eastAsia"/>
                <w:szCs w:val="21"/>
              </w:rPr>
              <w:t>③ 为保证项目正常进行，须保证项目人员相对固定，除招标方批准外，不得更换项目经理、核心技术人员。</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BD0629">
            <w:pPr>
              <w:spacing w:line="360" w:lineRule="auto"/>
              <w:jc w:val="left"/>
              <w:rPr>
                <w:rFonts w:ascii="宋体" w:hAnsi="宋体"/>
                <w:szCs w:val="21"/>
              </w:rPr>
            </w:pPr>
            <w:r w:rsidRPr="006C2006">
              <w:rPr>
                <w:rFonts w:ascii="宋体" w:hAnsi="宋体" w:hint="eastAsia"/>
                <w:szCs w:val="21"/>
              </w:rPr>
              <w:t>④ 服务期间，项目经理和主要技术人员须提供7×24小时联系方式，并保证联系渠道畅通。</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BD0629">
            <w:pPr>
              <w:spacing w:line="360" w:lineRule="auto"/>
              <w:jc w:val="left"/>
              <w:rPr>
                <w:rFonts w:ascii="宋体" w:hAnsi="宋体"/>
                <w:szCs w:val="21"/>
              </w:rPr>
            </w:pPr>
            <w:r w:rsidRPr="006C2006">
              <w:rPr>
                <w:rFonts w:ascii="宋体" w:hAnsi="宋体" w:hint="eastAsia"/>
                <w:szCs w:val="21"/>
              </w:rPr>
              <w:t>⑤ 服务期间，项目经理和核心技术人员须到采购人指定实施地点集中开发，每天实行考勤管理，并由项目经理出具缺勤人员情况说明。</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vMerge/>
            <w:tcBorders>
              <w:left w:val="single" w:sz="4" w:space="0" w:color="auto"/>
              <w:right w:val="single" w:sz="4" w:space="0" w:color="auto"/>
            </w:tcBorders>
            <w:vAlign w:val="center"/>
          </w:tcPr>
          <w:p w:rsidR="00BD0629" w:rsidRDefault="00BD0629">
            <w:pPr>
              <w:spacing w:line="360" w:lineRule="auto"/>
              <w:jc w:val="center"/>
              <w:rPr>
                <w:rFonts w:ascii="宋体" w:hAnsi="宋体"/>
                <w:szCs w:val="21"/>
              </w:rPr>
            </w:pPr>
          </w:p>
        </w:tc>
        <w:tc>
          <w:tcPr>
            <w:tcW w:w="6795" w:type="dxa"/>
            <w:tcBorders>
              <w:top w:val="single" w:sz="4" w:space="0" w:color="auto"/>
              <w:left w:val="single" w:sz="4" w:space="0" w:color="auto"/>
              <w:bottom w:val="single" w:sz="4" w:space="0" w:color="auto"/>
              <w:right w:val="single" w:sz="4" w:space="0" w:color="auto"/>
            </w:tcBorders>
            <w:vAlign w:val="center"/>
          </w:tcPr>
          <w:p w:rsidR="00BD0629" w:rsidRPr="006C2006" w:rsidRDefault="00BD0629" w:rsidP="00BD0629">
            <w:pPr>
              <w:spacing w:line="360" w:lineRule="auto"/>
              <w:jc w:val="left"/>
              <w:rPr>
                <w:rFonts w:ascii="宋体" w:hAnsi="宋体"/>
                <w:szCs w:val="21"/>
              </w:rPr>
            </w:pPr>
            <w:r w:rsidRPr="006C2006">
              <w:rPr>
                <w:rFonts w:ascii="宋体" w:hAnsi="宋体" w:hint="eastAsia"/>
                <w:szCs w:val="21"/>
              </w:rPr>
              <w:t>⑥ 必须保证提供的服务具有针对性，能够满足采购人的要求。</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9766" w:type="dxa"/>
            <w:gridSpan w:val="4"/>
            <w:tcBorders>
              <w:left w:val="single" w:sz="4" w:space="0" w:color="auto"/>
              <w:right w:val="single" w:sz="4" w:space="0" w:color="auto"/>
            </w:tcBorders>
            <w:vAlign w:val="center"/>
          </w:tcPr>
          <w:p w:rsidR="00BD0629" w:rsidRPr="00BD0629" w:rsidRDefault="00BD0629">
            <w:pPr>
              <w:spacing w:line="360" w:lineRule="auto"/>
              <w:jc w:val="center"/>
              <w:rPr>
                <w:rFonts w:ascii="宋体" w:hAnsi="宋体"/>
              </w:rPr>
            </w:pPr>
            <w:r w:rsidRPr="006C2006">
              <w:rPr>
                <w:rFonts w:ascii="宋体" w:hAnsi="宋体"/>
                <w:szCs w:val="21"/>
                <w:lang w:val="zh-CN"/>
              </w:rPr>
              <w:t>四、</w:t>
            </w:r>
            <w:r w:rsidRPr="006C2006">
              <w:rPr>
                <w:rFonts w:ascii="宋体" w:hAnsi="宋体" w:hint="eastAsia"/>
                <w:szCs w:val="21"/>
                <w:lang w:val="zh-CN"/>
              </w:rPr>
              <w:t>测试及试点运行工作要求</w:t>
            </w:r>
          </w:p>
        </w:tc>
      </w:tr>
      <w:tr w:rsidR="00BD0629" w:rsidTr="00694923">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项目上线前，应通过内部系统测试（包括单元测试、系统测试、性能测试等），内部系统测试完成后，搭建联调测试环境，开展项目集成联调测试的实施工作。</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项目上线前，系统应通过采购人业务部门组织的业务测试。</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本项目</w:t>
            </w:r>
            <w:r w:rsidRPr="006C2006">
              <w:rPr>
                <w:rFonts w:ascii="宋体" w:hAnsi="宋体"/>
                <w:szCs w:val="21"/>
              </w:rPr>
              <w:t>上线前</w:t>
            </w:r>
            <w:r w:rsidRPr="006C2006">
              <w:rPr>
                <w:rFonts w:ascii="宋体" w:hAnsi="宋体" w:hint="eastAsia"/>
                <w:szCs w:val="21"/>
              </w:rPr>
              <w:t>的</w:t>
            </w:r>
            <w:r w:rsidRPr="006C2006">
              <w:rPr>
                <w:rFonts w:ascii="宋体" w:hAnsi="宋体"/>
                <w:szCs w:val="21"/>
              </w:rPr>
              <w:t>软件测试</w:t>
            </w:r>
            <w:r w:rsidRPr="006C2006">
              <w:rPr>
                <w:rFonts w:ascii="宋体" w:hAnsi="宋体" w:hint="eastAsia"/>
                <w:szCs w:val="21"/>
              </w:rPr>
              <w:t>以及</w:t>
            </w:r>
            <w:r w:rsidRPr="006C2006">
              <w:rPr>
                <w:rFonts w:ascii="宋体" w:hAnsi="宋体"/>
                <w:szCs w:val="21"/>
              </w:rPr>
              <w:t>上线后维保期内</w:t>
            </w:r>
            <w:r w:rsidRPr="006C2006">
              <w:rPr>
                <w:rFonts w:ascii="宋体" w:hAnsi="宋体" w:hint="eastAsia"/>
                <w:szCs w:val="21"/>
              </w:rPr>
              <w:t>软件</w:t>
            </w:r>
            <w:r w:rsidRPr="006C2006">
              <w:rPr>
                <w:rFonts w:ascii="宋体" w:hAnsi="宋体"/>
                <w:szCs w:val="21"/>
              </w:rPr>
              <w:t>升级更新导致的所有</w:t>
            </w:r>
            <w:r w:rsidRPr="006C2006">
              <w:rPr>
                <w:rFonts w:ascii="宋体" w:hAnsi="宋体" w:hint="eastAsia"/>
                <w:szCs w:val="21"/>
              </w:rPr>
              <w:t>软件</w:t>
            </w:r>
            <w:r w:rsidRPr="006C2006">
              <w:rPr>
                <w:rFonts w:ascii="宋体" w:hAnsi="宋体"/>
                <w:szCs w:val="21"/>
              </w:rPr>
              <w:t>测试</w:t>
            </w:r>
            <w:r w:rsidRPr="006C2006">
              <w:rPr>
                <w:rFonts w:ascii="宋体" w:hAnsi="宋体" w:hint="eastAsia"/>
                <w:szCs w:val="21"/>
              </w:rPr>
              <w:t>工作，中标人须</w:t>
            </w:r>
            <w:r w:rsidRPr="006C2006">
              <w:rPr>
                <w:rFonts w:ascii="宋体" w:hAnsi="宋体"/>
                <w:szCs w:val="21"/>
              </w:rPr>
              <w:t>接受采购人安排</w:t>
            </w:r>
            <w:r w:rsidRPr="006C2006">
              <w:rPr>
                <w:rFonts w:ascii="宋体" w:hAnsi="宋体" w:hint="eastAsia"/>
                <w:szCs w:val="21"/>
              </w:rPr>
              <w:t>，</w:t>
            </w:r>
            <w:r w:rsidRPr="006C2006">
              <w:rPr>
                <w:rFonts w:ascii="宋体" w:hAnsi="宋体"/>
                <w:szCs w:val="21"/>
              </w:rPr>
              <w:t>在</w:t>
            </w:r>
            <w:r w:rsidRPr="006C2006">
              <w:rPr>
                <w:rFonts w:ascii="宋体" w:hAnsi="宋体" w:hint="eastAsia"/>
                <w:szCs w:val="21"/>
              </w:rPr>
              <w:t>深圳</w:t>
            </w:r>
            <w:r w:rsidRPr="006C2006">
              <w:rPr>
                <w:rFonts w:ascii="宋体" w:hAnsi="宋体"/>
                <w:szCs w:val="21"/>
              </w:rPr>
              <w:t>海关测试环境</w:t>
            </w:r>
            <w:r w:rsidRPr="006C2006">
              <w:rPr>
                <w:rFonts w:ascii="宋体" w:hAnsi="宋体" w:hint="eastAsia"/>
                <w:szCs w:val="21"/>
              </w:rPr>
              <w:t>进行测试，所涉及的软件安装</w:t>
            </w:r>
            <w:r w:rsidRPr="006C2006">
              <w:rPr>
                <w:rFonts w:ascii="宋体" w:hAnsi="宋体"/>
                <w:szCs w:val="21"/>
              </w:rPr>
              <w:t>、部署</w:t>
            </w:r>
            <w:r w:rsidRPr="006C2006">
              <w:rPr>
                <w:rFonts w:ascii="宋体" w:hAnsi="宋体" w:hint="eastAsia"/>
                <w:szCs w:val="21"/>
              </w:rPr>
              <w:t>、调试</w:t>
            </w:r>
            <w:r w:rsidRPr="006C2006">
              <w:rPr>
                <w:rFonts w:ascii="宋体" w:hAnsi="宋体"/>
                <w:szCs w:val="21"/>
              </w:rPr>
              <w:t>、测试</w:t>
            </w:r>
            <w:r w:rsidRPr="006C2006">
              <w:rPr>
                <w:rFonts w:ascii="宋体" w:hAnsi="宋体" w:hint="eastAsia"/>
                <w:szCs w:val="21"/>
              </w:rPr>
              <w:t>等相关</w:t>
            </w:r>
            <w:r w:rsidRPr="006C2006">
              <w:rPr>
                <w:rFonts w:ascii="宋体" w:hAnsi="宋体"/>
                <w:szCs w:val="21"/>
              </w:rPr>
              <w:t>工作</w:t>
            </w:r>
            <w:r w:rsidRPr="006C2006">
              <w:rPr>
                <w:rFonts w:ascii="宋体" w:hAnsi="宋体" w:hint="eastAsia"/>
                <w:szCs w:val="21"/>
              </w:rPr>
              <w:t>以及</w:t>
            </w:r>
            <w:r w:rsidRPr="006C2006">
              <w:rPr>
                <w:rFonts w:ascii="宋体" w:hAnsi="宋体"/>
                <w:szCs w:val="21"/>
              </w:rPr>
              <w:t>测试</w:t>
            </w:r>
            <w:r w:rsidRPr="006C2006">
              <w:rPr>
                <w:rFonts w:ascii="宋体" w:hAnsi="宋体" w:hint="eastAsia"/>
                <w:szCs w:val="21"/>
              </w:rPr>
              <w:t>需要</w:t>
            </w:r>
            <w:r w:rsidRPr="006C2006">
              <w:rPr>
                <w:rFonts w:ascii="宋体" w:hAnsi="宋体"/>
                <w:szCs w:val="21"/>
              </w:rPr>
              <w:t>的</w:t>
            </w:r>
            <w:r w:rsidRPr="006C2006">
              <w:rPr>
                <w:rFonts w:ascii="宋体" w:hAnsi="宋体" w:hint="eastAsia"/>
                <w:szCs w:val="21"/>
              </w:rPr>
              <w:t>测试工具</w:t>
            </w:r>
            <w:r w:rsidRPr="006C2006">
              <w:rPr>
                <w:rFonts w:ascii="宋体" w:hAnsi="宋体"/>
                <w:szCs w:val="21"/>
              </w:rPr>
              <w:t>、技术</w:t>
            </w:r>
            <w:r w:rsidRPr="006C2006">
              <w:rPr>
                <w:rFonts w:ascii="宋体" w:hAnsi="宋体" w:hint="eastAsia"/>
                <w:szCs w:val="21"/>
              </w:rPr>
              <w:t>服务的</w:t>
            </w:r>
            <w:r w:rsidRPr="006C2006">
              <w:rPr>
                <w:rFonts w:ascii="宋体" w:hAnsi="宋体"/>
                <w:szCs w:val="21"/>
              </w:rPr>
              <w:t>费用由中标</w:t>
            </w:r>
            <w:r w:rsidRPr="006C2006">
              <w:rPr>
                <w:rFonts w:ascii="宋体" w:hAnsi="宋体" w:hint="eastAsia"/>
                <w:szCs w:val="21"/>
              </w:rPr>
              <w:t>人</w:t>
            </w:r>
            <w:r w:rsidRPr="006C2006">
              <w:rPr>
                <w:rFonts w:ascii="宋体" w:hAnsi="宋体"/>
                <w:szCs w:val="21"/>
              </w:rPr>
              <w:t>负责。</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项目通过业务测试后，配合采购人完成系统上线部署，做好试点运行期间的运行支持。试运行不少于1个月。试运行期间中标人对于出现的问题立即处理，并进行更新；变更率、故障数、问题数降低后，进入推广期，指导建立运维知识库。</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9766" w:type="dxa"/>
            <w:gridSpan w:val="4"/>
            <w:tcBorders>
              <w:left w:val="single" w:sz="4" w:space="0" w:color="auto"/>
              <w:right w:val="single" w:sz="4" w:space="0" w:color="auto"/>
            </w:tcBorders>
            <w:vAlign w:val="center"/>
          </w:tcPr>
          <w:p w:rsidR="00BD0629" w:rsidRDefault="00BD0629">
            <w:pPr>
              <w:spacing w:line="360" w:lineRule="auto"/>
              <w:jc w:val="center"/>
              <w:rPr>
                <w:rFonts w:ascii="宋体" w:hAnsi="宋体"/>
              </w:rPr>
            </w:pPr>
            <w:r w:rsidRPr="006C2006">
              <w:rPr>
                <w:rFonts w:ascii="宋体" w:hAnsi="宋体" w:hint="eastAsia"/>
                <w:szCs w:val="21"/>
                <w:lang w:val="zh-CN"/>
              </w:rPr>
              <w:t>五、测试及试点运行工作要求</w:t>
            </w:r>
          </w:p>
        </w:tc>
      </w:tr>
      <w:tr w:rsidR="00BD0629" w:rsidTr="00694923">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培训讲师需具备教学授课经验和能力。其中：需要主讲1名，辅助讲师1名。</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中标人组织编制培训教材（包括电子版或纸制印刷教材），提供相应培训文档（包括各种格式的电子课件）；所有培训教材需先经采购人审核确认。</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场地需配备投影、电脑，可组建小型网络，由投标人负责组织搭建使用效果与真实环境相当的培训环境，以满足培训需要。</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BD0629">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培训范围包括对深圳海关技术人员和业务人员进行相关培训，参加培训人数不多于</w:t>
            </w:r>
            <w:r w:rsidRPr="006C2006">
              <w:rPr>
                <w:rFonts w:ascii="宋体" w:hAnsi="宋体"/>
                <w:szCs w:val="21"/>
              </w:rPr>
              <w:t>5</w:t>
            </w:r>
            <w:r w:rsidRPr="006C2006">
              <w:rPr>
                <w:rFonts w:ascii="宋体" w:hAnsi="宋体" w:hint="eastAsia"/>
                <w:szCs w:val="21"/>
              </w:rPr>
              <w:t>0人次，培训时间不少于</w:t>
            </w:r>
            <w:r w:rsidRPr="006C2006">
              <w:rPr>
                <w:rFonts w:ascii="宋体" w:hAnsi="宋体"/>
                <w:szCs w:val="21"/>
              </w:rPr>
              <w:t>5</w:t>
            </w:r>
            <w:r w:rsidRPr="006C2006">
              <w:rPr>
                <w:rFonts w:ascii="宋体" w:hAnsi="宋体" w:hint="eastAsia"/>
                <w:szCs w:val="21"/>
              </w:rPr>
              <w:t>天。参加培训的海关人员三餐、住宿、交通费及培训场地费用由采购人承担（无需报价）。</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9766" w:type="dxa"/>
            <w:gridSpan w:val="4"/>
            <w:tcBorders>
              <w:left w:val="single" w:sz="4" w:space="0" w:color="auto"/>
              <w:right w:val="single" w:sz="4" w:space="0" w:color="auto"/>
            </w:tcBorders>
            <w:vAlign w:val="center"/>
          </w:tcPr>
          <w:p w:rsidR="00BD0629" w:rsidRDefault="00BD0629">
            <w:pPr>
              <w:spacing w:line="360" w:lineRule="auto"/>
              <w:jc w:val="center"/>
              <w:rPr>
                <w:rFonts w:ascii="宋体" w:hAnsi="宋体"/>
              </w:rPr>
            </w:pPr>
            <w:r w:rsidRPr="006C2006">
              <w:rPr>
                <w:rFonts w:ascii="宋体" w:hAnsi="宋体" w:hint="eastAsia"/>
                <w:b/>
                <w:szCs w:val="21"/>
                <w:lang w:val="zh-CN"/>
              </w:rPr>
              <w:lastRenderedPageBreak/>
              <w:t>六、测试及试点运行工作要求</w:t>
            </w:r>
          </w:p>
        </w:tc>
      </w:tr>
      <w:tr w:rsidR="00BD0629" w:rsidTr="00BD0629">
        <w:trPr>
          <w:jc w:val="center"/>
        </w:trPr>
        <w:tc>
          <w:tcPr>
            <w:tcW w:w="773" w:type="dxa"/>
            <w:tcBorders>
              <w:left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技术支持：为了使该系统建成后能真正健康地运行，除了开发阶段的努力之外，还需投标人具有雄厚的技术支持力量和优良的服务，从而给系统正常、安全运行以有效的保障。投标人应据此制定系统详细的技术支持与服务方案。</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r w:rsidR="00BD0629" w:rsidTr="00694923">
        <w:trPr>
          <w:jc w:val="center"/>
        </w:trPr>
        <w:tc>
          <w:tcPr>
            <w:tcW w:w="773" w:type="dxa"/>
            <w:tcBorders>
              <w:left w:val="single" w:sz="4" w:space="0" w:color="auto"/>
              <w:bottom w:val="single" w:sz="4" w:space="0" w:color="auto"/>
              <w:right w:val="single" w:sz="4" w:space="0" w:color="auto"/>
            </w:tcBorders>
            <w:vAlign w:val="center"/>
          </w:tcPr>
          <w:p w:rsidR="00BD0629" w:rsidRPr="006C2006" w:rsidRDefault="00BD0629" w:rsidP="00694923">
            <w:pPr>
              <w:spacing w:line="360" w:lineRule="auto"/>
              <w:jc w:val="center"/>
              <w:rPr>
                <w:rFonts w:ascii="宋体" w:hAnsi="宋体"/>
                <w:szCs w:val="21"/>
              </w:rPr>
            </w:pPr>
            <w:r w:rsidRPr="006C2006">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tcPr>
          <w:p w:rsidR="00BD0629" w:rsidRPr="006C2006" w:rsidRDefault="00BD0629" w:rsidP="00694923">
            <w:pPr>
              <w:spacing w:line="360" w:lineRule="auto"/>
              <w:rPr>
                <w:rFonts w:ascii="宋体" w:hAnsi="宋体"/>
                <w:szCs w:val="21"/>
              </w:rPr>
            </w:pPr>
            <w:r w:rsidRPr="006C2006">
              <w:rPr>
                <w:rFonts w:ascii="宋体" w:hAnsi="宋体" w:hint="eastAsia"/>
                <w:szCs w:val="21"/>
              </w:rPr>
              <w:t>投标人需保证为本项目提供不多于5人日</w:t>
            </w:r>
            <w:r w:rsidRPr="006C2006">
              <w:rPr>
                <w:rFonts w:ascii="宋体" w:hAnsi="宋体"/>
                <w:szCs w:val="21"/>
              </w:rPr>
              <w:t>的</w:t>
            </w:r>
            <w:r w:rsidRPr="006C2006">
              <w:rPr>
                <w:rFonts w:ascii="宋体" w:hAnsi="宋体" w:hint="eastAsia"/>
                <w:szCs w:val="21"/>
              </w:rPr>
              <w:t>国内异地出差服务（出差人为投标方项目组相关人员，</w:t>
            </w:r>
            <w:r w:rsidRPr="006C2006">
              <w:rPr>
                <w:rFonts w:ascii="宋体" w:hAnsi="宋体"/>
                <w:szCs w:val="21"/>
              </w:rPr>
              <w:t>食宿、</w:t>
            </w:r>
            <w:r w:rsidRPr="006C2006">
              <w:rPr>
                <w:rFonts w:ascii="宋体" w:hAnsi="宋体" w:hint="eastAsia"/>
                <w:szCs w:val="21"/>
              </w:rPr>
              <w:t>旅费等相关费用纳入总体报价</w:t>
            </w:r>
            <w:r w:rsidRPr="006C2006">
              <w:rPr>
                <w:rFonts w:ascii="宋体" w:hAnsi="宋体"/>
                <w:szCs w:val="21"/>
              </w:rPr>
              <w:t>）</w:t>
            </w:r>
            <w:r w:rsidRPr="006C2006">
              <w:rPr>
                <w:rFonts w:ascii="宋体" w:hAnsi="宋体" w:hint="eastAsia"/>
                <w:szCs w:val="21"/>
              </w:rPr>
              <w:t>。</w:t>
            </w:r>
          </w:p>
        </w:tc>
        <w:tc>
          <w:tcPr>
            <w:tcW w:w="1127"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BD0629" w:rsidRDefault="00BD0629">
            <w:pPr>
              <w:spacing w:line="360" w:lineRule="auto"/>
              <w:jc w:val="center"/>
              <w:rPr>
                <w:rFonts w:ascii="宋体" w:hAnsi="宋体"/>
              </w:rPr>
            </w:pPr>
          </w:p>
        </w:tc>
      </w:tr>
    </w:tbl>
    <w:p w:rsidR="007F2E2A" w:rsidRDefault="007F2E2A" w:rsidP="007F2E2A">
      <w:pPr>
        <w:wordWrap w:val="0"/>
        <w:adjustRightInd w:val="0"/>
        <w:snapToGrid w:val="0"/>
        <w:spacing w:line="360" w:lineRule="auto"/>
        <w:rPr>
          <w:rFonts w:ascii="宋体" w:hAnsi="宋体"/>
          <w:szCs w:val="21"/>
        </w:rPr>
      </w:pPr>
      <w:r>
        <w:rPr>
          <w:rFonts w:ascii="宋体" w:hAnsi="宋体" w:hint="eastAsia"/>
          <w:szCs w:val="21"/>
        </w:rPr>
        <w:t>注：</w:t>
      </w:r>
    </w:p>
    <w:p w:rsidR="007F2E2A" w:rsidRDefault="007F2E2A" w:rsidP="007F2E2A">
      <w:pPr>
        <w:wordWrap w:val="0"/>
        <w:adjustRightInd w:val="0"/>
        <w:snapToGrid w:val="0"/>
        <w:spacing w:line="360" w:lineRule="auto"/>
        <w:rPr>
          <w:rFonts w:ascii="宋体" w:hAnsi="宋体"/>
          <w:szCs w:val="21"/>
        </w:rPr>
      </w:pPr>
      <w:r>
        <w:rPr>
          <w:rFonts w:ascii="宋体" w:hAnsi="宋体" w:hint="eastAsia"/>
          <w:szCs w:val="21"/>
        </w:rPr>
        <w:t>1. 根据招标文件第四章“项目需求”中“二、技术要求”所列内容逐条响应，</w:t>
      </w:r>
    </w:p>
    <w:p w:rsidR="007F2E2A" w:rsidRDefault="007F2E2A" w:rsidP="007F2E2A">
      <w:pPr>
        <w:wordWrap w:val="0"/>
        <w:adjustRightInd w:val="0"/>
        <w:snapToGrid w:val="0"/>
        <w:spacing w:line="360" w:lineRule="auto"/>
        <w:rPr>
          <w:rFonts w:ascii="宋体" w:hAnsi="宋体"/>
        </w:rPr>
      </w:pPr>
      <w:r>
        <w:rPr>
          <w:rFonts w:ascii="宋体" w:hAnsi="宋体" w:hint="eastAsia"/>
        </w:rPr>
        <w:t>2. “投标响应”一栏应注明“完全响应”或具体响应内容，未填写内容的视为不响应。</w:t>
      </w:r>
    </w:p>
    <w:p w:rsidR="007F2E2A" w:rsidRDefault="007F2E2A" w:rsidP="007F2E2A">
      <w:pPr>
        <w:wordWrap w:val="0"/>
        <w:adjustRightInd w:val="0"/>
        <w:snapToGrid w:val="0"/>
        <w:spacing w:line="360" w:lineRule="auto"/>
        <w:rPr>
          <w:rFonts w:ascii="宋体" w:hAnsi="宋体"/>
        </w:rPr>
      </w:pPr>
      <w:r>
        <w:rPr>
          <w:rFonts w:ascii="宋体" w:hAnsi="宋体" w:hint="eastAsia"/>
        </w:rPr>
        <w:t>3. “偏离情况”一栏应注明“无偏离”或“负偏离”。</w:t>
      </w:r>
    </w:p>
    <w:p w:rsidR="00EB1269" w:rsidRPr="007F2E2A" w:rsidRDefault="00EB1269">
      <w:pPr>
        <w:wordWrap w:val="0"/>
        <w:adjustRightInd w:val="0"/>
        <w:snapToGrid w:val="0"/>
        <w:spacing w:line="360" w:lineRule="auto"/>
        <w:rPr>
          <w:rFonts w:ascii="宋体" w:hAnsi="宋体"/>
          <w:szCs w:val="21"/>
        </w:rPr>
      </w:pPr>
    </w:p>
    <w:p w:rsidR="00EB1269" w:rsidRDefault="006E5B85">
      <w:pPr>
        <w:wordWrap w:val="0"/>
        <w:adjustRightInd w:val="0"/>
        <w:snapToGrid w:val="0"/>
        <w:spacing w:line="360" w:lineRule="auto"/>
        <w:rPr>
          <w:rFonts w:ascii="宋体" w:hAnsi="宋体"/>
        </w:rPr>
      </w:pPr>
      <w:r>
        <w:rPr>
          <w:rFonts w:ascii="宋体" w:hAnsi="宋体" w:hint="eastAsia"/>
        </w:rPr>
        <w:t>投标人名称：（公章）</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rPr>
      </w:pPr>
      <w:r>
        <w:rPr>
          <w:rFonts w:ascii="宋体" w:hAnsi="宋体" w:hint="eastAsia"/>
        </w:rPr>
        <w:t>日期：年月日</w:t>
      </w:r>
    </w:p>
    <w:p w:rsidR="00EB1269" w:rsidRDefault="00EB1269">
      <w:pPr>
        <w:wordWrap w:val="0"/>
        <w:adjustRightInd w:val="0"/>
        <w:snapToGrid w:val="0"/>
        <w:spacing w:line="360" w:lineRule="auto"/>
        <w:rPr>
          <w:rFonts w:ascii="宋体" w:hAnsi="宋体"/>
        </w:rPr>
      </w:pPr>
    </w:p>
    <w:p w:rsidR="00EB1269" w:rsidRDefault="006E5B85">
      <w:pPr>
        <w:pStyle w:val="3"/>
        <w:wordWrap w:val="0"/>
        <w:adjustRightInd w:val="0"/>
        <w:snapToGrid w:val="0"/>
        <w:spacing w:before="0" w:after="0" w:line="360" w:lineRule="auto"/>
        <w:jc w:val="center"/>
        <w:rPr>
          <w:rFonts w:ascii="宋体" w:hAnsi="宋体"/>
        </w:rPr>
      </w:pPr>
      <w:r>
        <w:rPr>
          <w:rFonts w:ascii="宋体" w:hAnsi="宋体"/>
        </w:rPr>
        <w:br w:type="page"/>
      </w:r>
      <w:bookmarkStart w:id="341" w:name="_Toc83560619"/>
    </w:p>
    <w:p w:rsidR="00EB1269" w:rsidRDefault="00EB1269">
      <w:pPr>
        <w:pStyle w:val="3"/>
        <w:wordWrap w:val="0"/>
        <w:adjustRightInd w:val="0"/>
        <w:snapToGrid w:val="0"/>
        <w:spacing w:before="0" w:after="0" w:line="360" w:lineRule="auto"/>
        <w:jc w:val="center"/>
        <w:rPr>
          <w:rFonts w:ascii="宋体" w:hAnsi="宋体"/>
        </w:rPr>
      </w:pPr>
    </w:p>
    <w:p w:rsidR="00EB1269" w:rsidRDefault="006E5B85">
      <w:pPr>
        <w:pStyle w:val="3"/>
        <w:wordWrap w:val="0"/>
        <w:adjustRightInd w:val="0"/>
        <w:snapToGrid w:val="0"/>
        <w:spacing w:before="0" w:after="0" w:line="360" w:lineRule="auto"/>
        <w:jc w:val="center"/>
        <w:rPr>
          <w:rFonts w:ascii="宋体" w:cs="宋体"/>
          <w:sz w:val="28"/>
          <w:szCs w:val="28"/>
        </w:rPr>
      </w:pPr>
      <w:bookmarkStart w:id="342" w:name="_Toc131773515"/>
      <w:r>
        <w:rPr>
          <w:rFonts w:ascii="宋体" w:cs="宋体" w:hint="eastAsia"/>
          <w:sz w:val="28"/>
          <w:szCs w:val="28"/>
        </w:rPr>
        <w:t>附件12 保密承诺书</w:t>
      </w:r>
      <w:bookmarkEnd w:id="341"/>
      <w:bookmarkEnd w:id="342"/>
    </w:p>
    <w:p w:rsidR="00EB1269" w:rsidRDefault="00EB1269">
      <w:pPr>
        <w:wordWrap w:val="0"/>
        <w:adjustRightInd w:val="0"/>
        <w:snapToGrid w:val="0"/>
        <w:spacing w:line="360" w:lineRule="auto"/>
        <w:rPr>
          <w:rFonts w:ascii="宋体"/>
        </w:rPr>
      </w:pPr>
    </w:p>
    <w:p w:rsidR="00EB1269" w:rsidRDefault="007F2E2A" w:rsidP="007F2E2A">
      <w:pPr>
        <w:spacing w:line="360" w:lineRule="auto"/>
        <w:rPr>
          <w:rFonts w:ascii="宋体" w:hAnsi="宋体"/>
        </w:rPr>
      </w:pPr>
      <w:r>
        <w:rPr>
          <w:rFonts w:ascii="宋体" w:cs="宋体" w:hint="eastAsia"/>
          <w:u w:val="single"/>
        </w:rPr>
        <w:t xml:space="preserve">采购人名称    </w:t>
      </w:r>
      <w:r w:rsidR="006E5B85">
        <w:rPr>
          <w:rFonts w:ascii="宋体" w:hAnsi="宋体" w:hint="eastAsia"/>
        </w:rPr>
        <w:t>：</w:t>
      </w:r>
    </w:p>
    <w:p w:rsidR="00EB1269" w:rsidRDefault="006E5B85">
      <w:pPr>
        <w:spacing w:line="360" w:lineRule="auto"/>
        <w:ind w:firstLineChars="200" w:firstLine="420"/>
        <w:rPr>
          <w:rFonts w:ascii="宋体" w:hAnsi="宋体"/>
        </w:rPr>
      </w:pPr>
      <w:r>
        <w:rPr>
          <w:rFonts w:ascii="宋体" w:hAnsi="宋体" w:cs="宋体" w:hint="eastAsia"/>
        </w:rPr>
        <w:t>我公司承担</w:t>
      </w:r>
      <w:r w:rsidR="007F2E2A">
        <w:rPr>
          <w:rFonts w:ascii="宋体" w:hAnsi="宋体" w:cs="宋体" w:hint="eastAsia"/>
          <w:u w:val="single"/>
        </w:rPr>
        <w:t xml:space="preserve">      项目名称       </w:t>
      </w:r>
      <w:r>
        <w:rPr>
          <w:rFonts w:ascii="宋体" w:hAnsi="宋体" w:cs="宋体" w:hint="eastAsia"/>
        </w:rPr>
        <w:t>合</w:t>
      </w:r>
      <w:r>
        <w:rPr>
          <w:rFonts w:ascii="宋体" w:hAnsi="宋体" w:hint="eastAsia"/>
        </w:rPr>
        <w:t>同要求的工作，为保护采购</w:t>
      </w:r>
      <w:r w:rsidR="00E833D1">
        <w:rPr>
          <w:rFonts w:ascii="宋体" w:hAnsi="宋体" w:hint="eastAsia"/>
        </w:rPr>
        <w:t>人</w:t>
      </w:r>
      <w:r>
        <w:rPr>
          <w:rFonts w:ascii="宋体" w:hAnsi="宋体" w:hint="eastAsia"/>
        </w:rPr>
        <w:t>涉及该项目的有关工作信息，我单位特做出如下承诺：</w:t>
      </w:r>
    </w:p>
    <w:p w:rsidR="00EB1269" w:rsidRDefault="006E5B85">
      <w:pPr>
        <w:spacing w:line="360" w:lineRule="auto"/>
        <w:ind w:firstLineChars="200" w:firstLine="420"/>
        <w:rPr>
          <w:rFonts w:ascii="宋体" w:hAnsi="宋体"/>
        </w:rPr>
      </w:pPr>
      <w:r>
        <w:rPr>
          <w:rFonts w:ascii="宋体" w:hAnsi="宋体" w:hint="eastAsia"/>
        </w:rPr>
        <w:t>一、本承诺书所述及的“工作信息”，系指我单位承担项目过程中，采购方以口头、书面、电子文本或其他形式向我单位提供的项目信息和承建商的项目信息等。</w:t>
      </w:r>
    </w:p>
    <w:p w:rsidR="00EB1269" w:rsidRDefault="006E5B85">
      <w:pPr>
        <w:spacing w:line="360" w:lineRule="auto"/>
        <w:ind w:firstLineChars="200" w:firstLine="420"/>
        <w:rPr>
          <w:rFonts w:ascii="宋体" w:hAnsi="宋体"/>
        </w:rPr>
      </w:pPr>
      <w:r>
        <w:rPr>
          <w:rFonts w:ascii="宋体" w:hAnsi="宋体" w:hint="eastAsia"/>
        </w:rPr>
        <w:t>二、我单位严格控制采购方提供的工作信息，承诺不向任何第三方披露相关内容，并保证采取必要的措施和办法对采购方提供的信息进行保密。</w:t>
      </w:r>
    </w:p>
    <w:p w:rsidR="00EB1269" w:rsidRDefault="006E5B85">
      <w:pPr>
        <w:spacing w:line="360" w:lineRule="auto"/>
        <w:ind w:firstLineChars="200" w:firstLine="420"/>
        <w:rPr>
          <w:rFonts w:ascii="宋体" w:hAnsi="宋体"/>
        </w:rPr>
      </w:pPr>
      <w:r>
        <w:rPr>
          <w:rFonts w:ascii="宋体" w:hAnsi="宋体" w:hint="eastAsia"/>
        </w:rPr>
        <w:t>三、我单位承诺只限于向必须参加该项目的人员披露经采购方确认的项目信息，并将明确地告知上述人员应负有的保密责任和义务，并不得将约定范围内的信息透漏给约定范围外的相关人员。</w:t>
      </w:r>
    </w:p>
    <w:p w:rsidR="00EB1269" w:rsidRDefault="006E5B85">
      <w:pPr>
        <w:spacing w:line="360" w:lineRule="auto"/>
        <w:ind w:firstLineChars="200" w:firstLine="420"/>
        <w:rPr>
          <w:rFonts w:ascii="宋体" w:hAnsi="宋体"/>
        </w:rPr>
      </w:pPr>
      <w:r>
        <w:rPr>
          <w:rFonts w:ascii="宋体" w:hAnsi="宋体" w:hint="eastAsia"/>
        </w:rPr>
        <w:t>四、我单位承诺将对所有参与本项目工作的人员签署保密协议，将承担以上人员违反保密协议所产生的连带责任。</w:t>
      </w:r>
    </w:p>
    <w:p w:rsidR="00EB1269" w:rsidRDefault="006E5B85">
      <w:pPr>
        <w:spacing w:line="360" w:lineRule="auto"/>
        <w:ind w:firstLineChars="200" w:firstLine="420"/>
        <w:rPr>
          <w:rFonts w:ascii="宋体" w:hAnsi="宋体"/>
        </w:rPr>
      </w:pPr>
      <w:r>
        <w:rPr>
          <w:rFonts w:ascii="宋体" w:hAnsi="宋体" w:hint="eastAsia"/>
        </w:rPr>
        <w:t>五、我单位承诺如违反本承诺书给甲方造成损失的，将承担相应法律责任和赔偿责任。</w:t>
      </w:r>
    </w:p>
    <w:p w:rsidR="00EB1269" w:rsidRDefault="006E5B85">
      <w:pPr>
        <w:spacing w:line="360" w:lineRule="auto"/>
        <w:ind w:firstLineChars="200" w:firstLine="420"/>
        <w:rPr>
          <w:rFonts w:ascii="宋体" w:hAnsi="宋体"/>
        </w:rPr>
      </w:pPr>
      <w:r>
        <w:rPr>
          <w:rFonts w:ascii="宋体" w:hAnsi="宋体" w:hint="eastAsia"/>
        </w:rPr>
        <w:t>六、本承诺书自合同盖章之日起生效。保密期限在本项目合同终止后继续有效，解除期限按国家有关规定执行。</w:t>
      </w:r>
    </w:p>
    <w:p w:rsidR="00EB1269" w:rsidRDefault="00EB1269">
      <w:pPr>
        <w:adjustRightInd w:val="0"/>
        <w:snapToGrid w:val="0"/>
        <w:spacing w:line="360" w:lineRule="auto"/>
        <w:rPr>
          <w:rFonts w:ascii="宋体" w:cs="宋体"/>
        </w:rPr>
      </w:pPr>
    </w:p>
    <w:p w:rsidR="00EB1269" w:rsidRDefault="006E5B85">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EB1269" w:rsidRDefault="006E5B85">
      <w:pPr>
        <w:adjustRightInd w:val="0"/>
        <w:snapToGrid w:val="0"/>
        <w:spacing w:line="360" w:lineRule="auto"/>
        <w:ind w:firstLineChars="200" w:firstLine="420"/>
        <w:rPr>
          <w:rFonts w:ascii="宋体"/>
        </w:rPr>
      </w:pPr>
      <w:r>
        <w:rPr>
          <w:rFonts w:ascii="宋体" w:cs="宋体" w:hint="eastAsia"/>
        </w:rPr>
        <w:t>日期：年月日</w:t>
      </w:r>
    </w:p>
    <w:p w:rsidR="00EB1269" w:rsidRDefault="00EB1269">
      <w:pPr>
        <w:wordWrap w:val="0"/>
        <w:adjustRightInd w:val="0"/>
        <w:snapToGrid w:val="0"/>
        <w:spacing w:line="360" w:lineRule="auto"/>
        <w:rPr>
          <w:rFonts w:ascii="宋体"/>
        </w:rPr>
      </w:pPr>
    </w:p>
    <w:p w:rsidR="00EB1269" w:rsidRDefault="006E5B85">
      <w:pPr>
        <w:wordWrap w:val="0"/>
        <w:adjustRightInd w:val="0"/>
        <w:snapToGrid w:val="0"/>
        <w:spacing w:line="360" w:lineRule="auto"/>
        <w:rPr>
          <w:rFonts w:ascii="宋体"/>
        </w:rPr>
      </w:pPr>
      <w:r>
        <w:rPr>
          <w:rFonts w:ascii="宋体"/>
        </w:rPr>
        <w:br w:type="page"/>
      </w:r>
    </w:p>
    <w:p w:rsidR="00EB1269" w:rsidRDefault="00EB1269">
      <w:pPr>
        <w:pStyle w:val="3"/>
        <w:wordWrap w:val="0"/>
        <w:adjustRightInd w:val="0"/>
        <w:snapToGrid w:val="0"/>
        <w:spacing w:before="0" w:after="0" w:line="360" w:lineRule="auto"/>
        <w:jc w:val="center"/>
        <w:rPr>
          <w:rFonts w:ascii="宋体" w:cs="宋体"/>
          <w:sz w:val="28"/>
          <w:szCs w:val="28"/>
        </w:rPr>
      </w:pPr>
      <w:bookmarkStart w:id="343" w:name="_Toc83560620"/>
    </w:p>
    <w:p w:rsidR="00EB1269" w:rsidRDefault="006E5B85">
      <w:pPr>
        <w:pStyle w:val="3"/>
        <w:wordWrap w:val="0"/>
        <w:adjustRightInd w:val="0"/>
        <w:snapToGrid w:val="0"/>
        <w:spacing w:before="0" w:after="0" w:line="360" w:lineRule="auto"/>
        <w:jc w:val="center"/>
        <w:rPr>
          <w:rFonts w:ascii="宋体" w:cs="宋体"/>
          <w:sz w:val="28"/>
          <w:szCs w:val="28"/>
        </w:rPr>
      </w:pPr>
      <w:bookmarkStart w:id="344" w:name="_Toc131773516"/>
      <w:r>
        <w:rPr>
          <w:rFonts w:ascii="宋体" w:cs="宋体" w:hint="eastAsia"/>
          <w:sz w:val="28"/>
          <w:szCs w:val="28"/>
        </w:rPr>
        <w:t>附件13 廉政承诺书</w:t>
      </w:r>
      <w:bookmarkEnd w:id="343"/>
      <w:bookmarkEnd w:id="344"/>
    </w:p>
    <w:p w:rsidR="00EB1269" w:rsidRDefault="00EB1269">
      <w:pPr>
        <w:wordWrap w:val="0"/>
        <w:adjustRightInd w:val="0"/>
        <w:snapToGrid w:val="0"/>
        <w:spacing w:line="360" w:lineRule="auto"/>
        <w:rPr>
          <w:rFonts w:ascii="宋体"/>
        </w:rPr>
      </w:pPr>
    </w:p>
    <w:p w:rsidR="00EB1269" w:rsidRDefault="007F2E2A">
      <w:pPr>
        <w:adjustRightInd w:val="0"/>
        <w:snapToGrid w:val="0"/>
        <w:spacing w:line="360" w:lineRule="auto"/>
        <w:rPr>
          <w:rFonts w:ascii="宋体" w:cs="宋体"/>
        </w:rPr>
      </w:pPr>
      <w:r>
        <w:rPr>
          <w:rFonts w:ascii="宋体" w:cs="宋体" w:hint="eastAsia"/>
          <w:u w:val="single"/>
        </w:rPr>
        <w:t xml:space="preserve">采购人名称    </w:t>
      </w:r>
      <w:r>
        <w:rPr>
          <w:rFonts w:ascii="宋体" w:hAnsi="宋体" w:hint="eastAsia"/>
        </w:rPr>
        <w:t>：</w:t>
      </w:r>
    </w:p>
    <w:p w:rsidR="00EB1269" w:rsidRDefault="006E5B85">
      <w:pPr>
        <w:adjustRightInd w:val="0"/>
        <w:snapToGrid w:val="0"/>
        <w:spacing w:line="360" w:lineRule="auto"/>
        <w:ind w:firstLine="420"/>
        <w:rPr>
          <w:rFonts w:ascii="宋体" w:cs="宋体"/>
        </w:rPr>
      </w:pPr>
      <w:r>
        <w:rPr>
          <w:rFonts w:ascii="宋体" w:cs="宋体" w:hint="eastAsia"/>
        </w:rPr>
        <w:t>我公司响应你单位</w:t>
      </w:r>
      <w:r w:rsidR="007F2E2A">
        <w:rPr>
          <w:rFonts w:ascii="宋体" w:hAnsi="宋体" w:cs="宋体" w:hint="eastAsia"/>
          <w:u w:val="single"/>
        </w:rPr>
        <w:t xml:space="preserve">      项目名称       </w:t>
      </w:r>
      <w:r>
        <w:rPr>
          <w:rFonts w:ascii="宋体" w:cs="宋体" w:hint="eastAsia"/>
        </w:rPr>
        <w:t>招标要求参加投标，我们将坚决遵守国家有关廉政要求，并郑重承诺：</w:t>
      </w:r>
    </w:p>
    <w:p w:rsidR="00EB1269" w:rsidRDefault="006E5B85">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EB1269" w:rsidRDefault="006E5B85">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EB1269" w:rsidRDefault="006E5B85">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EB1269" w:rsidRDefault="006E5B85">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EB1269" w:rsidRDefault="006E5B85">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EB1269" w:rsidRDefault="006E5B85">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EB1269" w:rsidRDefault="006E5B85">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w:t>
      </w:r>
      <w:r>
        <w:rPr>
          <w:rFonts w:ascii="宋体" w:hAnsi="宋体" w:hint="eastAsia"/>
          <w:szCs w:val="21"/>
        </w:rPr>
        <w:t>深圳海关信息化建设工程廉洁“黑名单”</w:t>
      </w:r>
      <w:r>
        <w:rPr>
          <w:rFonts w:ascii="宋体" w:cs="宋体" w:hint="eastAsia"/>
        </w:rPr>
        <w:t xml:space="preserve">，由此引起的相应损失由我单位承担。   </w:t>
      </w:r>
    </w:p>
    <w:p w:rsidR="00EB1269" w:rsidRDefault="00EB1269">
      <w:pPr>
        <w:adjustRightInd w:val="0"/>
        <w:snapToGrid w:val="0"/>
        <w:spacing w:line="360" w:lineRule="auto"/>
        <w:ind w:firstLine="420"/>
        <w:rPr>
          <w:rFonts w:ascii="宋体" w:cs="宋体"/>
        </w:rPr>
      </w:pPr>
    </w:p>
    <w:p w:rsidR="00EB1269" w:rsidRDefault="006E5B85">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EB1269" w:rsidRDefault="006E5B85">
      <w:pPr>
        <w:adjustRightInd w:val="0"/>
        <w:snapToGrid w:val="0"/>
        <w:spacing w:line="360" w:lineRule="auto"/>
        <w:ind w:firstLineChars="200" w:firstLine="420"/>
        <w:rPr>
          <w:rFonts w:ascii="宋体"/>
        </w:rPr>
      </w:pPr>
      <w:r>
        <w:rPr>
          <w:rFonts w:ascii="宋体" w:cs="宋体" w:hint="eastAsia"/>
        </w:rPr>
        <w:t>日期：年月日</w:t>
      </w:r>
    </w:p>
    <w:p w:rsidR="00EB1269" w:rsidRDefault="006E5B85">
      <w:pPr>
        <w:pStyle w:val="3"/>
        <w:wordWrap w:val="0"/>
        <w:adjustRightInd w:val="0"/>
        <w:snapToGrid w:val="0"/>
        <w:spacing w:before="0" w:after="0" w:line="360" w:lineRule="auto"/>
        <w:jc w:val="center"/>
        <w:rPr>
          <w:rFonts w:ascii="宋体" w:hAnsi="宋体" w:cs="宋体"/>
          <w:sz w:val="28"/>
          <w:szCs w:val="28"/>
        </w:rPr>
      </w:pPr>
      <w:r>
        <w:br w:type="page"/>
      </w:r>
      <w:bookmarkStart w:id="345" w:name="_Toc490755671"/>
      <w:bookmarkStart w:id="346" w:name="_Toc131773517"/>
      <w:bookmarkEnd w:id="328"/>
      <w:bookmarkEnd w:id="329"/>
      <w:bookmarkEnd w:id="330"/>
      <w:bookmarkEnd w:id="338"/>
      <w:bookmarkEnd w:id="339"/>
      <w:r>
        <w:rPr>
          <w:rFonts w:ascii="宋体" w:hAnsi="宋体" w:cs="宋体" w:hint="eastAsia"/>
          <w:sz w:val="28"/>
          <w:szCs w:val="28"/>
        </w:rPr>
        <w:lastRenderedPageBreak/>
        <w:t>附件14 中小企业声明函（选用）</w:t>
      </w:r>
      <w:bookmarkEnd w:id="345"/>
      <w:bookmarkEnd w:id="346"/>
    </w:p>
    <w:p w:rsidR="00EB1269" w:rsidRDefault="00EB1269">
      <w:pPr>
        <w:rPr>
          <w:sz w:val="10"/>
          <w:szCs w:val="10"/>
        </w:rPr>
      </w:pPr>
    </w:p>
    <w:p w:rsidR="00EB1269" w:rsidRDefault="006E5B85">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采购活动，服务全部由符合政策要求的中小企业承接。相关企业的具体情况如下：</w:t>
      </w:r>
    </w:p>
    <w:p w:rsidR="00EB1269" w:rsidRDefault="006E5B85">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kern w:val="0"/>
          <w:szCs w:val="21"/>
          <w:u w:val="single"/>
        </w:rPr>
        <w:t>软件和信息技术服务业</w:t>
      </w:r>
      <w:r>
        <w:rPr>
          <w:rFonts w:ascii="宋体" w:cs="宋体" w:hint="eastAsia"/>
        </w:rPr>
        <w:t>；本公司（承接企业）</w:t>
      </w:r>
      <w:r>
        <w:rPr>
          <w:rFonts w:ascii="宋体" w:cs="宋体" w:hint="eastAsia"/>
          <w:u w:val="single"/>
        </w:rPr>
        <w:t xml:space="preserve">  （企业名称） </w:t>
      </w:r>
      <w:r>
        <w:rPr>
          <w:rFonts w:ascii="宋体" w:cs="宋体" w:hint="eastAsia"/>
        </w:rPr>
        <w:t>，从业人员</w:t>
      </w:r>
      <w:r w:rsidR="007F2E2A" w:rsidRPr="007F2E2A">
        <w:rPr>
          <w:rFonts w:ascii="宋体" w:cs="宋体" w:hint="eastAsia"/>
          <w:u w:val="single"/>
        </w:rPr>
        <w:t xml:space="preserve">   </w:t>
      </w:r>
      <w:r>
        <w:rPr>
          <w:rFonts w:ascii="宋体" w:cs="宋体" w:hint="eastAsia"/>
        </w:rPr>
        <w:t>人，营业收入为</w:t>
      </w:r>
      <w:r w:rsidR="007F2E2A" w:rsidRPr="007F2E2A">
        <w:rPr>
          <w:rFonts w:ascii="宋体" w:cs="宋体" w:hint="eastAsia"/>
          <w:u w:val="single"/>
        </w:rPr>
        <w:t xml:space="preserve">   </w:t>
      </w:r>
      <w:r>
        <w:rPr>
          <w:rFonts w:ascii="宋体" w:cs="宋体" w:hint="eastAsia"/>
        </w:rPr>
        <w:t>万元，资产总额为</w:t>
      </w:r>
      <w:r w:rsidR="007F2E2A">
        <w:rPr>
          <w:rFonts w:ascii="宋体" w:cs="宋体" w:hint="eastAsia"/>
        </w:rPr>
        <w:t xml:space="preserve"> </w:t>
      </w:r>
      <w:r w:rsidR="007F2E2A" w:rsidRPr="007F2E2A">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EB1269" w:rsidRDefault="006E5B85">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EB1269" w:rsidRDefault="006E5B85">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EB1269" w:rsidRDefault="00EB1269">
      <w:pPr>
        <w:adjustRightInd w:val="0"/>
        <w:snapToGrid w:val="0"/>
        <w:ind w:leftChars="200" w:left="420" w:firstLineChars="190" w:firstLine="399"/>
        <w:jc w:val="left"/>
        <w:rPr>
          <w:rFonts w:ascii="宋体"/>
          <w:szCs w:val="21"/>
        </w:rPr>
      </w:pPr>
    </w:p>
    <w:p w:rsidR="00EB1269" w:rsidRDefault="006E5B85">
      <w:pPr>
        <w:adjustRightInd w:val="0"/>
        <w:snapToGrid w:val="0"/>
        <w:spacing w:line="360" w:lineRule="auto"/>
        <w:ind w:firstLineChars="200" w:firstLine="420"/>
        <w:rPr>
          <w:rFonts w:ascii="宋体"/>
        </w:rPr>
      </w:pPr>
      <w:r>
        <w:rPr>
          <w:rFonts w:ascii="宋体" w:hint="eastAsia"/>
          <w:szCs w:val="21"/>
        </w:rPr>
        <w:t>投标人名称：（公章）</w:t>
      </w:r>
    </w:p>
    <w:p w:rsidR="00EB1269" w:rsidRDefault="006E5B85">
      <w:pPr>
        <w:adjustRightInd w:val="0"/>
        <w:snapToGrid w:val="0"/>
        <w:spacing w:line="360" w:lineRule="auto"/>
        <w:ind w:firstLineChars="200" w:firstLine="420"/>
        <w:rPr>
          <w:rFonts w:ascii="宋体"/>
          <w:szCs w:val="21"/>
        </w:rPr>
      </w:pPr>
      <w:r>
        <w:rPr>
          <w:rFonts w:ascii="宋体" w:hint="eastAsia"/>
          <w:szCs w:val="21"/>
        </w:rPr>
        <w:t>日期：年月日</w:t>
      </w:r>
    </w:p>
    <w:p w:rsidR="00EB1269" w:rsidRDefault="00EB1269">
      <w:bookmarkStart w:id="347" w:name="_Toc533616082"/>
    </w:p>
    <w:p w:rsidR="00EB1269" w:rsidRDefault="006E5B85">
      <w:pPr>
        <w:pStyle w:val="3"/>
        <w:wordWrap w:val="0"/>
        <w:adjustRightInd w:val="0"/>
        <w:snapToGrid w:val="0"/>
        <w:spacing w:before="0" w:after="0" w:line="360" w:lineRule="auto"/>
        <w:jc w:val="center"/>
        <w:rPr>
          <w:rFonts w:ascii="宋体" w:hAnsi="宋体" w:cs="宋体"/>
          <w:sz w:val="28"/>
          <w:szCs w:val="28"/>
        </w:rPr>
      </w:pPr>
      <w:bookmarkStart w:id="348" w:name="_Toc131773518"/>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5 残疾人福利性单位声明函（选用）</w:t>
      </w:r>
      <w:bookmarkEnd w:id="347"/>
      <w:bookmarkEnd w:id="348"/>
    </w:p>
    <w:p w:rsidR="00EB1269" w:rsidRDefault="00EB1269">
      <w:pPr>
        <w:adjustRightInd w:val="0"/>
        <w:snapToGrid w:val="0"/>
        <w:rPr>
          <w:rFonts w:ascii="宋体" w:hAnsi="宋体" w:cs="宋体"/>
        </w:rPr>
      </w:pPr>
    </w:p>
    <w:p w:rsidR="00EB1269" w:rsidRDefault="006E5B85">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EB1269" w:rsidRDefault="006E5B85">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EB1269" w:rsidRDefault="006E5B85">
      <w:pPr>
        <w:adjustRightInd w:val="0"/>
        <w:snapToGrid w:val="0"/>
        <w:ind w:leftChars="200" w:left="420" w:firstLineChars="190" w:firstLine="399"/>
        <w:jc w:val="left"/>
        <w:rPr>
          <w:rFonts w:ascii="宋体" w:cs="宋体"/>
        </w:rPr>
      </w:pPr>
      <w:r>
        <w:rPr>
          <w:rFonts w:ascii="宋体" w:cs="宋体" w:hint="eastAsia"/>
        </w:rPr>
        <w:t> </w:t>
      </w:r>
    </w:p>
    <w:p w:rsidR="00EB1269" w:rsidRDefault="006E5B85" w:rsidP="00446F15">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EB1269" w:rsidRDefault="006E5B85">
      <w:pPr>
        <w:adjustRightInd w:val="0"/>
        <w:snapToGrid w:val="0"/>
        <w:spacing w:line="360" w:lineRule="auto"/>
        <w:rPr>
          <w:rFonts w:ascii="宋体" w:cs="宋体"/>
        </w:rPr>
      </w:pPr>
      <w:r>
        <w:rPr>
          <w:rFonts w:ascii="宋体" w:cs="宋体" w:hint="eastAsia"/>
        </w:rPr>
        <w:t xml:space="preserve">    日期：年月日</w:t>
      </w:r>
    </w:p>
    <w:p w:rsidR="00EB1269" w:rsidRDefault="00EB1269"/>
    <w:p w:rsidR="00EB1269" w:rsidRDefault="006E5B85">
      <w:pPr>
        <w:pStyle w:val="3"/>
        <w:wordWrap w:val="0"/>
        <w:adjustRightInd w:val="0"/>
        <w:snapToGrid w:val="0"/>
        <w:spacing w:before="0" w:after="0" w:line="360" w:lineRule="auto"/>
        <w:jc w:val="center"/>
        <w:rPr>
          <w:rFonts w:ascii="宋体" w:hAnsi="宋体" w:cs="宋体"/>
          <w:sz w:val="28"/>
          <w:szCs w:val="28"/>
        </w:rPr>
      </w:pPr>
      <w:bookmarkStart w:id="349" w:name="_Toc131773519"/>
      <w:r>
        <w:rPr>
          <w:rFonts w:ascii="宋体" w:hAnsi="宋体" w:cs="宋体" w:hint="eastAsia"/>
          <w:sz w:val="28"/>
          <w:szCs w:val="28"/>
        </w:rPr>
        <w:t>附件16 监狱企业声明函（选用）</w:t>
      </w:r>
      <w:bookmarkEnd w:id="349"/>
    </w:p>
    <w:p w:rsidR="00EB1269" w:rsidRDefault="00EB1269">
      <w:pPr>
        <w:wordWrap w:val="0"/>
        <w:adjustRightInd w:val="0"/>
        <w:snapToGrid w:val="0"/>
        <w:rPr>
          <w:rFonts w:ascii="宋体" w:hAnsi="宋体"/>
        </w:rPr>
      </w:pPr>
    </w:p>
    <w:p w:rsidR="00EB1269" w:rsidRDefault="006E5B85">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（财库〔2014〕68号）的规定，本单位为符合条件的监狱企业，且本单位参加单位的项目采购活动，并由本单位提供服务。</w:t>
      </w:r>
    </w:p>
    <w:p w:rsidR="00EB1269" w:rsidRDefault="006E5B85">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EB1269" w:rsidRDefault="006E5B85">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EB1269" w:rsidRDefault="00EB1269">
      <w:pPr>
        <w:adjustRightInd w:val="0"/>
        <w:snapToGrid w:val="0"/>
        <w:rPr>
          <w:rFonts w:ascii="宋体" w:cs="宋体"/>
        </w:rPr>
      </w:pPr>
    </w:p>
    <w:p w:rsidR="00EB1269" w:rsidRDefault="006E5B85">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EB1269" w:rsidRDefault="006E5B85">
      <w:pPr>
        <w:adjustRightInd w:val="0"/>
        <w:snapToGrid w:val="0"/>
        <w:spacing w:line="360" w:lineRule="auto"/>
        <w:ind w:leftChars="-67" w:hangingChars="67" w:hanging="141"/>
        <w:rPr>
          <w:rFonts w:ascii="宋体" w:cs="宋体"/>
        </w:rPr>
      </w:pPr>
      <w:r>
        <w:rPr>
          <w:rFonts w:ascii="宋体" w:cs="宋体" w:hint="eastAsia"/>
        </w:rPr>
        <w:t xml:space="preserve">     日期：年月日</w:t>
      </w:r>
    </w:p>
    <w:p w:rsidR="00EB1269" w:rsidRDefault="00EB1269">
      <w:pPr>
        <w:wordWrap w:val="0"/>
        <w:adjustRightInd w:val="0"/>
        <w:snapToGrid w:val="0"/>
        <w:spacing w:line="360" w:lineRule="auto"/>
        <w:rPr>
          <w:rFonts w:hAnsi="宋体"/>
          <w:sz w:val="44"/>
        </w:rPr>
      </w:pPr>
    </w:p>
    <w:p w:rsidR="00EB1269" w:rsidRDefault="00EB1269">
      <w:pPr>
        <w:pStyle w:val="1"/>
        <w:adjustRightInd w:val="0"/>
        <w:snapToGrid w:val="0"/>
        <w:spacing w:line="360" w:lineRule="auto"/>
        <w:rPr>
          <w:rFonts w:hAnsi="宋体"/>
          <w:sz w:val="44"/>
        </w:rPr>
      </w:pPr>
    </w:p>
    <w:p w:rsidR="00EB1269" w:rsidRDefault="00EB1269">
      <w:pPr>
        <w:pStyle w:val="1"/>
        <w:adjustRightInd w:val="0"/>
        <w:snapToGrid w:val="0"/>
        <w:spacing w:line="360" w:lineRule="auto"/>
        <w:rPr>
          <w:rFonts w:hAnsi="宋体"/>
          <w:sz w:val="44"/>
        </w:rPr>
      </w:pPr>
    </w:p>
    <w:p w:rsidR="00EB1269" w:rsidRDefault="00EB1269"/>
    <w:p w:rsidR="00EB1269" w:rsidRDefault="00EB1269">
      <w:pPr>
        <w:pStyle w:val="af9"/>
        <w:rPr>
          <w:lang w:val="en-US"/>
        </w:rPr>
      </w:pPr>
    </w:p>
    <w:p w:rsidR="00EB1269" w:rsidRDefault="00EB1269">
      <w:pPr>
        <w:pStyle w:val="af9"/>
        <w:rPr>
          <w:lang w:val="en-US"/>
        </w:rPr>
      </w:pPr>
    </w:p>
    <w:p w:rsidR="00EB1269" w:rsidRDefault="00EB1269">
      <w:pPr>
        <w:pStyle w:val="af9"/>
        <w:rPr>
          <w:lang w:val="en-US"/>
        </w:rPr>
      </w:pPr>
    </w:p>
    <w:p w:rsidR="00EB1269" w:rsidRDefault="00EB1269">
      <w:pPr>
        <w:pStyle w:val="af9"/>
        <w:rPr>
          <w:lang w:val="en-US"/>
        </w:rPr>
      </w:pPr>
    </w:p>
    <w:p w:rsidR="00EB1269" w:rsidRDefault="006E5B85">
      <w:pPr>
        <w:pStyle w:val="1"/>
        <w:adjustRightInd w:val="0"/>
        <w:snapToGrid w:val="0"/>
        <w:spacing w:line="360" w:lineRule="auto"/>
        <w:rPr>
          <w:rFonts w:hAnsi="宋体"/>
          <w:sz w:val="44"/>
        </w:rPr>
      </w:pPr>
      <w:bookmarkStart w:id="350" w:name="_Toc131773520"/>
      <w:r>
        <w:rPr>
          <w:rFonts w:hAnsi="宋体" w:hint="eastAsia"/>
          <w:sz w:val="44"/>
        </w:rPr>
        <w:t xml:space="preserve">第六章 </w:t>
      </w:r>
      <w:r w:rsidR="00BF0E7D">
        <w:rPr>
          <w:rFonts w:hAnsi="宋体" w:hint="eastAsia"/>
          <w:sz w:val="44"/>
        </w:rPr>
        <w:t xml:space="preserve"> </w:t>
      </w:r>
      <w:r>
        <w:rPr>
          <w:rFonts w:hAnsi="宋体" w:hint="eastAsia"/>
          <w:sz w:val="44"/>
        </w:rPr>
        <w:t>评审方法和标准</w:t>
      </w:r>
      <w:bookmarkEnd w:id="350"/>
    </w:p>
    <w:p w:rsidR="00EB1269" w:rsidRDefault="006E5B85">
      <w:pPr>
        <w:autoSpaceDE w:val="0"/>
        <w:autoSpaceDN w:val="0"/>
        <w:adjustRightInd w:val="0"/>
        <w:snapToGrid w:val="0"/>
        <w:spacing w:line="360" w:lineRule="auto"/>
        <w:outlineLvl w:val="1"/>
        <w:rPr>
          <w:rFonts w:ascii="宋体" w:hAnsi="宋体"/>
          <w:szCs w:val="21"/>
        </w:rPr>
      </w:pPr>
      <w:r>
        <w:br w:type="page"/>
      </w:r>
      <w:bookmarkStart w:id="351" w:name="_Toc482003200"/>
      <w:bookmarkStart w:id="352" w:name="_Toc131773521"/>
      <w:bookmarkStart w:id="353" w:name="_Toc423707191"/>
      <w:r>
        <w:rPr>
          <w:rFonts w:ascii="宋体" w:hAnsi="宋体" w:hint="eastAsia"/>
          <w:szCs w:val="21"/>
        </w:rPr>
        <w:lastRenderedPageBreak/>
        <w:t>一、</w:t>
      </w:r>
      <w:bookmarkEnd w:id="351"/>
      <w:r>
        <w:rPr>
          <w:rFonts w:ascii="宋体" w:hAnsi="宋体" w:hint="eastAsia"/>
          <w:szCs w:val="21"/>
        </w:rPr>
        <w:t>评审职责</w:t>
      </w:r>
      <w:bookmarkStart w:id="354" w:name="_Toc6489757"/>
      <w:bookmarkStart w:id="355" w:name="_Toc520204904"/>
      <w:bookmarkStart w:id="356" w:name="_Toc491002428"/>
      <w:bookmarkStart w:id="357" w:name="_Toc6477312"/>
      <w:bookmarkStart w:id="358" w:name="_Toc1039232"/>
      <w:bookmarkStart w:id="359" w:name="_Toc493778789"/>
      <w:bookmarkStart w:id="360" w:name="_Toc493779897"/>
      <w:bookmarkStart w:id="361" w:name="_Toc535512207"/>
      <w:bookmarkStart w:id="362" w:name="_Toc494550416"/>
      <w:bookmarkStart w:id="363" w:name="_Toc514075232"/>
      <w:bookmarkEnd w:id="352"/>
    </w:p>
    <w:p w:rsidR="00EB1269" w:rsidRPr="00BF0E7D" w:rsidRDefault="006E5B85" w:rsidP="00BF0E7D">
      <w:pPr>
        <w:spacing w:line="360" w:lineRule="auto"/>
        <w:ind w:firstLineChars="200" w:firstLine="420"/>
        <w:rPr>
          <w:rFonts w:asciiTheme="minorEastAsia" w:eastAsiaTheme="minorEastAsia" w:hAnsiTheme="minorEastAsia"/>
        </w:rPr>
      </w:pPr>
      <w:bookmarkStart w:id="364" w:name="_Toc7365141"/>
      <w:bookmarkStart w:id="365" w:name="_Toc34400646"/>
      <w:bookmarkStart w:id="366" w:name="_Toc24734489"/>
      <w:bookmarkStart w:id="367" w:name="_Toc24720054"/>
      <w:bookmarkStart w:id="368" w:name="_Toc26540816"/>
      <w:bookmarkStart w:id="369" w:name="_Toc88559222"/>
      <w:bookmarkStart w:id="370" w:name="_Toc131773522"/>
      <w:r w:rsidRPr="00BF0E7D">
        <w:rPr>
          <w:rFonts w:asciiTheme="minorEastAsia" w:eastAsiaTheme="minorEastAsia" w:hAnsiTheme="minorEastAsia" w:hint="eastAsia"/>
        </w:rPr>
        <w:t>采购人或者代理机构负责组织评审工作，并履行下列职责：</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EB1269" w:rsidRPr="00BF0E7D" w:rsidRDefault="006E5B85" w:rsidP="00BF0E7D">
      <w:pPr>
        <w:spacing w:line="360" w:lineRule="auto"/>
        <w:ind w:leftChars="200" w:left="735" w:hangingChars="150" w:hanging="315"/>
        <w:rPr>
          <w:rFonts w:asciiTheme="minorEastAsia" w:eastAsiaTheme="minorEastAsia" w:hAnsiTheme="minorEastAsia"/>
        </w:rPr>
      </w:pPr>
      <w:r w:rsidRPr="00BF0E7D">
        <w:rPr>
          <w:rFonts w:asciiTheme="minorEastAsia" w:eastAsiaTheme="minorEastAsia" w:hAnsiTheme="minorEastAsia" w:hint="eastAsia"/>
        </w:rPr>
        <w:t>1．核对评审专家身份和采购人代表授权函，对评审专家在政府采购活动中的职责履行情况予以记录，并及时将有关违法违规行为向财政部门报告；</w:t>
      </w:r>
    </w:p>
    <w:p w:rsidR="00EB1269" w:rsidRPr="00BF0E7D" w:rsidRDefault="006E5B85" w:rsidP="00BF0E7D">
      <w:pPr>
        <w:spacing w:line="360" w:lineRule="auto"/>
        <w:ind w:firstLineChars="200" w:firstLine="420"/>
        <w:rPr>
          <w:rFonts w:asciiTheme="minorEastAsia" w:eastAsiaTheme="minorEastAsia" w:hAnsiTheme="minorEastAsia"/>
        </w:rPr>
      </w:pPr>
      <w:r w:rsidRPr="00BF0E7D">
        <w:rPr>
          <w:rFonts w:asciiTheme="minorEastAsia" w:eastAsiaTheme="minorEastAsia" w:hAnsiTheme="minorEastAsia" w:hint="eastAsia"/>
        </w:rPr>
        <w:t>2．宣布评审纪律；</w:t>
      </w:r>
    </w:p>
    <w:p w:rsidR="00EB1269" w:rsidRPr="00BF0E7D" w:rsidRDefault="006E5B85" w:rsidP="00BF0E7D">
      <w:pPr>
        <w:spacing w:line="360" w:lineRule="auto"/>
        <w:ind w:firstLineChars="200" w:firstLine="420"/>
        <w:rPr>
          <w:rFonts w:asciiTheme="minorEastAsia" w:eastAsiaTheme="minorEastAsia" w:hAnsiTheme="minorEastAsia"/>
        </w:rPr>
      </w:pPr>
      <w:r w:rsidRPr="00BF0E7D">
        <w:rPr>
          <w:rFonts w:asciiTheme="minorEastAsia" w:eastAsiaTheme="minorEastAsia" w:hAnsiTheme="minorEastAsia" w:hint="eastAsia"/>
        </w:rPr>
        <w:t>3．公布投标人名单，告知评审专家应当回避的情形；</w:t>
      </w:r>
    </w:p>
    <w:p w:rsidR="00EB1269" w:rsidRPr="00BF0E7D" w:rsidRDefault="006E5B85" w:rsidP="00BF0E7D">
      <w:pPr>
        <w:spacing w:line="360" w:lineRule="auto"/>
        <w:ind w:firstLineChars="200" w:firstLine="420"/>
        <w:rPr>
          <w:rFonts w:asciiTheme="minorEastAsia" w:eastAsiaTheme="minorEastAsia" w:hAnsiTheme="minorEastAsia"/>
        </w:rPr>
      </w:pPr>
      <w:r w:rsidRPr="00BF0E7D">
        <w:rPr>
          <w:rFonts w:asciiTheme="minorEastAsia" w:eastAsiaTheme="minorEastAsia" w:hAnsiTheme="minorEastAsia" w:hint="eastAsia"/>
        </w:rPr>
        <w:t>4．组织评审委员会推选评审组长，采购人代表不得担任组长；</w:t>
      </w:r>
    </w:p>
    <w:p w:rsidR="00EB1269" w:rsidRPr="00BF0E7D" w:rsidRDefault="006E5B85" w:rsidP="00BF0E7D">
      <w:pPr>
        <w:spacing w:line="360" w:lineRule="auto"/>
        <w:ind w:firstLineChars="200" w:firstLine="420"/>
        <w:rPr>
          <w:rFonts w:asciiTheme="minorEastAsia" w:eastAsiaTheme="minorEastAsia" w:hAnsiTheme="minorEastAsia"/>
        </w:rPr>
      </w:pPr>
      <w:r w:rsidRPr="00BF0E7D">
        <w:rPr>
          <w:rFonts w:asciiTheme="minorEastAsia" w:eastAsiaTheme="minorEastAsia" w:hAnsiTheme="minorEastAsia" w:hint="eastAsia"/>
        </w:rPr>
        <w:t>5．在评审期间采取必要的通讯管理措施，保证评审活动不受外界干扰；</w:t>
      </w:r>
    </w:p>
    <w:p w:rsidR="00EB1269" w:rsidRPr="00BF0E7D" w:rsidRDefault="006E5B85" w:rsidP="00BF0E7D">
      <w:pPr>
        <w:spacing w:line="360" w:lineRule="auto"/>
        <w:ind w:firstLineChars="200" w:firstLine="420"/>
        <w:rPr>
          <w:rFonts w:asciiTheme="minorEastAsia" w:eastAsiaTheme="minorEastAsia" w:hAnsiTheme="minorEastAsia"/>
        </w:rPr>
      </w:pPr>
      <w:r w:rsidRPr="00BF0E7D">
        <w:rPr>
          <w:rFonts w:asciiTheme="minorEastAsia" w:eastAsiaTheme="minorEastAsia" w:hAnsiTheme="minorEastAsia" w:hint="eastAsia"/>
        </w:rPr>
        <w:t>6．根据评审委员会的要求介绍政府采购相关政策法规、招标文件；</w:t>
      </w:r>
    </w:p>
    <w:p w:rsidR="00EB1269" w:rsidRPr="00BF0E7D" w:rsidRDefault="006E5B85" w:rsidP="00BF0E7D">
      <w:pPr>
        <w:spacing w:line="360" w:lineRule="auto"/>
        <w:ind w:leftChars="200" w:left="735" w:hangingChars="150" w:hanging="315"/>
        <w:rPr>
          <w:rFonts w:asciiTheme="minorEastAsia" w:eastAsiaTheme="minorEastAsia" w:hAnsiTheme="minorEastAsia"/>
        </w:rPr>
      </w:pPr>
      <w:r w:rsidRPr="00BF0E7D">
        <w:rPr>
          <w:rFonts w:asciiTheme="minorEastAsia" w:eastAsiaTheme="minorEastAsia" w:hAnsiTheme="minorEastAsia" w:hint="eastAsia"/>
        </w:rPr>
        <w:t>7．维护评审秩序，监督评审委员会依照招标文件规定的评审程序、方法和标准进行独立评审，及时制止和纠正采购人代表、评审专家的倾向性言论或者违法违规行为；</w:t>
      </w:r>
    </w:p>
    <w:p w:rsidR="00EB1269" w:rsidRPr="00BF0E7D" w:rsidRDefault="006E5B85" w:rsidP="00BF0E7D">
      <w:pPr>
        <w:spacing w:line="360" w:lineRule="auto"/>
        <w:ind w:leftChars="200" w:left="735" w:hangingChars="150" w:hanging="315"/>
        <w:rPr>
          <w:rFonts w:asciiTheme="minorEastAsia" w:eastAsiaTheme="minorEastAsia" w:hAnsiTheme="minorEastAsia"/>
        </w:rPr>
      </w:pPr>
      <w:r w:rsidRPr="00BF0E7D">
        <w:rPr>
          <w:rFonts w:asciiTheme="minorEastAsia" w:eastAsiaTheme="minorEastAsia" w:hAnsiTheme="minorEastAsia" w:hint="eastAsia"/>
        </w:rPr>
        <w:t>8．核对评审结果，有87号令第六十四条规定情形的，要求评审委员会复核或者书面说明理由，评审委员会拒绝的，应予记录并向本级财政部门报告；</w:t>
      </w:r>
    </w:p>
    <w:p w:rsidR="00EB1269" w:rsidRPr="00BF0E7D" w:rsidRDefault="006E5B85" w:rsidP="00BF0E7D">
      <w:pPr>
        <w:spacing w:line="360" w:lineRule="auto"/>
        <w:ind w:leftChars="200" w:left="735" w:hangingChars="150" w:hanging="315"/>
        <w:rPr>
          <w:rFonts w:asciiTheme="minorEastAsia" w:eastAsiaTheme="minorEastAsia" w:hAnsiTheme="minorEastAsia"/>
        </w:rPr>
      </w:pPr>
      <w:r w:rsidRPr="00BF0E7D">
        <w:rPr>
          <w:rFonts w:asciiTheme="minorEastAsia" w:eastAsiaTheme="minorEastAsia" w:hAnsiTheme="minorEastAsia" w:hint="eastAsia"/>
        </w:rPr>
        <w:t>9．评审工作完成后，按照规定向评审专家支付劳务报酬和异地评审差旅费，不得向评审专家以外的其他人员支付评审劳务报酬；</w:t>
      </w:r>
    </w:p>
    <w:p w:rsidR="00EB1269" w:rsidRPr="00BF0E7D" w:rsidRDefault="006E5B85" w:rsidP="00BF0E7D">
      <w:pPr>
        <w:spacing w:line="360" w:lineRule="auto"/>
        <w:ind w:firstLineChars="200" w:firstLine="420"/>
        <w:rPr>
          <w:rFonts w:asciiTheme="minorEastAsia" w:eastAsiaTheme="minorEastAsia" w:hAnsiTheme="minorEastAsia"/>
        </w:rPr>
      </w:pPr>
      <w:r w:rsidRPr="00BF0E7D">
        <w:rPr>
          <w:rFonts w:asciiTheme="minorEastAsia" w:eastAsiaTheme="minorEastAsia" w:hAnsiTheme="minorEastAsia" w:hint="eastAsia"/>
        </w:rPr>
        <w:t>10．处理与评审有关的其他事项。</w:t>
      </w:r>
    </w:p>
    <w:p w:rsidR="00EB1269" w:rsidRPr="00BF0E7D" w:rsidRDefault="006E5B85" w:rsidP="00BF0E7D">
      <w:pPr>
        <w:spacing w:line="360" w:lineRule="auto"/>
        <w:ind w:leftChars="200" w:left="420"/>
        <w:rPr>
          <w:rFonts w:asciiTheme="minorEastAsia" w:eastAsiaTheme="minorEastAsia" w:hAnsiTheme="minorEastAsia"/>
        </w:rPr>
      </w:pPr>
      <w:r w:rsidRPr="00BF0E7D">
        <w:rPr>
          <w:rFonts w:asciiTheme="minorEastAsia" w:eastAsiaTheme="minorEastAsia" w:hAnsiTheme="minorEastAsia" w:hint="eastAsia"/>
        </w:rPr>
        <w:t>采购人可以在评审前说明项目背景和采购需求，说明内容不得含有歧视性、倾向性意见，不得超出招标文件所述范围。说明应当提交书面材料，并随采购文件一并存档。</w:t>
      </w:r>
    </w:p>
    <w:p w:rsidR="00EB1269" w:rsidRDefault="00EB1269">
      <w:pPr>
        <w:autoSpaceDE w:val="0"/>
        <w:autoSpaceDN w:val="0"/>
        <w:adjustRightInd w:val="0"/>
        <w:snapToGrid w:val="0"/>
        <w:spacing w:line="360" w:lineRule="auto"/>
        <w:ind w:leftChars="200" w:left="420" w:firstLineChars="200" w:firstLine="420"/>
        <w:rPr>
          <w:rFonts w:ascii="宋体" w:hAnsi="宋体"/>
          <w:szCs w:val="21"/>
        </w:rPr>
      </w:pPr>
    </w:p>
    <w:p w:rsidR="00EB1269" w:rsidRDefault="006E5B85">
      <w:pPr>
        <w:autoSpaceDE w:val="0"/>
        <w:autoSpaceDN w:val="0"/>
        <w:adjustRightInd w:val="0"/>
        <w:snapToGrid w:val="0"/>
        <w:spacing w:line="360" w:lineRule="auto"/>
        <w:outlineLvl w:val="1"/>
        <w:rPr>
          <w:rFonts w:ascii="宋体" w:hAnsi="宋体"/>
          <w:szCs w:val="21"/>
        </w:rPr>
      </w:pPr>
      <w:bookmarkStart w:id="371" w:name="_Toc482003201"/>
      <w:bookmarkStart w:id="372" w:name="_Toc131773523"/>
      <w:r>
        <w:rPr>
          <w:rFonts w:ascii="宋体" w:hAnsi="宋体" w:hint="eastAsia"/>
          <w:szCs w:val="21"/>
        </w:rPr>
        <w:t>二、评审委员会</w:t>
      </w:r>
      <w:bookmarkEnd w:id="371"/>
      <w:bookmarkEnd w:id="372"/>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1．评审委员会由采购人代表和随机抽取的评审专家共5人组成，其中采购人代表1人、随机抽取的评审专家4人。</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EB1269" w:rsidRDefault="006E5B85">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EB1269" w:rsidRDefault="006E5B85">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EB1269" w:rsidRDefault="006E5B85">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lastRenderedPageBreak/>
        <w:t>4．评审委员会及其成员不得有下列行为：</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EB1269" w:rsidRDefault="006E5B85">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2）接受投标人提出的与投标文件不一致的澄清或者说明，87号令第五十一条规定的情形除外；</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EB1269" w:rsidRDefault="006E5B85">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EB1269" w:rsidRDefault="006E5B85">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EB1269" w:rsidRDefault="00EB1269">
      <w:pPr>
        <w:autoSpaceDE w:val="0"/>
        <w:autoSpaceDN w:val="0"/>
        <w:adjustRightInd w:val="0"/>
        <w:snapToGrid w:val="0"/>
        <w:spacing w:line="360" w:lineRule="auto"/>
        <w:ind w:leftChars="350" w:left="1050" w:hangingChars="150" w:hanging="315"/>
        <w:rPr>
          <w:rFonts w:ascii="宋体" w:hAnsi="宋体"/>
          <w:szCs w:val="21"/>
        </w:rPr>
      </w:pPr>
    </w:p>
    <w:p w:rsidR="00EB1269" w:rsidRDefault="006E5B85">
      <w:pPr>
        <w:autoSpaceDE w:val="0"/>
        <w:autoSpaceDN w:val="0"/>
        <w:adjustRightInd w:val="0"/>
        <w:snapToGrid w:val="0"/>
        <w:spacing w:line="360" w:lineRule="auto"/>
        <w:ind w:left="210" w:hanging="198"/>
        <w:outlineLvl w:val="1"/>
        <w:rPr>
          <w:rFonts w:ascii="宋体" w:hAnsi="宋体"/>
          <w:szCs w:val="21"/>
        </w:rPr>
      </w:pPr>
      <w:bookmarkStart w:id="373" w:name="_Toc482003202"/>
      <w:bookmarkStart w:id="374" w:name="_Toc131773524"/>
      <w:r>
        <w:rPr>
          <w:rFonts w:ascii="宋体" w:hAnsi="宋体" w:hint="eastAsia"/>
          <w:szCs w:val="21"/>
        </w:rPr>
        <w:t>三、</w:t>
      </w:r>
      <w:bookmarkEnd w:id="373"/>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74"/>
    </w:p>
    <w:p w:rsidR="00EB1269" w:rsidRDefault="006E5B85">
      <w:pPr>
        <w:wordWrap w:val="0"/>
        <w:adjustRightInd w:val="0"/>
        <w:snapToGrid w:val="0"/>
        <w:spacing w:line="360" w:lineRule="auto"/>
        <w:ind w:firstLineChars="200" w:firstLine="420"/>
        <w:rPr>
          <w:rFonts w:ascii="宋体"/>
        </w:rPr>
      </w:pPr>
      <w:r>
        <w:rPr>
          <w:rFonts w:ascii="宋体" w:hAnsi="宋体" w:cs="宋体"/>
        </w:rPr>
        <w:t>1</w:t>
      </w:r>
      <w:r>
        <w:rPr>
          <w:rFonts w:cs="宋体" w:hint="eastAsia"/>
        </w:rPr>
        <w:t>．</w:t>
      </w:r>
      <w:r>
        <w:rPr>
          <w:rFonts w:ascii="宋体" w:hAnsi="宋体" w:cs="宋体" w:hint="eastAsia"/>
        </w:rPr>
        <w:t>有关无效标的情形：</w:t>
      </w:r>
    </w:p>
    <w:p w:rsidR="00EB1269" w:rsidRDefault="006E5B85">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EB1269" w:rsidRDefault="006E5B85">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w:t>
      </w:r>
      <w:r>
        <w:rPr>
          <w:rFonts w:ascii="宋体" w:hAnsi="宋体" w:cs="宋体" w:hint="eastAsia"/>
        </w:rPr>
        <w:t>5条的规定密封、标记的；</w:t>
      </w:r>
    </w:p>
    <w:p w:rsidR="00EB1269" w:rsidRDefault="006E5B85">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EB1269" w:rsidRDefault="006E5B85">
      <w:pPr>
        <w:wordWrap w:val="0"/>
        <w:adjustRightInd w:val="0"/>
        <w:snapToGrid w:val="0"/>
        <w:spacing w:line="360" w:lineRule="auto"/>
        <w:ind w:firstLineChars="350" w:firstLine="735"/>
        <w:rPr>
          <w:rFonts w:ascii="宋体"/>
        </w:rPr>
      </w:pPr>
      <w:r>
        <w:rPr>
          <w:rFonts w:ascii="宋体" w:hAnsi="宋体" w:cs="宋体" w:hint="eastAsia"/>
        </w:rPr>
        <w:t>4）投标文件未提供《开标一览表》，或《开标一览表》投标总报价无法确认的；</w:t>
      </w:r>
    </w:p>
    <w:p w:rsidR="00EB1269" w:rsidRDefault="006E5B85">
      <w:pPr>
        <w:wordWrap w:val="0"/>
        <w:adjustRightInd w:val="0"/>
        <w:snapToGrid w:val="0"/>
        <w:spacing w:line="360" w:lineRule="auto"/>
        <w:ind w:firstLineChars="350" w:firstLine="735"/>
        <w:rPr>
          <w:rFonts w:ascii="宋体"/>
        </w:rPr>
      </w:pPr>
      <w:r>
        <w:rPr>
          <w:rFonts w:ascii="宋体" w:hAnsi="宋体" w:cs="宋体" w:hint="eastAsia"/>
        </w:rPr>
        <w:t>5）投标文件的签署不符合招标文件投标人须知第</w:t>
      </w:r>
      <w:r>
        <w:rPr>
          <w:rFonts w:ascii="宋体" w:hAnsi="宋体" w:cs="宋体"/>
        </w:rPr>
        <w:t>1</w:t>
      </w:r>
      <w:r>
        <w:rPr>
          <w:rFonts w:ascii="宋体" w:hAnsi="宋体" w:cs="宋体" w:hint="eastAsia"/>
        </w:rPr>
        <w:t>4条的规定的；</w:t>
      </w:r>
    </w:p>
    <w:p w:rsidR="00EB1269" w:rsidRDefault="006E5B85">
      <w:pPr>
        <w:wordWrap w:val="0"/>
        <w:adjustRightInd w:val="0"/>
        <w:snapToGrid w:val="0"/>
        <w:spacing w:line="360" w:lineRule="auto"/>
        <w:ind w:leftChars="350" w:left="1050" w:hangingChars="150" w:hanging="315"/>
        <w:rPr>
          <w:rFonts w:ascii="宋体"/>
        </w:rPr>
      </w:pPr>
      <w:r>
        <w:rPr>
          <w:rFonts w:ascii="宋体" w:hAnsi="宋体" w:cs="宋体" w:hint="eastAsia"/>
        </w:rPr>
        <w:t>6）投标人递交两份或多份内容不同的投标文件，或在一份投标文件中对同一招标项目报有两个或多个报价，且未声明哪一个有效；</w:t>
      </w:r>
    </w:p>
    <w:p w:rsidR="00EB1269" w:rsidRDefault="006E5B85">
      <w:pPr>
        <w:wordWrap w:val="0"/>
        <w:adjustRightInd w:val="0"/>
        <w:snapToGrid w:val="0"/>
        <w:spacing w:line="360" w:lineRule="auto"/>
        <w:ind w:firstLineChars="350" w:firstLine="735"/>
        <w:rPr>
          <w:rFonts w:ascii="宋体"/>
        </w:rPr>
      </w:pPr>
      <w:r>
        <w:rPr>
          <w:rFonts w:ascii="宋体" w:hAnsi="宋体" w:cs="宋体" w:hint="eastAsia"/>
        </w:rPr>
        <w:t>7）有下列情形之一的，视为投标人串通投标，其投标无效：</w:t>
      </w:r>
    </w:p>
    <w:p w:rsidR="00EB1269" w:rsidRDefault="006E5B85">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EB1269" w:rsidRDefault="006E5B85">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EB1269" w:rsidRDefault="006E5B85">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EB1269" w:rsidRDefault="006E5B85">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EB1269" w:rsidRDefault="006E5B85">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EB1269" w:rsidRDefault="006E5B85">
      <w:pPr>
        <w:wordWrap w:val="0"/>
        <w:adjustRightInd w:val="0"/>
        <w:snapToGrid w:val="0"/>
        <w:spacing w:line="360" w:lineRule="auto"/>
        <w:ind w:leftChars="350" w:left="1050" w:hangingChars="150" w:hanging="315"/>
        <w:rPr>
          <w:rFonts w:ascii="宋体"/>
        </w:rPr>
      </w:pPr>
      <w:r>
        <w:rPr>
          <w:rFonts w:ascii="宋体" w:hAnsi="宋体" w:cs="宋体" w:hint="eastAsia"/>
        </w:rPr>
        <w:t>8）对资格性审查表、符合性审查表所列情形不满足任意一项的；</w:t>
      </w:r>
    </w:p>
    <w:p w:rsidR="00EB1269" w:rsidRDefault="006E5B85">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9）投标文件含有采购人不能接受的附加条件的；</w:t>
      </w:r>
    </w:p>
    <w:p w:rsidR="00EB1269" w:rsidRDefault="006E5B85">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0）投标人拒不按照要求对投标文件进行澄清、说明、补正的；</w:t>
      </w:r>
    </w:p>
    <w:p w:rsidR="00EB1269" w:rsidRDefault="006E5B85">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1）投标报价超过最高限价或投标报价明显低于其他通过符合性审查投标人的报价的；</w:t>
      </w:r>
    </w:p>
    <w:p w:rsidR="00EB1269" w:rsidRDefault="006E5B85">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2）投标报价有严重缺漏项，或对采购清单的项目或数量进行修改。</w:t>
      </w:r>
    </w:p>
    <w:p w:rsidR="00EB1269" w:rsidRDefault="006E5B85">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EB1269" w:rsidRDefault="006E5B85">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lastRenderedPageBreak/>
        <w:t>评审委员会</w:t>
      </w:r>
      <w:r>
        <w:rPr>
          <w:rFonts w:ascii="宋体" w:hAnsi="宋体" w:hint="eastAsia"/>
          <w:szCs w:val="21"/>
        </w:rPr>
        <w:t>界定有效投标文件不足三家使投标明显缺乏竞争的，采购人将根据《中华人民共和国政府采购法》、《中华人民共和国政府采购法实施条例》的有关规定组织重新采购。根据《财库〔2012〕69号财政部关于进一步规范政府采购评审工作有关问题的通知》的规定，评审委员会要在采购项目招标失败时，出具招标文件是否存在不合理条款的论证意见。</w:t>
      </w:r>
    </w:p>
    <w:p w:rsidR="00EB1269" w:rsidRDefault="00EB1269">
      <w:pPr>
        <w:wordWrap w:val="0"/>
        <w:adjustRightInd w:val="0"/>
        <w:snapToGrid w:val="0"/>
        <w:spacing w:line="360" w:lineRule="auto"/>
        <w:ind w:leftChars="345" w:left="724" w:firstLineChars="200" w:firstLine="420"/>
        <w:rPr>
          <w:rFonts w:ascii="宋体" w:hAnsi="宋体"/>
          <w:szCs w:val="21"/>
        </w:rPr>
      </w:pPr>
    </w:p>
    <w:p w:rsidR="00EB1269" w:rsidRDefault="006E5B85">
      <w:pPr>
        <w:autoSpaceDE w:val="0"/>
        <w:autoSpaceDN w:val="0"/>
        <w:adjustRightInd w:val="0"/>
        <w:snapToGrid w:val="0"/>
        <w:spacing w:line="360" w:lineRule="auto"/>
        <w:outlineLvl w:val="1"/>
        <w:rPr>
          <w:rFonts w:ascii="宋体" w:hAnsi="宋体"/>
          <w:szCs w:val="21"/>
        </w:rPr>
      </w:pPr>
      <w:bookmarkStart w:id="375" w:name="_Toc482003204"/>
      <w:bookmarkStart w:id="376" w:name="_Toc131773525"/>
      <w:r>
        <w:rPr>
          <w:rFonts w:ascii="宋体" w:hAnsi="宋体" w:hint="eastAsia"/>
          <w:szCs w:val="21"/>
        </w:rPr>
        <w:t>四、</w:t>
      </w:r>
      <w:bookmarkEnd w:id="375"/>
      <w:r>
        <w:rPr>
          <w:rFonts w:ascii="宋体" w:hAnsi="宋体" w:hint="eastAsia"/>
          <w:szCs w:val="21"/>
        </w:rPr>
        <w:t>对投标文件的审查和确定</w:t>
      </w:r>
      <w:bookmarkEnd w:id="376"/>
    </w:p>
    <w:p w:rsidR="00EB1269" w:rsidRDefault="006E5B85">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1．评审委员会应当对符合资格的投标人的投标文件进行符合性审查，以确定其是否满足招标文件的实质性要求。</w:t>
      </w:r>
    </w:p>
    <w:p w:rsidR="00EB1269" w:rsidRDefault="006E5B85">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EB1269" w:rsidRDefault="006E5B85">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EB1269" w:rsidRDefault="006E5B85">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EB1269" w:rsidRDefault="006E5B85">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EB1269" w:rsidRDefault="006E5B85">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EB1269" w:rsidRDefault="006E5B85">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EB1269" w:rsidRDefault="006E5B85">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EB1269" w:rsidRDefault="006E5B85">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EB1269" w:rsidRDefault="00EB1269">
      <w:pPr>
        <w:autoSpaceDE w:val="0"/>
        <w:autoSpaceDN w:val="0"/>
        <w:adjustRightInd w:val="0"/>
        <w:snapToGrid w:val="0"/>
        <w:spacing w:line="360" w:lineRule="auto"/>
        <w:ind w:leftChars="200" w:left="735" w:hangingChars="150" w:hanging="315"/>
        <w:rPr>
          <w:rFonts w:ascii="宋体" w:hAnsi="宋体"/>
          <w:szCs w:val="21"/>
        </w:rPr>
      </w:pPr>
    </w:p>
    <w:p w:rsidR="00EB1269" w:rsidRDefault="006E5B85">
      <w:pPr>
        <w:autoSpaceDE w:val="0"/>
        <w:autoSpaceDN w:val="0"/>
        <w:adjustRightInd w:val="0"/>
        <w:snapToGrid w:val="0"/>
        <w:spacing w:line="360" w:lineRule="auto"/>
        <w:outlineLvl w:val="1"/>
        <w:rPr>
          <w:rFonts w:ascii="宋体" w:hAnsi="宋体"/>
          <w:szCs w:val="21"/>
        </w:rPr>
      </w:pPr>
      <w:bookmarkStart w:id="377" w:name="_Toc131773526"/>
      <w:r>
        <w:rPr>
          <w:rFonts w:ascii="宋体" w:hAnsi="宋体" w:hint="eastAsia"/>
          <w:szCs w:val="21"/>
        </w:rPr>
        <w:t>五、投标文件的澄清</w:t>
      </w:r>
      <w:bookmarkEnd w:id="377"/>
    </w:p>
    <w:bookmarkEnd w:id="353"/>
    <w:p w:rsidR="00EB1269" w:rsidRDefault="006E5B85">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w:t>
      </w:r>
    </w:p>
    <w:p w:rsidR="00EB1269" w:rsidRDefault="006E5B85">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标方法和标准，对符合性审查合格的投标文件进行商务和技术评估，综合比较与评价。</w:t>
      </w:r>
    </w:p>
    <w:p w:rsidR="00EB1269" w:rsidRDefault="006E5B85">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2</w:t>
      </w:r>
      <w:r>
        <w:rPr>
          <w:rFonts w:hint="eastAsia"/>
        </w:rPr>
        <w:t>．</w:t>
      </w:r>
      <w:r>
        <w:rPr>
          <w:rFonts w:ascii="宋体" w:hAnsi="宋体" w:hint="eastAsia"/>
          <w:szCs w:val="21"/>
        </w:rPr>
        <w:t>投标人必须按照招代理机构通知的时间、地点派专人（投标人授权代表）进行答疑和书面澄清。（如果有）</w:t>
      </w:r>
    </w:p>
    <w:p w:rsidR="00EB1269" w:rsidRDefault="006E5B85">
      <w:pPr>
        <w:wordWrap w:val="0"/>
        <w:autoSpaceDE w:val="0"/>
        <w:autoSpaceDN w:val="0"/>
        <w:adjustRightInd w:val="0"/>
        <w:snapToGrid w:val="0"/>
        <w:spacing w:line="360" w:lineRule="auto"/>
        <w:outlineLvl w:val="1"/>
        <w:rPr>
          <w:rFonts w:ascii="宋体" w:hAnsi="宋体"/>
          <w:szCs w:val="21"/>
        </w:rPr>
      </w:pPr>
      <w:bookmarkStart w:id="378" w:name="_Toc131773527"/>
      <w:r>
        <w:rPr>
          <w:rFonts w:ascii="宋体" w:hAnsi="宋体" w:hint="eastAsia"/>
          <w:szCs w:val="21"/>
        </w:rPr>
        <w:t>六、</w:t>
      </w:r>
      <w:bookmarkStart w:id="379" w:name="_Toc490755679"/>
      <w:r>
        <w:rPr>
          <w:rFonts w:ascii="宋体" w:hAnsi="宋体" w:hint="eastAsia"/>
          <w:szCs w:val="21"/>
        </w:rPr>
        <w:t>评审办法及评审流程</w:t>
      </w:r>
      <w:bookmarkEnd w:id="378"/>
      <w:bookmarkEnd w:id="379"/>
    </w:p>
    <w:p w:rsidR="00EB1269" w:rsidRDefault="006E5B85">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EB1269" w:rsidRDefault="006E5B85">
      <w:pPr>
        <w:autoSpaceDE w:val="0"/>
        <w:autoSpaceDN w:val="0"/>
        <w:adjustRightInd w:val="0"/>
        <w:snapToGrid w:val="0"/>
        <w:spacing w:line="360" w:lineRule="auto"/>
        <w:ind w:leftChars="337" w:left="708" w:firstLineChars="12" w:firstLine="25"/>
        <w:rPr>
          <w:rFonts w:ascii="宋体" w:hAnsi="宋体"/>
          <w:szCs w:val="21"/>
        </w:rPr>
      </w:pPr>
      <w:r>
        <w:rPr>
          <w:rFonts w:ascii="宋体" w:hAnsi="宋体" w:hint="eastAsia"/>
          <w:snapToGrid w:val="0"/>
          <w:kern w:val="0"/>
        </w:rPr>
        <w:t>本项目评审方法为综合评分法，</w:t>
      </w:r>
      <w:r>
        <w:rPr>
          <w:rFonts w:ascii="宋体" w:hAnsi="宋体" w:hint="eastAsia"/>
          <w:szCs w:val="21"/>
        </w:rPr>
        <w:t>即投标文件满足招标文件全部实质性要求</w:t>
      </w:r>
      <w:r w:rsidR="00F76610">
        <w:rPr>
          <w:rFonts w:ascii="宋体" w:hAnsi="宋体" w:hint="eastAsia"/>
          <w:szCs w:val="21"/>
        </w:rPr>
        <w:t>、推荐</w:t>
      </w:r>
      <w:r>
        <w:rPr>
          <w:rFonts w:ascii="宋体" w:hAnsi="宋体" w:hint="eastAsia"/>
          <w:szCs w:val="21"/>
        </w:rPr>
        <w:t>按照评审因素的量化指标评审得分最高的投标人为中标候选人的评审方法。</w:t>
      </w:r>
    </w:p>
    <w:p w:rsidR="00EB1269" w:rsidRDefault="006E5B85">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EB1269" w:rsidRDefault="006E5B85">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1）资格性审查</w:t>
      </w:r>
    </w:p>
    <w:p w:rsidR="00EB1269" w:rsidRDefault="006E5B85">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w:t>
      </w:r>
      <w:r w:rsidR="005F3C62">
        <w:rPr>
          <w:rFonts w:ascii="宋体" w:hAnsi="宋体" w:hint="eastAsia"/>
          <w:szCs w:val="21"/>
        </w:rPr>
        <w:t>资格</w:t>
      </w:r>
      <w:r>
        <w:rPr>
          <w:rFonts w:ascii="宋体" w:hAnsi="宋体" w:hint="eastAsia"/>
          <w:szCs w:val="21"/>
        </w:rPr>
        <w:t>性审查，并填写“资格性审查表”。</w:t>
      </w:r>
    </w:p>
    <w:p w:rsidR="00EB1269" w:rsidRDefault="006E5B85">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EB1269" w:rsidRDefault="006E5B85">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对投标文件的进行符合性审查，并填写“符合性审查表”。</w:t>
      </w:r>
    </w:p>
    <w:p w:rsidR="00EB1269" w:rsidRDefault="006E5B85">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EB1269" w:rsidRDefault="006E5B85">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w:t>
      </w:r>
      <w:r w:rsidR="005F3C62">
        <w:rPr>
          <w:rFonts w:ascii="宋体" w:hAnsi="宋体" w:hint="eastAsia"/>
          <w:szCs w:val="21"/>
        </w:rPr>
        <w:t>、“技术评估表”</w:t>
      </w:r>
      <w:r>
        <w:rPr>
          <w:rFonts w:ascii="宋体" w:hAnsi="宋体" w:hint="eastAsia"/>
          <w:szCs w:val="21"/>
        </w:rPr>
        <w:t>；</w:t>
      </w:r>
    </w:p>
    <w:p w:rsidR="00EB1269" w:rsidRDefault="006E5B85">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将每一个评委的评分汇集进行算术平均，计算投标人的商务、技术得分。</w:t>
      </w:r>
    </w:p>
    <w:p w:rsidR="00EB1269" w:rsidRDefault="006E5B85">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EB1269" w:rsidRDefault="006E5B85">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w:t>
      </w:r>
      <w:r w:rsidR="00361FD4">
        <w:rPr>
          <w:rFonts w:ascii="宋体" w:hAnsi="宋体" w:cs="Arial" w:hint="eastAsia"/>
          <w:szCs w:val="21"/>
        </w:rPr>
        <w:t>评审</w:t>
      </w:r>
      <w:r>
        <w:rPr>
          <w:rFonts w:ascii="宋体" w:hAnsi="宋体" w:cs="Arial" w:hint="eastAsia"/>
          <w:szCs w:val="21"/>
        </w:rPr>
        <w:t>）。</w:t>
      </w:r>
    </w:p>
    <w:p w:rsidR="00EB1269" w:rsidRDefault="006E5B85">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以所有有效投标人的最低评审价为评标基准价，最低评审价的投标人的价格得分为满分。</w:t>
      </w:r>
      <w:r>
        <w:rPr>
          <w:rFonts w:cs="Arial" w:hint="eastAsia"/>
          <w:b w:val="0"/>
          <w:sz w:val="21"/>
          <w:szCs w:val="21"/>
        </w:rPr>
        <w:t>价格得分按照以下公式计算：</w:t>
      </w:r>
    </w:p>
    <w:p w:rsidR="00EB1269" w:rsidRDefault="006E5B85">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价格得分＝（评标基准价/评审价）×价格权重×100</w:t>
      </w:r>
    </w:p>
    <w:p w:rsidR="00EB1269" w:rsidRDefault="006E5B85">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EB1269" w:rsidRDefault="006E5B85">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EB1269" w:rsidRDefault="006E5B85">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 xml:space="preserve">   ① 综合评估分=商务得分（</w:t>
      </w:r>
      <w:r w:rsidR="007F2E2A">
        <w:rPr>
          <w:rFonts w:ascii="宋体" w:hAnsi="宋体" w:hint="eastAsia"/>
          <w:szCs w:val="21"/>
        </w:rPr>
        <w:t>30</w:t>
      </w:r>
      <w:r>
        <w:rPr>
          <w:rFonts w:ascii="宋体" w:hAnsi="宋体" w:hint="eastAsia"/>
          <w:szCs w:val="21"/>
        </w:rPr>
        <w:t>%权重）+技术得分（</w:t>
      </w:r>
      <w:r w:rsidR="007F2E2A">
        <w:rPr>
          <w:rFonts w:ascii="宋体" w:hAnsi="宋体" w:hint="eastAsia"/>
          <w:szCs w:val="21"/>
        </w:rPr>
        <w:t>50</w:t>
      </w:r>
      <w:r>
        <w:rPr>
          <w:rFonts w:ascii="宋体" w:hAnsi="宋体" w:hint="eastAsia"/>
          <w:szCs w:val="21"/>
        </w:rPr>
        <w:t>%权重）+价格得分（权重</w:t>
      </w:r>
      <w:r w:rsidR="007F2E2A">
        <w:rPr>
          <w:rFonts w:ascii="宋体" w:hAnsi="宋体" w:hint="eastAsia"/>
          <w:szCs w:val="21"/>
        </w:rPr>
        <w:t>2</w:t>
      </w:r>
      <w:r>
        <w:rPr>
          <w:rFonts w:ascii="宋体" w:hAnsi="宋体" w:hint="eastAsia"/>
          <w:szCs w:val="21"/>
        </w:rPr>
        <w:t>0%）。</w:t>
      </w:r>
    </w:p>
    <w:p w:rsidR="00EB1269" w:rsidRDefault="006E5B85">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② 评审结果按综合评估分由高到低顺序排列。综合评估分相同的，按投标报价由低到高顺序排列。综合评估分且投标报价相同的，按照技术指标评审得分由高到低顺序排列。</w:t>
      </w:r>
    </w:p>
    <w:p w:rsidR="00EB1269" w:rsidRDefault="006E5B85">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③ 评审结果汇总完成后，除下列情形外，任何人不得修改评审结果：</w:t>
      </w:r>
    </w:p>
    <w:p w:rsidR="00EB1269" w:rsidRDefault="006E5B85">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a．分值汇总计算错误的；</w:t>
      </w:r>
    </w:p>
    <w:p w:rsidR="00EB1269" w:rsidRDefault="006E5B85">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lastRenderedPageBreak/>
        <w:t xml:space="preserve">　　  b．分项评分超出评分标准范围的；</w:t>
      </w:r>
    </w:p>
    <w:p w:rsidR="00EB1269" w:rsidRDefault="006E5B85">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c．评审委员会成员对客观评审因素评分不一致的；</w:t>
      </w:r>
    </w:p>
    <w:p w:rsidR="00EB1269" w:rsidRDefault="006E5B85">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d．经评审委员会认定评分畸高、畸低的。</w:t>
      </w:r>
    </w:p>
    <w:p w:rsidR="00EB1269" w:rsidRDefault="006E5B85">
      <w:pPr>
        <w:tabs>
          <w:tab w:val="left" w:pos="1134"/>
        </w:tabs>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p>
    <w:p w:rsidR="00EB1269" w:rsidRDefault="006E5B85">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w:t>
      </w:r>
      <w:r>
        <w:rPr>
          <w:rFonts w:ascii="宋体" w:hint="eastAsia"/>
          <w:szCs w:val="21"/>
        </w:rPr>
        <w:t>候选</w:t>
      </w:r>
      <w:r>
        <w:rPr>
          <w:rFonts w:ascii="宋体" w:hAnsi="宋体" w:hint="eastAsia"/>
          <w:szCs w:val="21"/>
        </w:rPr>
        <w:t>人/</w:t>
      </w:r>
      <w:r>
        <w:rPr>
          <w:rFonts w:ascii="宋体" w:hint="eastAsia"/>
          <w:szCs w:val="21"/>
        </w:rPr>
        <w:t>成交候选供应商</w:t>
      </w:r>
    </w:p>
    <w:p w:rsidR="00EB1269" w:rsidRDefault="006E5B85">
      <w:pPr>
        <w:wordWrap w:val="0"/>
        <w:adjustRightInd w:val="0"/>
        <w:snapToGrid w:val="0"/>
        <w:spacing w:line="360" w:lineRule="auto"/>
        <w:ind w:leftChars="500" w:left="1050"/>
        <w:rPr>
          <w:rFonts w:ascii="宋体" w:hAnsi="宋体"/>
          <w:szCs w:val="21"/>
        </w:rPr>
      </w:pPr>
      <w:r>
        <w:rPr>
          <w:rFonts w:ascii="宋体" w:hint="eastAsia"/>
          <w:szCs w:val="21"/>
        </w:rPr>
        <w:t>按照综合评估分的排序情况，推荐排名第一为第一中标候选人，排名第二的第二中标候选人，排名第三的第三中标候选人。</w:t>
      </w:r>
      <w:r>
        <w:rPr>
          <w:rFonts w:ascii="宋体" w:hint="eastAsia"/>
          <w:snapToGrid w:val="0"/>
          <w:kern w:val="0"/>
          <w:szCs w:val="21"/>
        </w:rPr>
        <w:t>因</w:t>
      </w:r>
      <w:r>
        <w:rPr>
          <w:rFonts w:ascii="宋体" w:hint="eastAsia"/>
          <w:szCs w:val="21"/>
        </w:rPr>
        <w:t>招标过程中提交投标文件或者经评审实质性响应招标文件要求的供应商只有两家、现场直接转为与该两家供应商进行竞争性谈判采购的，推荐最后报价排名第一的为第一成交候选供应商，排名第二的为第二成交候选供应商。</w:t>
      </w:r>
    </w:p>
    <w:p w:rsidR="00EB1269" w:rsidRDefault="006E5B85">
      <w:pPr>
        <w:wordWrap w:val="0"/>
        <w:autoSpaceDE w:val="0"/>
        <w:autoSpaceDN w:val="0"/>
        <w:adjustRightInd w:val="0"/>
        <w:snapToGrid w:val="0"/>
        <w:spacing w:line="360" w:lineRule="auto"/>
        <w:ind w:leftChars="364" w:left="1050" w:hangingChars="136" w:hanging="286"/>
        <w:rPr>
          <w:rFonts w:ascii="宋体" w:hAnsi="宋体"/>
          <w:szCs w:val="21"/>
        </w:rPr>
      </w:pPr>
      <w:r>
        <w:rPr>
          <w:rFonts w:ascii="宋体" w:hAnsi="宋体" w:hint="eastAsia"/>
          <w:szCs w:val="21"/>
        </w:rPr>
        <w:t>7）</w:t>
      </w:r>
      <w:r>
        <w:rPr>
          <w:rFonts w:ascii="宋体" w:hint="eastAsia"/>
          <w:szCs w:val="21"/>
        </w:rPr>
        <w:t>中标/成交供应商放弃中标/成交资格或者中标/成交供应商的中标/成交资格被依法确认无效的，将重新组织采购。因情况紧急，重新组织采购不能满足采购人要求的，采购人可以确定备选中标/成交供应商为替补中标/成交供应商。采购人确定备选中标/成交供应商为替补中标/成交供应商的，代理机构将替补中标/成交供应商的情况予以公示，公示无异议的，确定新的中标/成交供应商；公示有异议且异议成立的将重新组织采购。替补中标/成交供应商放弃中标/成交资格或者中标/成交资格被依法确认无效的，将重新组织采购。</w:t>
      </w:r>
    </w:p>
    <w:p w:rsidR="00EB1269" w:rsidRDefault="006E5B85">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3．评审表格</w:t>
      </w:r>
    </w:p>
    <w:p w:rsidR="00EB1269" w:rsidRDefault="006E5B85">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4166"/>
        <w:gridCol w:w="4428"/>
      </w:tblGrid>
      <w:tr w:rsidR="00EB1269" w:rsidTr="00A9198B">
        <w:trPr>
          <w:cantSplit/>
          <w:trHeight w:val="198"/>
          <w:jc w:val="center"/>
        </w:trPr>
        <w:tc>
          <w:tcPr>
            <w:tcW w:w="762"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序号</w:t>
            </w:r>
          </w:p>
        </w:tc>
        <w:tc>
          <w:tcPr>
            <w:tcW w:w="4166"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评议内容</w:t>
            </w:r>
          </w:p>
        </w:tc>
        <w:tc>
          <w:tcPr>
            <w:tcW w:w="4428"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评议标准</w:t>
            </w:r>
          </w:p>
        </w:tc>
      </w:tr>
      <w:tr w:rsidR="00EB1269" w:rsidTr="00A9198B">
        <w:trPr>
          <w:cantSplit/>
          <w:trHeight w:val="193"/>
          <w:jc w:val="center"/>
        </w:trPr>
        <w:tc>
          <w:tcPr>
            <w:tcW w:w="762"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1</w:t>
            </w:r>
          </w:p>
        </w:tc>
        <w:tc>
          <w:tcPr>
            <w:tcW w:w="4166"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投标文件的签署</w:t>
            </w:r>
          </w:p>
        </w:tc>
        <w:tc>
          <w:tcPr>
            <w:tcW w:w="4428"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EB1269" w:rsidTr="00A9198B">
        <w:trPr>
          <w:cantSplit/>
          <w:trHeight w:val="193"/>
          <w:jc w:val="center"/>
        </w:trPr>
        <w:tc>
          <w:tcPr>
            <w:tcW w:w="762"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2</w:t>
            </w:r>
          </w:p>
        </w:tc>
        <w:tc>
          <w:tcPr>
            <w:tcW w:w="4166"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投标文件的数量</w:t>
            </w:r>
          </w:p>
        </w:tc>
        <w:tc>
          <w:tcPr>
            <w:tcW w:w="4428"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EB1269" w:rsidTr="00A9198B">
        <w:trPr>
          <w:cantSplit/>
          <w:trHeight w:val="289"/>
          <w:jc w:val="center"/>
        </w:trPr>
        <w:tc>
          <w:tcPr>
            <w:tcW w:w="762" w:type="dxa"/>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3</w:t>
            </w:r>
          </w:p>
        </w:tc>
        <w:tc>
          <w:tcPr>
            <w:tcW w:w="4166" w:type="dxa"/>
            <w:vAlign w:val="center"/>
          </w:tcPr>
          <w:p w:rsidR="00EB1269" w:rsidRDefault="006E5B85">
            <w:pPr>
              <w:wordWrap w:val="0"/>
              <w:snapToGrid w:val="0"/>
              <w:spacing w:line="360" w:lineRule="auto"/>
              <w:jc w:val="center"/>
              <w:rPr>
                <w:rFonts w:ascii="宋体"/>
              </w:rPr>
            </w:pPr>
            <w:r>
              <w:rPr>
                <w:rFonts w:ascii="宋体" w:hAnsi="宋体" w:cs="宋体" w:hint="eastAsia"/>
              </w:rPr>
              <w:t>投标人资格证明文件</w:t>
            </w:r>
          </w:p>
        </w:tc>
        <w:tc>
          <w:tcPr>
            <w:tcW w:w="4428" w:type="dxa"/>
            <w:vAlign w:val="center"/>
          </w:tcPr>
          <w:p w:rsidR="00EB1269" w:rsidRDefault="006E5B85">
            <w:pPr>
              <w:wordWrap w:val="0"/>
              <w:snapToGrid w:val="0"/>
              <w:spacing w:line="360" w:lineRule="auto"/>
              <w:jc w:val="center"/>
              <w:rPr>
                <w:rFonts w:ascii="宋体"/>
              </w:rPr>
            </w:pPr>
            <w:r>
              <w:rPr>
                <w:rFonts w:ascii="宋体" w:hAnsi="宋体" w:cs="宋体" w:hint="eastAsia"/>
              </w:rPr>
              <w:t>是否符合招标文件的要求（按附件</w:t>
            </w:r>
            <w:r>
              <w:rPr>
                <w:rFonts w:ascii="宋体" w:hAnsi="宋体" w:cs="宋体"/>
              </w:rPr>
              <w:t>4</w:t>
            </w:r>
            <w:r>
              <w:rPr>
                <w:rFonts w:ascii="宋体" w:hAnsi="宋体" w:cs="宋体" w:hint="eastAsia"/>
              </w:rPr>
              <w:t>所列内容）</w:t>
            </w:r>
          </w:p>
        </w:tc>
      </w:tr>
      <w:tr w:rsidR="00EB1269" w:rsidTr="00A9198B">
        <w:trPr>
          <w:cantSplit/>
          <w:trHeight w:val="130"/>
          <w:jc w:val="center"/>
        </w:trPr>
        <w:tc>
          <w:tcPr>
            <w:tcW w:w="4928" w:type="dxa"/>
            <w:gridSpan w:val="2"/>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结论</w:t>
            </w:r>
          </w:p>
        </w:tc>
        <w:tc>
          <w:tcPr>
            <w:tcW w:w="4428" w:type="dxa"/>
            <w:vAlign w:val="center"/>
          </w:tcPr>
          <w:p w:rsidR="00EB1269" w:rsidRDefault="00EB1269">
            <w:pPr>
              <w:wordWrap w:val="0"/>
              <w:snapToGrid w:val="0"/>
              <w:spacing w:line="360" w:lineRule="auto"/>
              <w:jc w:val="center"/>
              <w:rPr>
                <w:rFonts w:ascii="宋体" w:hAnsi="宋体"/>
                <w:szCs w:val="21"/>
              </w:rPr>
            </w:pPr>
          </w:p>
        </w:tc>
      </w:tr>
    </w:tbl>
    <w:p w:rsidR="00EB1269" w:rsidRDefault="00EB1269">
      <w:pPr>
        <w:adjustRightInd w:val="0"/>
        <w:snapToGrid w:val="0"/>
        <w:spacing w:line="360" w:lineRule="auto"/>
        <w:rPr>
          <w:rFonts w:ascii="宋体" w:hAnsi="宋体"/>
          <w:sz w:val="8"/>
          <w:szCs w:val="21"/>
        </w:rPr>
      </w:pPr>
      <w:bookmarkStart w:id="380" w:name="_Toc422778496"/>
      <w:bookmarkStart w:id="381" w:name="_Toc422774265"/>
    </w:p>
    <w:p w:rsidR="00EB1269" w:rsidRDefault="006E5B85">
      <w:pPr>
        <w:adjustRightInd w:val="0"/>
        <w:snapToGrid w:val="0"/>
        <w:spacing w:line="360" w:lineRule="auto"/>
        <w:jc w:val="center"/>
        <w:rPr>
          <w:rFonts w:ascii="宋体" w:hAnsi="宋体"/>
          <w:szCs w:val="21"/>
        </w:rPr>
      </w:pPr>
      <w:r>
        <w:rPr>
          <w:rFonts w:ascii="宋体" w:hAnsi="宋体" w:hint="eastAsia"/>
          <w:szCs w:val="21"/>
        </w:rPr>
        <w:t>表二、符合性审查表</w:t>
      </w:r>
      <w:bookmarkEnd w:id="380"/>
      <w:bookmarkEnd w:id="381"/>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993"/>
        <w:gridCol w:w="4385"/>
      </w:tblGrid>
      <w:tr w:rsidR="00EB1269" w:rsidTr="00A9198B">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序号</w:t>
            </w:r>
          </w:p>
        </w:tc>
        <w:tc>
          <w:tcPr>
            <w:tcW w:w="399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评议标准</w:t>
            </w:r>
          </w:p>
        </w:tc>
      </w:tr>
      <w:tr w:rsidR="00EB1269" w:rsidTr="00A9198B">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Default="00A3747E">
            <w:pPr>
              <w:wordWrap w:val="0"/>
              <w:snapToGrid w:val="0"/>
              <w:spacing w:line="360" w:lineRule="auto"/>
              <w:jc w:val="center"/>
              <w:rPr>
                <w:rFonts w:ascii="宋体" w:hAnsi="宋体"/>
                <w:szCs w:val="21"/>
              </w:rPr>
            </w:pPr>
            <w:r>
              <w:rPr>
                <w:rFonts w:ascii="宋体" w:hAnsi="宋体" w:hint="eastAsia"/>
                <w:szCs w:val="21"/>
              </w:rPr>
              <w:t>1</w:t>
            </w:r>
          </w:p>
        </w:tc>
        <w:tc>
          <w:tcPr>
            <w:tcW w:w="399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是/否</w:t>
            </w:r>
          </w:p>
        </w:tc>
      </w:tr>
      <w:tr w:rsidR="00EB1269" w:rsidTr="00A9198B">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Default="00A3747E">
            <w:pPr>
              <w:wordWrap w:val="0"/>
              <w:snapToGrid w:val="0"/>
              <w:spacing w:line="360" w:lineRule="auto"/>
              <w:jc w:val="center"/>
              <w:rPr>
                <w:rFonts w:ascii="宋体" w:hAnsi="宋体"/>
                <w:szCs w:val="21"/>
              </w:rPr>
            </w:pPr>
            <w:r>
              <w:rPr>
                <w:rFonts w:ascii="宋体" w:hAnsi="宋体" w:hint="eastAsia"/>
                <w:szCs w:val="21"/>
              </w:rPr>
              <w:t>2</w:t>
            </w:r>
          </w:p>
        </w:tc>
        <w:tc>
          <w:tcPr>
            <w:tcW w:w="3993" w:type="dxa"/>
            <w:tcBorders>
              <w:top w:val="single" w:sz="4" w:space="0" w:color="auto"/>
              <w:left w:val="single" w:sz="4" w:space="0" w:color="auto"/>
              <w:bottom w:val="single" w:sz="4" w:space="0" w:color="auto"/>
              <w:right w:val="single" w:sz="4" w:space="0" w:color="auto"/>
            </w:tcBorders>
            <w:vAlign w:val="center"/>
          </w:tcPr>
          <w:p w:rsidR="00EB1269" w:rsidRDefault="006E5B85" w:rsidP="00892DDA">
            <w:pPr>
              <w:wordWrap w:val="0"/>
              <w:snapToGrid w:val="0"/>
              <w:spacing w:line="360" w:lineRule="auto"/>
              <w:jc w:val="center"/>
              <w:rPr>
                <w:rFonts w:ascii="宋体" w:hAnsi="宋体"/>
                <w:szCs w:val="21"/>
              </w:rPr>
            </w:pPr>
            <w:r>
              <w:rPr>
                <w:rFonts w:ascii="宋体" w:hAnsi="宋体" w:hint="eastAsia"/>
                <w:szCs w:val="21"/>
              </w:rPr>
              <w:t>是否</w:t>
            </w:r>
            <w:r w:rsidR="00892DDA">
              <w:rPr>
                <w:rFonts w:ascii="宋体" w:hAnsi="宋体" w:hint="eastAsia"/>
                <w:szCs w:val="21"/>
              </w:rPr>
              <w:t>全部</w:t>
            </w:r>
            <w:r>
              <w:rPr>
                <w:rFonts w:ascii="宋体" w:hAnsi="宋体" w:hint="eastAsia"/>
                <w:szCs w:val="21"/>
              </w:rPr>
              <w:t>满足招标文件带★指标要求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是/否</w:t>
            </w:r>
          </w:p>
        </w:tc>
      </w:tr>
      <w:tr w:rsidR="00EB1269" w:rsidTr="00A9198B">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Default="00A3747E">
            <w:pPr>
              <w:wordWrap w:val="0"/>
              <w:snapToGrid w:val="0"/>
              <w:spacing w:line="360" w:lineRule="auto"/>
              <w:jc w:val="center"/>
              <w:rPr>
                <w:rFonts w:ascii="宋体" w:hAnsi="宋体"/>
                <w:szCs w:val="21"/>
              </w:rPr>
            </w:pPr>
            <w:r>
              <w:rPr>
                <w:rFonts w:ascii="宋体" w:hAnsi="宋体" w:hint="eastAsia"/>
                <w:szCs w:val="21"/>
              </w:rPr>
              <w:t>3</w:t>
            </w:r>
          </w:p>
        </w:tc>
        <w:tc>
          <w:tcPr>
            <w:tcW w:w="3993"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是/否</w:t>
            </w:r>
          </w:p>
        </w:tc>
      </w:tr>
      <w:tr w:rsidR="00EB1269" w:rsidTr="00A9198B">
        <w:trPr>
          <w:cantSplit/>
          <w:trHeight w:val="70"/>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EB1269" w:rsidRDefault="006E5B85">
            <w:pPr>
              <w:wordWrap w:val="0"/>
              <w:snapToGrid w:val="0"/>
              <w:spacing w:line="360" w:lineRule="auto"/>
              <w:jc w:val="center"/>
              <w:rPr>
                <w:rFonts w:ascii="宋体" w:hAnsi="宋体"/>
                <w:szCs w:val="21"/>
              </w:rPr>
            </w:pPr>
            <w:r>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Default="00EB1269">
            <w:pPr>
              <w:wordWrap w:val="0"/>
              <w:snapToGrid w:val="0"/>
              <w:spacing w:line="360" w:lineRule="auto"/>
              <w:jc w:val="center"/>
              <w:rPr>
                <w:rFonts w:ascii="宋体" w:hAnsi="宋体"/>
                <w:szCs w:val="21"/>
              </w:rPr>
            </w:pPr>
          </w:p>
        </w:tc>
      </w:tr>
    </w:tbl>
    <w:p w:rsidR="00EB1269" w:rsidRDefault="00EB1269">
      <w:pPr>
        <w:adjustRightInd w:val="0"/>
        <w:snapToGrid w:val="0"/>
        <w:jc w:val="center"/>
        <w:rPr>
          <w:rFonts w:ascii="宋体" w:hAnsi="宋体"/>
          <w:szCs w:val="21"/>
        </w:rPr>
      </w:pPr>
      <w:bookmarkStart w:id="382" w:name="_Toc422774266"/>
    </w:p>
    <w:p w:rsidR="00EB1269" w:rsidRDefault="006E5B85">
      <w:pPr>
        <w:adjustRightInd w:val="0"/>
        <w:snapToGrid w:val="0"/>
        <w:spacing w:line="360" w:lineRule="auto"/>
        <w:jc w:val="center"/>
        <w:rPr>
          <w:rFonts w:ascii="宋体" w:hAnsi="宋体"/>
          <w:szCs w:val="21"/>
        </w:rPr>
      </w:pPr>
      <w:r>
        <w:rPr>
          <w:rFonts w:ascii="宋体" w:hAnsi="宋体" w:hint="eastAsia"/>
          <w:szCs w:val="21"/>
        </w:rPr>
        <w:lastRenderedPageBreak/>
        <w:t>表三、商务评估表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48"/>
        <w:gridCol w:w="787"/>
      </w:tblGrid>
      <w:tr w:rsidR="00EB1269">
        <w:trPr>
          <w:trHeight w:val="327"/>
          <w:jc w:val="center"/>
        </w:trPr>
        <w:tc>
          <w:tcPr>
            <w:tcW w:w="1242" w:type="dxa"/>
            <w:vAlign w:val="center"/>
          </w:tcPr>
          <w:p w:rsidR="00EB1269" w:rsidRDefault="006E5B85">
            <w:pPr>
              <w:spacing w:line="360" w:lineRule="auto"/>
              <w:jc w:val="center"/>
              <w:rPr>
                <w:rFonts w:ascii="宋体" w:hAnsi="宋体"/>
                <w:szCs w:val="21"/>
              </w:rPr>
            </w:pPr>
            <w:r>
              <w:rPr>
                <w:rFonts w:ascii="宋体" w:hAnsi="宋体" w:hint="eastAsia"/>
                <w:szCs w:val="21"/>
              </w:rPr>
              <w:t>评审项目</w:t>
            </w:r>
          </w:p>
        </w:tc>
        <w:tc>
          <w:tcPr>
            <w:tcW w:w="7348" w:type="dxa"/>
            <w:vAlign w:val="center"/>
          </w:tcPr>
          <w:p w:rsidR="00EB1269" w:rsidRDefault="006E5B85">
            <w:pPr>
              <w:spacing w:line="360" w:lineRule="auto"/>
              <w:jc w:val="center"/>
              <w:rPr>
                <w:rFonts w:ascii="宋体" w:hAnsi="宋体"/>
                <w:szCs w:val="21"/>
              </w:rPr>
            </w:pPr>
            <w:r>
              <w:rPr>
                <w:rFonts w:ascii="宋体" w:hAnsi="宋体" w:hint="eastAsia"/>
                <w:szCs w:val="21"/>
              </w:rPr>
              <w:t>评审内容</w:t>
            </w:r>
          </w:p>
        </w:tc>
        <w:tc>
          <w:tcPr>
            <w:tcW w:w="787" w:type="dxa"/>
            <w:vAlign w:val="center"/>
          </w:tcPr>
          <w:p w:rsidR="00EB1269" w:rsidRDefault="006E5B85">
            <w:pPr>
              <w:spacing w:line="360" w:lineRule="auto"/>
              <w:jc w:val="center"/>
              <w:rPr>
                <w:rFonts w:ascii="宋体" w:hAnsi="宋体"/>
                <w:szCs w:val="21"/>
              </w:rPr>
            </w:pPr>
            <w:r>
              <w:rPr>
                <w:rFonts w:ascii="宋体" w:hAnsi="宋体" w:hint="eastAsia"/>
                <w:szCs w:val="21"/>
              </w:rPr>
              <w:t>分值</w:t>
            </w:r>
          </w:p>
        </w:tc>
      </w:tr>
      <w:tr w:rsidR="007F2E2A">
        <w:trPr>
          <w:trHeight w:val="327"/>
          <w:jc w:val="center"/>
        </w:trPr>
        <w:tc>
          <w:tcPr>
            <w:tcW w:w="1242" w:type="dxa"/>
            <w:vAlign w:val="center"/>
          </w:tcPr>
          <w:p w:rsidR="007F2E2A" w:rsidRDefault="007F2E2A">
            <w:pPr>
              <w:spacing w:line="360" w:lineRule="auto"/>
              <w:jc w:val="center"/>
              <w:rPr>
                <w:rFonts w:ascii="宋体" w:hAnsi="宋体"/>
                <w:szCs w:val="21"/>
              </w:rPr>
            </w:pPr>
            <w:r>
              <w:rPr>
                <w:rFonts w:ascii="宋体" w:hAnsi="宋体" w:hint="eastAsia"/>
                <w:szCs w:val="21"/>
              </w:rPr>
              <w:t>商务条款响应情况</w:t>
            </w:r>
          </w:p>
        </w:tc>
        <w:tc>
          <w:tcPr>
            <w:tcW w:w="7348" w:type="dxa"/>
            <w:vAlign w:val="center"/>
          </w:tcPr>
          <w:p w:rsidR="00694923" w:rsidRDefault="00694923" w:rsidP="007F2E2A">
            <w:pPr>
              <w:spacing w:line="360" w:lineRule="auto"/>
              <w:rPr>
                <w:rFonts w:ascii="宋体" w:hAnsi="宋体"/>
                <w:szCs w:val="21"/>
              </w:rPr>
            </w:pPr>
            <w:r>
              <w:rPr>
                <w:rFonts w:ascii="宋体" w:hAnsi="宋体" w:hint="eastAsia"/>
                <w:szCs w:val="21"/>
              </w:rPr>
              <w:t>一、评审内容</w:t>
            </w:r>
          </w:p>
          <w:p w:rsidR="00694923" w:rsidRDefault="00694923"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投标人需如实响应招标文件中第四章“项目需求”中“</w:t>
            </w:r>
            <w:r>
              <w:rPr>
                <w:rFonts w:asciiTheme="minorEastAsia" w:eastAsiaTheme="minorEastAsia" w:hAnsiTheme="minorEastAsia" w:hint="eastAsia"/>
              </w:rPr>
              <w:t>三</w:t>
            </w:r>
            <w:r w:rsidRPr="00694923">
              <w:rPr>
                <w:rFonts w:asciiTheme="minorEastAsia" w:eastAsiaTheme="minorEastAsia" w:hAnsiTheme="minorEastAsia" w:hint="eastAsia"/>
              </w:rPr>
              <w:t>、</w:t>
            </w:r>
            <w:r>
              <w:rPr>
                <w:rFonts w:asciiTheme="minorEastAsia" w:eastAsiaTheme="minorEastAsia" w:hAnsiTheme="minorEastAsia" w:hint="eastAsia"/>
              </w:rPr>
              <w:t>商务</w:t>
            </w:r>
            <w:r w:rsidRPr="00694923">
              <w:rPr>
                <w:rFonts w:asciiTheme="minorEastAsia" w:eastAsiaTheme="minorEastAsia" w:hAnsiTheme="minorEastAsia" w:hint="eastAsia"/>
              </w:rPr>
              <w:t>要求”所列内容</w:t>
            </w:r>
            <w:r w:rsidRPr="00477A55">
              <w:rPr>
                <w:rFonts w:asciiTheme="minorEastAsia" w:eastAsiaTheme="minorEastAsia" w:hAnsiTheme="minorEastAsia" w:hint="eastAsia"/>
              </w:rPr>
              <w:t>，并按附件格式要求填写《商务指标响应一览表》。</w:t>
            </w:r>
          </w:p>
          <w:p w:rsidR="00694923" w:rsidRPr="00477A55" w:rsidRDefault="00694923" w:rsidP="00694923">
            <w:pPr>
              <w:spacing w:line="360" w:lineRule="auto"/>
              <w:rPr>
                <w:rFonts w:asciiTheme="minorEastAsia" w:eastAsiaTheme="minorEastAsia" w:hAnsiTheme="minorEastAsia"/>
              </w:rPr>
            </w:pPr>
            <w:r w:rsidRPr="00477A55">
              <w:rPr>
                <w:rFonts w:asciiTheme="minorEastAsia" w:eastAsiaTheme="minorEastAsia" w:hAnsiTheme="minorEastAsia" w:hint="eastAsia"/>
              </w:rPr>
              <w:t>二、评分标准：</w:t>
            </w:r>
          </w:p>
          <w:p w:rsidR="007F2E2A" w:rsidRDefault="00477A55" w:rsidP="00477A55">
            <w:pPr>
              <w:spacing w:line="360" w:lineRule="auto"/>
              <w:ind w:firstLineChars="200" w:firstLine="420"/>
              <w:rPr>
                <w:rFonts w:ascii="宋体" w:hAnsi="宋体"/>
                <w:szCs w:val="21"/>
              </w:rPr>
            </w:pPr>
            <w:r>
              <w:rPr>
                <w:rFonts w:ascii="宋体" w:hAnsi="宋体" w:hint="eastAsia"/>
                <w:szCs w:val="21"/>
              </w:rPr>
              <w:t>标注“▲”</w:t>
            </w:r>
            <w:r w:rsidR="007F2E2A" w:rsidRPr="007F2E2A">
              <w:rPr>
                <w:rFonts w:ascii="宋体" w:hAnsi="宋体" w:hint="eastAsia"/>
                <w:szCs w:val="21"/>
              </w:rPr>
              <w:t>为重要</w:t>
            </w:r>
            <w:r>
              <w:rPr>
                <w:rFonts w:ascii="宋体" w:hAnsi="宋体" w:hint="eastAsia"/>
                <w:szCs w:val="21"/>
              </w:rPr>
              <w:t>商务要求</w:t>
            </w:r>
            <w:r w:rsidR="007F2E2A" w:rsidRPr="007F2E2A">
              <w:rPr>
                <w:rFonts w:ascii="宋体" w:hAnsi="宋体" w:hint="eastAsia"/>
                <w:szCs w:val="21"/>
              </w:rPr>
              <w:t>，每负偏离一项扣2分</w:t>
            </w:r>
            <w:r w:rsidR="007F2E2A">
              <w:rPr>
                <w:rFonts w:ascii="宋体" w:hAnsi="宋体" w:hint="eastAsia"/>
                <w:szCs w:val="21"/>
              </w:rPr>
              <w:t>；</w:t>
            </w:r>
            <w:r w:rsidR="007F2E2A" w:rsidRPr="007F2E2A">
              <w:rPr>
                <w:rFonts w:ascii="宋体" w:hAnsi="宋体" w:hint="eastAsia"/>
                <w:szCs w:val="21"/>
              </w:rPr>
              <w:t>其他一般</w:t>
            </w:r>
            <w:r>
              <w:rPr>
                <w:rFonts w:ascii="宋体" w:hAnsi="宋体" w:hint="eastAsia"/>
                <w:szCs w:val="21"/>
              </w:rPr>
              <w:t>商务要求</w:t>
            </w:r>
            <w:r w:rsidR="007F2E2A" w:rsidRPr="007F2E2A">
              <w:rPr>
                <w:rFonts w:ascii="宋体" w:hAnsi="宋体" w:hint="eastAsia"/>
                <w:szCs w:val="21"/>
              </w:rPr>
              <w:t>每负偏离一项扣1分</w:t>
            </w:r>
            <w:r w:rsidR="00D12AA0">
              <w:rPr>
                <w:rFonts w:ascii="宋体" w:hAnsi="宋体" w:hint="eastAsia"/>
                <w:szCs w:val="21"/>
              </w:rPr>
              <w:t>；</w:t>
            </w:r>
            <w:r w:rsidR="007F2E2A" w:rsidRPr="007F2E2A">
              <w:rPr>
                <w:rFonts w:ascii="宋体" w:hAnsi="宋体" w:hint="eastAsia"/>
                <w:szCs w:val="21"/>
              </w:rPr>
              <w:t>最低</w:t>
            </w:r>
            <w:r w:rsidR="005B7C5C">
              <w:rPr>
                <w:rFonts w:ascii="宋体" w:hAnsi="宋体" w:hint="eastAsia"/>
                <w:szCs w:val="21"/>
              </w:rPr>
              <w:t>得</w:t>
            </w:r>
            <w:r w:rsidR="007F2E2A" w:rsidRPr="007F2E2A">
              <w:rPr>
                <w:rFonts w:ascii="宋体" w:hAnsi="宋体" w:hint="eastAsia"/>
                <w:szCs w:val="21"/>
              </w:rPr>
              <w:t>0分。</w:t>
            </w:r>
          </w:p>
        </w:tc>
        <w:tc>
          <w:tcPr>
            <w:tcW w:w="787" w:type="dxa"/>
            <w:vAlign w:val="center"/>
          </w:tcPr>
          <w:p w:rsidR="007F2E2A" w:rsidRPr="007F2E2A" w:rsidRDefault="007F2E2A">
            <w:pPr>
              <w:spacing w:line="360" w:lineRule="auto"/>
              <w:jc w:val="center"/>
              <w:rPr>
                <w:rFonts w:ascii="宋体" w:hAnsi="宋体"/>
                <w:szCs w:val="21"/>
              </w:rPr>
            </w:pPr>
            <w:r>
              <w:rPr>
                <w:rFonts w:ascii="宋体" w:hAnsi="宋体" w:hint="eastAsia"/>
                <w:szCs w:val="21"/>
              </w:rPr>
              <w:t>8</w:t>
            </w:r>
          </w:p>
        </w:tc>
      </w:tr>
      <w:tr w:rsidR="00EB1269" w:rsidRPr="00BB4215">
        <w:trPr>
          <w:trHeight w:val="327"/>
          <w:jc w:val="center"/>
        </w:trPr>
        <w:tc>
          <w:tcPr>
            <w:tcW w:w="1242" w:type="dxa"/>
            <w:vAlign w:val="center"/>
          </w:tcPr>
          <w:p w:rsidR="00EB1269" w:rsidRPr="00BB4215" w:rsidRDefault="007F2E2A">
            <w:pPr>
              <w:spacing w:line="360" w:lineRule="auto"/>
              <w:jc w:val="center"/>
              <w:rPr>
                <w:rFonts w:asciiTheme="minorEastAsia" w:eastAsiaTheme="minorEastAsia" w:hAnsiTheme="minorEastAsia"/>
                <w:szCs w:val="21"/>
              </w:rPr>
            </w:pPr>
            <w:r>
              <w:rPr>
                <w:rFonts w:asciiTheme="minorEastAsia" w:eastAsiaTheme="minorEastAsia" w:hAnsiTheme="minorEastAsia" w:hint="eastAsia"/>
                <w:color w:val="000000"/>
                <w:szCs w:val="24"/>
              </w:rPr>
              <w:t>相关</w:t>
            </w:r>
            <w:r w:rsidR="006E5B85" w:rsidRPr="00BB4215">
              <w:rPr>
                <w:rFonts w:asciiTheme="minorEastAsia" w:eastAsiaTheme="minorEastAsia" w:hAnsiTheme="minorEastAsia" w:hint="eastAsia"/>
                <w:color w:val="000000"/>
                <w:szCs w:val="24"/>
              </w:rPr>
              <w:t>认证情况</w:t>
            </w:r>
          </w:p>
        </w:tc>
        <w:tc>
          <w:tcPr>
            <w:tcW w:w="7348" w:type="dxa"/>
            <w:vAlign w:val="center"/>
          </w:tcPr>
          <w:p w:rsidR="00477A55" w:rsidRDefault="00477A55">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477A55" w:rsidRDefault="006E5B85" w:rsidP="00477A55">
            <w:pPr>
              <w:spacing w:line="360" w:lineRule="auto"/>
              <w:ind w:firstLineChars="200" w:firstLine="420"/>
              <w:rPr>
                <w:rFonts w:asciiTheme="minorEastAsia" w:eastAsiaTheme="minorEastAsia" w:hAnsiTheme="minorEastAsia"/>
              </w:rPr>
            </w:pPr>
            <w:r w:rsidRPr="00BB4215">
              <w:rPr>
                <w:rFonts w:asciiTheme="minorEastAsia" w:eastAsiaTheme="minorEastAsia" w:hAnsiTheme="minorEastAsia" w:hint="eastAsia"/>
              </w:rPr>
              <w:t>投标人具有的相关有效认证证书情况</w:t>
            </w:r>
            <w:r w:rsidR="00D12AA0">
              <w:rPr>
                <w:rFonts w:asciiTheme="minorEastAsia" w:eastAsiaTheme="minorEastAsia" w:hAnsiTheme="minorEastAsia" w:hint="eastAsia"/>
              </w:rPr>
              <w:t>。</w:t>
            </w:r>
          </w:p>
          <w:p w:rsidR="00EB1269" w:rsidRPr="00BB4215" w:rsidRDefault="00477A55" w:rsidP="00477A55">
            <w:pPr>
              <w:spacing w:line="360" w:lineRule="auto"/>
              <w:rPr>
                <w:rFonts w:asciiTheme="minorEastAsia" w:eastAsiaTheme="minorEastAsia" w:hAnsiTheme="minorEastAsia"/>
              </w:rPr>
            </w:pPr>
            <w:r>
              <w:rPr>
                <w:rFonts w:asciiTheme="minorEastAsia" w:eastAsiaTheme="minorEastAsia" w:hAnsiTheme="minorEastAsia" w:hint="eastAsia"/>
              </w:rPr>
              <w:t>二、评分标准</w:t>
            </w:r>
            <w:r w:rsidR="006E5B85" w:rsidRPr="00BB4215">
              <w:rPr>
                <w:rFonts w:asciiTheme="minorEastAsia" w:eastAsiaTheme="minorEastAsia" w:hAnsiTheme="minorEastAsia" w:hint="eastAsia"/>
              </w:rPr>
              <w:t>：</w:t>
            </w:r>
          </w:p>
          <w:p w:rsidR="0026198D" w:rsidRPr="00BB4215" w:rsidRDefault="0026198D" w:rsidP="0026198D">
            <w:pPr>
              <w:spacing w:line="360" w:lineRule="auto"/>
              <w:ind w:firstLineChars="200" w:firstLine="420"/>
              <w:rPr>
                <w:rFonts w:asciiTheme="minorEastAsia" w:eastAsiaTheme="minorEastAsia" w:hAnsiTheme="minorEastAsia"/>
              </w:rPr>
            </w:pPr>
            <w:r w:rsidRPr="00BB4215">
              <w:rPr>
                <w:rFonts w:asciiTheme="minorEastAsia" w:eastAsiaTheme="minorEastAsia" w:hAnsiTheme="minorEastAsia" w:hint="eastAsia"/>
              </w:rPr>
              <w:t>1．</w:t>
            </w:r>
            <w:r w:rsidRPr="005409F0">
              <w:rPr>
                <w:rFonts w:asciiTheme="minorEastAsia" w:eastAsiaTheme="minorEastAsia" w:hAnsiTheme="minorEastAsia" w:hint="eastAsia"/>
                <w:szCs w:val="21"/>
              </w:rPr>
              <w:t>具有ISO45001职业健康安全管理体系认证证书,得2分</w:t>
            </w:r>
            <w:r w:rsidRPr="007F2E2A">
              <w:rPr>
                <w:rFonts w:asciiTheme="minorEastAsia" w:eastAsiaTheme="minorEastAsia" w:hAnsiTheme="minorEastAsia" w:hint="eastAsia"/>
                <w:szCs w:val="21"/>
              </w:rPr>
              <w:t>。</w:t>
            </w:r>
          </w:p>
          <w:p w:rsidR="0026198D" w:rsidRPr="00477A55" w:rsidRDefault="0026198D" w:rsidP="0026198D">
            <w:pPr>
              <w:spacing w:line="360" w:lineRule="auto"/>
              <w:ind w:firstLineChars="200" w:firstLine="420"/>
              <w:rPr>
                <w:rFonts w:asciiTheme="minorEastAsia" w:eastAsiaTheme="minorEastAsia" w:hAnsiTheme="minorEastAsia"/>
                <w:szCs w:val="21"/>
              </w:rPr>
            </w:pPr>
            <w:r w:rsidRPr="00477A55">
              <w:rPr>
                <w:rFonts w:asciiTheme="minorEastAsia" w:eastAsiaTheme="minorEastAsia" w:hAnsiTheme="minorEastAsia" w:hint="eastAsia"/>
                <w:szCs w:val="21"/>
              </w:rPr>
              <w:t>2．具备</w:t>
            </w:r>
            <w:r w:rsidRPr="00BB4215">
              <w:rPr>
                <w:rFonts w:asciiTheme="minorEastAsia" w:eastAsiaTheme="minorEastAsia" w:hAnsiTheme="minorEastAsia" w:hint="eastAsia"/>
                <w:szCs w:val="21"/>
              </w:rPr>
              <w:t>ISO</w:t>
            </w:r>
            <w:r w:rsidRPr="00BB4215">
              <w:rPr>
                <w:rFonts w:asciiTheme="minorEastAsia" w:eastAsiaTheme="minorEastAsia" w:hAnsiTheme="minorEastAsia"/>
                <w:szCs w:val="21"/>
              </w:rPr>
              <w:t>9001</w:t>
            </w:r>
            <w:r w:rsidRPr="00BB4215">
              <w:rPr>
                <w:rFonts w:asciiTheme="minorEastAsia" w:eastAsiaTheme="minorEastAsia" w:hAnsiTheme="minorEastAsia" w:hint="eastAsia"/>
                <w:szCs w:val="21"/>
              </w:rPr>
              <w:t>质量管理体系认证证书</w:t>
            </w:r>
            <w:r w:rsidRPr="00477A55">
              <w:rPr>
                <w:rFonts w:asciiTheme="minorEastAsia" w:eastAsiaTheme="minorEastAsia" w:hAnsiTheme="minorEastAsia" w:hint="eastAsia"/>
                <w:szCs w:val="21"/>
              </w:rPr>
              <w:t>，得2分。</w:t>
            </w:r>
          </w:p>
          <w:p w:rsidR="0026198D" w:rsidRPr="00477A55" w:rsidRDefault="0026198D" w:rsidP="0026198D">
            <w:pPr>
              <w:spacing w:line="360" w:lineRule="auto"/>
              <w:ind w:firstLineChars="200" w:firstLine="420"/>
              <w:rPr>
                <w:rFonts w:asciiTheme="minorEastAsia" w:eastAsiaTheme="minorEastAsia" w:hAnsiTheme="minorEastAsia"/>
                <w:szCs w:val="21"/>
              </w:rPr>
            </w:pPr>
            <w:r w:rsidRPr="00477A55">
              <w:rPr>
                <w:rFonts w:asciiTheme="minorEastAsia" w:eastAsiaTheme="minorEastAsia" w:hAnsiTheme="minorEastAsia" w:hint="eastAsia"/>
                <w:szCs w:val="21"/>
              </w:rPr>
              <w:t>3．具备</w:t>
            </w:r>
            <w:r w:rsidRPr="00477A55">
              <w:rPr>
                <w:rFonts w:asciiTheme="minorEastAsia" w:eastAsiaTheme="minorEastAsia" w:hAnsiTheme="minorEastAsia"/>
                <w:szCs w:val="21"/>
              </w:rPr>
              <w:t>ISO20000信息技术服务管理体系认证证书</w:t>
            </w:r>
            <w:r w:rsidRPr="00477A55">
              <w:rPr>
                <w:rFonts w:asciiTheme="minorEastAsia" w:eastAsiaTheme="minorEastAsia" w:hAnsiTheme="minorEastAsia" w:hint="eastAsia"/>
                <w:szCs w:val="21"/>
              </w:rPr>
              <w:t>，得3分。</w:t>
            </w:r>
          </w:p>
          <w:p w:rsidR="0026198D" w:rsidRPr="00477A55" w:rsidRDefault="0026198D" w:rsidP="0026198D">
            <w:pPr>
              <w:spacing w:line="360" w:lineRule="auto"/>
              <w:ind w:firstLineChars="200" w:firstLine="420"/>
              <w:rPr>
                <w:rFonts w:asciiTheme="minorEastAsia" w:eastAsiaTheme="minorEastAsia" w:hAnsiTheme="minorEastAsia"/>
                <w:szCs w:val="21"/>
              </w:rPr>
            </w:pPr>
            <w:r w:rsidRPr="00477A55">
              <w:rPr>
                <w:rFonts w:asciiTheme="minorEastAsia" w:eastAsiaTheme="minorEastAsia" w:hAnsiTheme="minorEastAsia" w:hint="eastAsia"/>
                <w:szCs w:val="21"/>
              </w:rPr>
              <w:t>4．具备</w:t>
            </w:r>
            <w:r w:rsidRPr="00BB4215">
              <w:rPr>
                <w:rFonts w:asciiTheme="minorEastAsia" w:eastAsiaTheme="minorEastAsia" w:hAnsiTheme="minorEastAsia" w:hint="eastAsia"/>
                <w:szCs w:val="21"/>
              </w:rPr>
              <w:t>ISO</w:t>
            </w:r>
            <w:r w:rsidRPr="00477A55">
              <w:rPr>
                <w:rFonts w:asciiTheme="minorEastAsia" w:eastAsiaTheme="minorEastAsia" w:hAnsiTheme="minorEastAsia"/>
                <w:szCs w:val="21"/>
              </w:rPr>
              <w:t>27001信息安全管理体系认证证书</w:t>
            </w:r>
            <w:r w:rsidRPr="00477A55">
              <w:rPr>
                <w:rFonts w:asciiTheme="minorEastAsia" w:eastAsiaTheme="minorEastAsia" w:hAnsiTheme="minorEastAsia" w:hint="eastAsia"/>
                <w:szCs w:val="21"/>
              </w:rPr>
              <w:t>，得3分。</w:t>
            </w:r>
          </w:p>
          <w:p w:rsidR="00EB1269" w:rsidRPr="00BB4215" w:rsidRDefault="006E5B85" w:rsidP="00477A55">
            <w:pPr>
              <w:spacing w:line="360" w:lineRule="auto"/>
              <w:ind w:firstLineChars="200" w:firstLine="420"/>
              <w:rPr>
                <w:rFonts w:asciiTheme="minorEastAsia" w:eastAsiaTheme="minorEastAsia" w:hAnsiTheme="minorEastAsia"/>
              </w:rPr>
            </w:pPr>
            <w:r w:rsidRPr="00BB4215">
              <w:rPr>
                <w:rFonts w:asciiTheme="minorEastAsia" w:eastAsiaTheme="minorEastAsia" w:hAnsiTheme="minorEastAsia" w:hint="eastAsia"/>
                <w:szCs w:val="21"/>
              </w:rPr>
              <w:t>提供上述有效证书复印件（加盖公章）。证书注明年审要求的，按规定年审且证书在有效期内的有效；如未注明年审要求的，证书在有效期内的有效。未提供或所提供的证明材料无法判断是否符合得分条件的不计分。</w:t>
            </w:r>
          </w:p>
        </w:tc>
        <w:tc>
          <w:tcPr>
            <w:tcW w:w="787" w:type="dxa"/>
            <w:vAlign w:val="center"/>
          </w:tcPr>
          <w:p w:rsidR="00EB1269" w:rsidRPr="00BB4215" w:rsidRDefault="006E5B85" w:rsidP="007F2E2A">
            <w:pPr>
              <w:spacing w:line="360" w:lineRule="auto"/>
              <w:jc w:val="center"/>
              <w:rPr>
                <w:rFonts w:asciiTheme="minorEastAsia" w:eastAsiaTheme="minorEastAsia" w:hAnsiTheme="minorEastAsia"/>
              </w:rPr>
            </w:pPr>
            <w:r w:rsidRPr="00BB4215">
              <w:rPr>
                <w:rFonts w:asciiTheme="minorEastAsia" w:eastAsiaTheme="minorEastAsia" w:hAnsiTheme="minorEastAsia" w:hint="eastAsia"/>
              </w:rPr>
              <w:t>1</w:t>
            </w:r>
            <w:r w:rsidR="007F2E2A">
              <w:rPr>
                <w:rFonts w:asciiTheme="minorEastAsia" w:eastAsiaTheme="minorEastAsia" w:hAnsiTheme="minorEastAsia" w:hint="eastAsia"/>
              </w:rPr>
              <w:t>0</w:t>
            </w:r>
          </w:p>
        </w:tc>
      </w:tr>
      <w:tr w:rsidR="007F2E2A" w:rsidRPr="00BB4215">
        <w:trPr>
          <w:trHeight w:val="327"/>
          <w:jc w:val="center"/>
        </w:trPr>
        <w:tc>
          <w:tcPr>
            <w:tcW w:w="1242" w:type="dxa"/>
            <w:vAlign w:val="center"/>
          </w:tcPr>
          <w:p w:rsidR="007F2E2A" w:rsidRPr="00BB4215" w:rsidRDefault="007F2E2A">
            <w:pPr>
              <w:spacing w:line="360" w:lineRule="auto"/>
              <w:jc w:val="center"/>
              <w:rPr>
                <w:rFonts w:asciiTheme="minorEastAsia" w:eastAsiaTheme="minorEastAsia" w:hAnsiTheme="minorEastAsia"/>
                <w:color w:val="000000"/>
                <w:szCs w:val="24"/>
              </w:rPr>
            </w:pPr>
            <w:r>
              <w:rPr>
                <w:rFonts w:asciiTheme="minorEastAsia" w:eastAsiaTheme="minorEastAsia" w:hAnsiTheme="minorEastAsia" w:hint="eastAsia"/>
                <w:color w:val="000000"/>
                <w:szCs w:val="24"/>
              </w:rPr>
              <w:t>综合实力</w:t>
            </w:r>
            <w:r w:rsidRPr="00BB4215">
              <w:rPr>
                <w:rFonts w:asciiTheme="minorEastAsia" w:eastAsiaTheme="minorEastAsia" w:hAnsiTheme="minorEastAsia" w:hint="eastAsia"/>
                <w:color w:val="000000"/>
                <w:szCs w:val="24"/>
              </w:rPr>
              <w:t>情况</w:t>
            </w:r>
          </w:p>
        </w:tc>
        <w:tc>
          <w:tcPr>
            <w:tcW w:w="7348" w:type="dxa"/>
            <w:vAlign w:val="center"/>
          </w:tcPr>
          <w:p w:rsidR="00477A55" w:rsidRDefault="00477A55" w:rsidP="007F2E2A">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477A55" w:rsidRDefault="007F2E2A" w:rsidP="00477A55">
            <w:pPr>
              <w:spacing w:line="360" w:lineRule="auto"/>
              <w:ind w:firstLineChars="200" w:firstLine="420"/>
              <w:rPr>
                <w:rFonts w:asciiTheme="minorEastAsia" w:eastAsiaTheme="minorEastAsia" w:hAnsiTheme="minorEastAsia"/>
              </w:rPr>
            </w:pPr>
            <w:r w:rsidRPr="00BB4215">
              <w:rPr>
                <w:rFonts w:asciiTheme="minorEastAsia" w:eastAsiaTheme="minorEastAsia" w:hAnsiTheme="minorEastAsia" w:hint="eastAsia"/>
              </w:rPr>
              <w:t>投标</w:t>
            </w:r>
            <w:r w:rsidR="00477A55">
              <w:rPr>
                <w:rFonts w:asciiTheme="minorEastAsia" w:eastAsiaTheme="minorEastAsia" w:hAnsiTheme="minorEastAsia" w:hint="eastAsia"/>
              </w:rPr>
              <w:t>人具有的相关证书情况。</w:t>
            </w:r>
          </w:p>
          <w:p w:rsidR="007F2E2A" w:rsidRPr="007F2E2A" w:rsidRDefault="00477A55" w:rsidP="00477A55">
            <w:pPr>
              <w:spacing w:line="360" w:lineRule="auto"/>
              <w:rPr>
                <w:rFonts w:asciiTheme="minorEastAsia" w:eastAsiaTheme="minorEastAsia" w:hAnsiTheme="minorEastAsia"/>
              </w:rPr>
            </w:pPr>
            <w:r>
              <w:rPr>
                <w:rFonts w:asciiTheme="minorEastAsia" w:eastAsiaTheme="minorEastAsia" w:hAnsiTheme="minorEastAsia" w:hint="eastAsia"/>
              </w:rPr>
              <w:t>二、评分标准</w:t>
            </w:r>
          </w:p>
          <w:p w:rsidR="007F2E2A" w:rsidRPr="007F2E2A" w:rsidRDefault="007F2E2A" w:rsidP="00477A55">
            <w:pPr>
              <w:spacing w:line="360" w:lineRule="auto"/>
              <w:ind w:firstLineChars="200" w:firstLine="420"/>
              <w:rPr>
                <w:rFonts w:asciiTheme="minorEastAsia" w:eastAsiaTheme="minorEastAsia" w:hAnsiTheme="minorEastAsia"/>
                <w:szCs w:val="21"/>
              </w:rPr>
            </w:pPr>
            <w:r w:rsidRPr="007F2E2A">
              <w:rPr>
                <w:rFonts w:asciiTheme="minorEastAsia" w:eastAsiaTheme="minorEastAsia" w:hAnsiTheme="minorEastAsia" w:hint="eastAsia"/>
                <w:szCs w:val="21"/>
              </w:rPr>
              <w:t>具有</w:t>
            </w:r>
            <w:r w:rsidR="00254133">
              <w:t>中华人民共和国国家版权局</w:t>
            </w:r>
            <w:r w:rsidRPr="007F2E2A">
              <w:rPr>
                <w:rFonts w:asciiTheme="minorEastAsia" w:eastAsiaTheme="minorEastAsia" w:hAnsiTheme="minorEastAsia" w:hint="eastAsia"/>
                <w:szCs w:val="21"/>
              </w:rPr>
              <w:t>颁发的软件著作权登记证书的，拥有1</w:t>
            </w:r>
            <w:r w:rsidR="00694923">
              <w:rPr>
                <w:rFonts w:asciiTheme="minorEastAsia" w:eastAsiaTheme="minorEastAsia" w:hAnsiTheme="minorEastAsia" w:hint="eastAsia"/>
                <w:szCs w:val="21"/>
              </w:rPr>
              <w:t>0</w:t>
            </w:r>
            <w:r w:rsidRPr="007F2E2A">
              <w:rPr>
                <w:rFonts w:asciiTheme="minorEastAsia" w:eastAsiaTheme="minorEastAsia" w:hAnsiTheme="minorEastAsia" w:hint="eastAsia"/>
                <w:szCs w:val="21"/>
              </w:rPr>
              <w:t>个得1分，在此基础上每增加</w:t>
            </w:r>
            <w:r w:rsidRPr="007F2E2A">
              <w:rPr>
                <w:rFonts w:asciiTheme="minorEastAsia" w:eastAsiaTheme="minorEastAsia" w:hAnsiTheme="minorEastAsia"/>
                <w:szCs w:val="21"/>
              </w:rPr>
              <w:t>2</w:t>
            </w:r>
            <w:r w:rsidRPr="007F2E2A">
              <w:rPr>
                <w:rFonts w:asciiTheme="minorEastAsia" w:eastAsiaTheme="minorEastAsia" w:hAnsiTheme="minorEastAsia" w:hint="eastAsia"/>
                <w:szCs w:val="21"/>
              </w:rPr>
              <w:t>个加1分，满分</w:t>
            </w:r>
            <w:r w:rsidR="00694923">
              <w:rPr>
                <w:rFonts w:asciiTheme="minorEastAsia" w:eastAsiaTheme="minorEastAsia" w:hAnsiTheme="minorEastAsia" w:hint="eastAsia"/>
                <w:szCs w:val="21"/>
              </w:rPr>
              <w:t>8</w:t>
            </w:r>
            <w:r w:rsidRPr="007F2E2A">
              <w:rPr>
                <w:rFonts w:asciiTheme="minorEastAsia" w:eastAsiaTheme="minorEastAsia" w:hAnsiTheme="minorEastAsia" w:hint="eastAsia"/>
                <w:szCs w:val="21"/>
              </w:rPr>
              <w:t>分。</w:t>
            </w:r>
          </w:p>
          <w:p w:rsidR="007F2E2A" w:rsidRPr="007F2E2A" w:rsidRDefault="007F2E2A" w:rsidP="00477A55">
            <w:pPr>
              <w:spacing w:line="360" w:lineRule="auto"/>
              <w:ind w:firstLineChars="200" w:firstLine="420"/>
              <w:rPr>
                <w:rFonts w:asciiTheme="minorEastAsia" w:eastAsiaTheme="minorEastAsia" w:hAnsiTheme="minorEastAsia"/>
              </w:rPr>
            </w:pPr>
            <w:r w:rsidRPr="00BB4215">
              <w:rPr>
                <w:rFonts w:asciiTheme="minorEastAsia" w:eastAsiaTheme="minorEastAsia" w:hAnsiTheme="minorEastAsia" w:hint="eastAsia"/>
                <w:szCs w:val="21"/>
              </w:rPr>
              <w:t>提供上述有效证书复印件（加盖公章）。证书注明年审要求的，按规定年审且证书在有效期内的有效；如未注明年审要求的，证书在有效期内的有效。未提供或所提供的证明材料无法判断是否符合得分条件的不计分。</w:t>
            </w:r>
          </w:p>
        </w:tc>
        <w:tc>
          <w:tcPr>
            <w:tcW w:w="787" w:type="dxa"/>
            <w:vAlign w:val="center"/>
          </w:tcPr>
          <w:p w:rsidR="007F2E2A" w:rsidRPr="00BB4215" w:rsidRDefault="007F2E2A" w:rsidP="007F2E2A">
            <w:pPr>
              <w:spacing w:line="360" w:lineRule="auto"/>
              <w:jc w:val="center"/>
              <w:rPr>
                <w:rFonts w:asciiTheme="minorEastAsia" w:eastAsiaTheme="minorEastAsia" w:hAnsiTheme="minorEastAsia"/>
              </w:rPr>
            </w:pPr>
            <w:r>
              <w:rPr>
                <w:rFonts w:asciiTheme="minorEastAsia" w:eastAsiaTheme="minorEastAsia" w:hAnsiTheme="minorEastAsia" w:hint="eastAsia"/>
              </w:rPr>
              <w:t>8</w:t>
            </w:r>
          </w:p>
        </w:tc>
      </w:tr>
      <w:tr w:rsidR="00EB1269" w:rsidRPr="00BB4215">
        <w:trPr>
          <w:trHeight w:val="327"/>
          <w:jc w:val="center"/>
        </w:trPr>
        <w:tc>
          <w:tcPr>
            <w:tcW w:w="1242" w:type="dxa"/>
            <w:vAlign w:val="center"/>
          </w:tcPr>
          <w:p w:rsidR="00EB1269" w:rsidRPr="00BB4215" w:rsidRDefault="006E5B85">
            <w:pPr>
              <w:spacing w:line="360" w:lineRule="auto"/>
              <w:jc w:val="center"/>
              <w:rPr>
                <w:rFonts w:asciiTheme="minorEastAsia" w:eastAsiaTheme="minorEastAsia" w:hAnsiTheme="minorEastAsia"/>
                <w:szCs w:val="21"/>
              </w:rPr>
            </w:pPr>
            <w:r w:rsidRPr="00BB4215">
              <w:rPr>
                <w:rFonts w:asciiTheme="minorEastAsia" w:eastAsiaTheme="minorEastAsia" w:hAnsiTheme="minorEastAsia" w:hint="eastAsia"/>
              </w:rPr>
              <w:t>同类业绩情况</w:t>
            </w:r>
          </w:p>
        </w:tc>
        <w:tc>
          <w:tcPr>
            <w:tcW w:w="7348" w:type="dxa"/>
          </w:tcPr>
          <w:p w:rsidR="00EB1269" w:rsidRPr="00BB4215" w:rsidRDefault="00477A55">
            <w:pPr>
              <w:spacing w:line="360" w:lineRule="auto"/>
              <w:rPr>
                <w:rFonts w:asciiTheme="minorEastAsia" w:eastAsiaTheme="minorEastAsia" w:hAnsiTheme="minorEastAsia"/>
              </w:rPr>
            </w:pPr>
            <w:r>
              <w:rPr>
                <w:rFonts w:asciiTheme="minorEastAsia" w:eastAsiaTheme="minorEastAsia" w:hAnsiTheme="minorEastAsia" w:hint="eastAsia"/>
              </w:rPr>
              <w:t>一、</w:t>
            </w:r>
            <w:r w:rsidR="006E5B85" w:rsidRPr="00BB4215">
              <w:rPr>
                <w:rFonts w:asciiTheme="minorEastAsia" w:eastAsiaTheme="minorEastAsia" w:hAnsiTheme="minorEastAsia" w:hint="eastAsia"/>
              </w:rPr>
              <w:t>评审内容：</w:t>
            </w:r>
          </w:p>
          <w:p w:rsidR="00477A55" w:rsidRDefault="006E5B85" w:rsidP="00477A55">
            <w:pPr>
              <w:spacing w:line="360" w:lineRule="auto"/>
              <w:ind w:firstLineChars="200" w:firstLine="420"/>
              <w:rPr>
                <w:rFonts w:asciiTheme="minorEastAsia" w:eastAsiaTheme="minorEastAsia" w:hAnsiTheme="minorEastAsia"/>
                <w:bCs/>
                <w:szCs w:val="21"/>
              </w:rPr>
            </w:pPr>
            <w:r w:rsidRPr="00BB4215">
              <w:rPr>
                <w:rFonts w:asciiTheme="minorEastAsia" w:eastAsiaTheme="minorEastAsia" w:hAnsiTheme="minorEastAsia" w:hint="eastAsia"/>
                <w:bCs/>
                <w:szCs w:val="21"/>
              </w:rPr>
              <w:t>投标人20</w:t>
            </w:r>
            <w:r w:rsidR="007F2E2A">
              <w:rPr>
                <w:rFonts w:asciiTheme="minorEastAsia" w:eastAsiaTheme="minorEastAsia" w:hAnsiTheme="minorEastAsia" w:hint="eastAsia"/>
                <w:bCs/>
                <w:szCs w:val="21"/>
              </w:rPr>
              <w:t>20</w:t>
            </w:r>
            <w:r w:rsidRPr="00BB4215">
              <w:rPr>
                <w:rFonts w:asciiTheme="minorEastAsia" w:eastAsiaTheme="minorEastAsia" w:hAnsiTheme="minorEastAsia" w:hint="eastAsia"/>
                <w:bCs/>
                <w:szCs w:val="21"/>
              </w:rPr>
              <w:t>年1月1日（以合同签订时间为准）至本项目投标截止之日</w:t>
            </w:r>
            <w:r w:rsidR="00025150">
              <w:rPr>
                <w:rFonts w:asciiTheme="minorEastAsia" w:eastAsiaTheme="minorEastAsia" w:hAnsiTheme="minorEastAsia" w:hint="eastAsia"/>
                <w:bCs/>
                <w:szCs w:val="21"/>
              </w:rPr>
              <w:t>已完成的</w:t>
            </w:r>
            <w:r w:rsidRPr="00BB4215">
              <w:rPr>
                <w:rFonts w:asciiTheme="minorEastAsia" w:eastAsiaTheme="minorEastAsia" w:hAnsiTheme="minorEastAsia" w:cs="宋体" w:hint="eastAsia"/>
                <w:szCs w:val="21"/>
              </w:rPr>
              <w:t>同类项目案例</w:t>
            </w:r>
            <w:r w:rsidRPr="00BB4215">
              <w:rPr>
                <w:rFonts w:asciiTheme="minorEastAsia" w:eastAsiaTheme="minorEastAsia" w:hAnsiTheme="minorEastAsia" w:hint="eastAsia"/>
                <w:bCs/>
                <w:szCs w:val="21"/>
              </w:rPr>
              <w:t>情况</w:t>
            </w:r>
            <w:r w:rsidR="00477A55">
              <w:rPr>
                <w:rFonts w:asciiTheme="minorEastAsia" w:eastAsiaTheme="minorEastAsia" w:hAnsiTheme="minorEastAsia" w:hint="eastAsia"/>
                <w:bCs/>
                <w:szCs w:val="21"/>
              </w:rPr>
              <w:t>。</w:t>
            </w:r>
          </w:p>
          <w:p w:rsidR="00477A55" w:rsidRDefault="00477A55" w:rsidP="00477A55">
            <w:pPr>
              <w:spacing w:line="360" w:lineRule="auto"/>
              <w:rPr>
                <w:rFonts w:asciiTheme="minorEastAsia" w:eastAsiaTheme="minorEastAsia" w:hAnsiTheme="minorEastAsia"/>
                <w:bCs/>
                <w:szCs w:val="21"/>
              </w:rPr>
            </w:pPr>
            <w:r>
              <w:rPr>
                <w:rFonts w:asciiTheme="minorEastAsia" w:eastAsiaTheme="minorEastAsia" w:hAnsiTheme="minorEastAsia" w:hint="eastAsia"/>
                <w:bCs/>
                <w:szCs w:val="21"/>
              </w:rPr>
              <w:lastRenderedPageBreak/>
              <w:t>二、评分标准：</w:t>
            </w:r>
          </w:p>
          <w:p w:rsidR="00477A55" w:rsidRDefault="006E5B85" w:rsidP="00477A55">
            <w:pPr>
              <w:spacing w:line="360" w:lineRule="auto"/>
              <w:ind w:firstLineChars="200" w:firstLine="420"/>
              <w:rPr>
                <w:rFonts w:asciiTheme="minorEastAsia" w:eastAsiaTheme="minorEastAsia" w:hAnsiTheme="minorEastAsia"/>
                <w:bCs/>
                <w:szCs w:val="21"/>
              </w:rPr>
            </w:pPr>
            <w:r w:rsidRPr="00BB4215">
              <w:rPr>
                <w:rFonts w:asciiTheme="minorEastAsia" w:eastAsiaTheme="minorEastAsia" w:hAnsiTheme="minorEastAsia" w:hint="eastAsia"/>
                <w:szCs w:val="21"/>
              </w:rPr>
              <w:t>每</w:t>
            </w:r>
            <w:r w:rsidR="007F2E2A">
              <w:rPr>
                <w:rFonts w:asciiTheme="minorEastAsia" w:eastAsiaTheme="minorEastAsia" w:hAnsiTheme="minorEastAsia" w:hint="eastAsia"/>
                <w:szCs w:val="21"/>
              </w:rPr>
              <w:t>提供1</w:t>
            </w:r>
            <w:r w:rsidRPr="00BB4215">
              <w:rPr>
                <w:rFonts w:asciiTheme="minorEastAsia" w:eastAsiaTheme="minorEastAsia" w:hAnsiTheme="minorEastAsia" w:hint="eastAsia"/>
                <w:szCs w:val="21"/>
              </w:rPr>
              <w:t>个</w:t>
            </w:r>
            <w:r w:rsidR="00477A55">
              <w:rPr>
                <w:rFonts w:asciiTheme="minorEastAsia" w:eastAsiaTheme="minorEastAsia" w:hAnsiTheme="minorEastAsia" w:hint="eastAsia"/>
                <w:szCs w:val="21"/>
              </w:rPr>
              <w:t>有效</w:t>
            </w:r>
            <w:r w:rsidRPr="00BB4215">
              <w:rPr>
                <w:rFonts w:asciiTheme="minorEastAsia" w:eastAsiaTheme="minorEastAsia" w:hAnsiTheme="minorEastAsia" w:hint="eastAsia"/>
                <w:szCs w:val="21"/>
              </w:rPr>
              <w:t>案例得</w:t>
            </w:r>
            <w:r w:rsidRPr="00BB4215">
              <w:rPr>
                <w:rFonts w:asciiTheme="minorEastAsia" w:eastAsiaTheme="minorEastAsia" w:hAnsiTheme="minorEastAsia"/>
                <w:szCs w:val="21"/>
              </w:rPr>
              <w:t>1</w:t>
            </w:r>
            <w:r w:rsidRPr="00BB4215">
              <w:rPr>
                <w:rFonts w:asciiTheme="minorEastAsia" w:eastAsiaTheme="minorEastAsia" w:hAnsiTheme="minorEastAsia" w:hint="eastAsia"/>
                <w:szCs w:val="21"/>
              </w:rPr>
              <w:t>分，最高得</w:t>
            </w:r>
            <w:r w:rsidR="007F2E2A">
              <w:rPr>
                <w:rFonts w:asciiTheme="minorEastAsia" w:eastAsiaTheme="minorEastAsia" w:hAnsiTheme="minorEastAsia" w:hint="eastAsia"/>
                <w:szCs w:val="21"/>
              </w:rPr>
              <w:t>4</w:t>
            </w:r>
            <w:r w:rsidRPr="00BB4215">
              <w:rPr>
                <w:rFonts w:asciiTheme="minorEastAsia" w:eastAsiaTheme="minorEastAsia" w:hAnsiTheme="minorEastAsia" w:hint="eastAsia"/>
                <w:szCs w:val="21"/>
              </w:rPr>
              <w:t>分</w:t>
            </w:r>
            <w:r w:rsidR="00477A55">
              <w:rPr>
                <w:rFonts w:asciiTheme="minorEastAsia" w:eastAsiaTheme="minorEastAsia" w:hAnsiTheme="minorEastAsia" w:hint="eastAsia"/>
                <w:szCs w:val="21"/>
              </w:rPr>
              <w:t>。</w:t>
            </w:r>
          </w:p>
          <w:p w:rsidR="00EB1269" w:rsidRPr="00477A55" w:rsidRDefault="006E5B85" w:rsidP="00477A55">
            <w:pPr>
              <w:spacing w:line="360" w:lineRule="auto"/>
              <w:ind w:firstLineChars="200" w:firstLine="420"/>
              <w:rPr>
                <w:rFonts w:asciiTheme="minorEastAsia" w:eastAsiaTheme="minorEastAsia" w:hAnsiTheme="minorEastAsia"/>
                <w:bCs/>
                <w:szCs w:val="21"/>
              </w:rPr>
            </w:pPr>
            <w:r w:rsidRPr="00BB4215">
              <w:rPr>
                <w:rFonts w:asciiTheme="minorEastAsia" w:eastAsiaTheme="minorEastAsia" w:hAnsiTheme="minorEastAsia" w:hint="eastAsia"/>
                <w:bCs/>
                <w:szCs w:val="21"/>
              </w:rPr>
              <w:t>提供合同关键页复印件，</w:t>
            </w:r>
            <w:r w:rsidRPr="00BB4215">
              <w:rPr>
                <w:rFonts w:asciiTheme="minorEastAsia" w:eastAsiaTheme="minorEastAsia" w:hAnsiTheme="minorEastAsia" w:cs="宋体" w:hint="eastAsia"/>
                <w:szCs w:val="21"/>
              </w:rPr>
              <w:t>未提供的不计分。通过合同关键信息无法判断是否得分的，还须同时提供合同甲方出具的证明文件。</w:t>
            </w:r>
          </w:p>
        </w:tc>
        <w:tc>
          <w:tcPr>
            <w:tcW w:w="787" w:type="dxa"/>
            <w:vAlign w:val="center"/>
          </w:tcPr>
          <w:p w:rsidR="00EB1269" w:rsidRPr="00BB4215" w:rsidRDefault="007F2E2A">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4</w:t>
            </w:r>
          </w:p>
        </w:tc>
      </w:tr>
      <w:tr w:rsidR="00EB1269" w:rsidRPr="00BB4215">
        <w:trPr>
          <w:trHeight w:val="443"/>
          <w:jc w:val="center"/>
        </w:trPr>
        <w:tc>
          <w:tcPr>
            <w:tcW w:w="8590" w:type="dxa"/>
            <w:gridSpan w:val="2"/>
            <w:vAlign w:val="center"/>
          </w:tcPr>
          <w:p w:rsidR="00EB1269" w:rsidRPr="00BB4215" w:rsidRDefault="006E5B85">
            <w:pPr>
              <w:spacing w:line="360" w:lineRule="auto"/>
              <w:jc w:val="center"/>
              <w:rPr>
                <w:rFonts w:asciiTheme="minorEastAsia" w:eastAsiaTheme="minorEastAsia" w:hAnsiTheme="minorEastAsia"/>
                <w:szCs w:val="21"/>
              </w:rPr>
            </w:pPr>
            <w:r w:rsidRPr="00BB4215">
              <w:rPr>
                <w:rFonts w:asciiTheme="minorEastAsia" w:eastAsiaTheme="minorEastAsia" w:hAnsiTheme="minorEastAsia" w:hint="eastAsia"/>
                <w:szCs w:val="21"/>
              </w:rPr>
              <w:lastRenderedPageBreak/>
              <w:t>合计</w:t>
            </w:r>
          </w:p>
        </w:tc>
        <w:tc>
          <w:tcPr>
            <w:tcW w:w="787" w:type="dxa"/>
            <w:vAlign w:val="center"/>
          </w:tcPr>
          <w:p w:rsidR="00EB1269" w:rsidRPr="00BB4215" w:rsidRDefault="007F2E2A">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30</w:t>
            </w:r>
          </w:p>
        </w:tc>
      </w:tr>
    </w:tbl>
    <w:p w:rsidR="00254133" w:rsidRDefault="00254133">
      <w:pPr>
        <w:adjustRightInd w:val="0"/>
        <w:snapToGrid w:val="0"/>
        <w:spacing w:line="360" w:lineRule="auto"/>
        <w:jc w:val="center"/>
        <w:rPr>
          <w:rFonts w:asciiTheme="minorEastAsia" w:eastAsiaTheme="minorEastAsia" w:hAnsiTheme="minorEastAsia" w:cs="Arial"/>
          <w:szCs w:val="21"/>
        </w:rPr>
      </w:pPr>
    </w:p>
    <w:p w:rsidR="00EB1269" w:rsidRPr="00BB4215" w:rsidRDefault="006E5B85">
      <w:pPr>
        <w:adjustRightInd w:val="0"/>
        <w:snapToGrid w:val="0"/>
        <w:spacing w:line="360" w:lineRule="auto"/>
        <w:jc w:val="center"/>
        <w:rPr>
          <w:rFonts w:asciiTheme="minorEastAsia" w:eastAsiaTheme="minorEastAsia" w:hAnsiTheme="minorEastAsia" w:cs="Arial"/>
          <w:szCs w:val="21"/>
        </w:rPr>
      </w:pPr>
      <w:r w:rsidRPr="00BB4215">
        <w:rPr>
          <w:rFonts w:asciiTheme="minorEastAsia" w:eastAsiaTheme="minorEastAsia" w:hAnsiTheme="minorEastAsia" w:cs="Arial" w:hint="eastAsia"/>
          <w:szCs w:val="21"/>
        </w:rPr>
        <w:t>四、技术评估表</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80"/>
        <w:gridCol w:w="807"/>
      </w:tblGrid>
      <w:tr w:rsidR="00EB1269" w:rsidRPr="00BB4215">
        <w:trPr>
          <w:trHeight w:val="269"/>
          <w:jc w:val="center"/>
        </w:trPr>
        <w:tc>
          <w:tcPr>
            <w:tcW w:w="1242" w:type="dxa"/>
            <w:vAlign w:val="center"/>
          </w:tcPr>
          <w:p w:rsidR="00EB1269" w:rsidRPr="00BB4215" w:rsidRDefault="006E5B85">
            <w:pPr>
              <w:spacing w:line="360" w:lineRule="auto"/>
              <w:jc w:val="center"/>
              <w:rPr>
                <w:rFonts w:asciiTheme="minorEastAsia" w:eastAsiaTheme="minorEastAsia" w:hAnsiTheme="minorEastAsia"/>
                <w:szCs w:val="21"/>
              </w:rPr>
            </w:pPr>
            <w:r w:rsidRPr="00BB4215">
              <w:rPr>
                <w:rFonts w:asciiTheme="minorEastAsia" w:eastAsiaTheme="minorEastAsia" w:hAnsiTheme="minorEastAsia" w:hint="eastAsia"/>
                <w:szCs w:val="21"/>
              </w:rPr>
              <w:t>评审项目</w:t>
            </w:r>
          </w:p>
        </w:tc>
        <w:tc>
          <w:tcPr>
            <w:tcW w:w="7380" w:type="dxa"/>
            <w:vAlign w:val="center"/>
          </w:tcPr>
          <w:p w:rsidR="00EB1269" w:rsidRPr="00BB4215" w:rsidRDefault="006E5B85">
            <w:pPr>
              <w:spacing w:line="360" w:lineRule="auto"/>
              <w:jc w:val="center"/>
              <w:rPr>
                <w:rFonts w:asciiTheme="minorEastAsia" w:eastAsiaTheme="minorEastAsia" w:hAnsiTheme="minorEastAsia"/>
                <w:szCs w:val="21"/>
              </w:rPr>
            </w:pPr>
            <w:r w:rsidRPr="00BB4215">
              <w:rPr>
                <w:rFonts w:asciiTheme="minorEastAsia" w:eastAsiaTheme="minorEastAsia" w:hAnsiTheme="minorEastAsia" w:hint="eastAsia"/>
                <w:szCs w:val="21"/>
              </w:rPr>
              <w:t>评审内容</w:t>
            </w:r>
          </w:p>
        </w:tc>
        <w:tc>
          <w:tcPr>
            <w:tcW w:w="807" w:type="dxa"/>
            <w:vAlign w:val="center"/>
          </w:tcPr>
          <w:p w:rsidR="00EB1269" w:rsidRPr="00BB4215" w:rsidRDefault="006E5B85">
            <w:pPr>
              <w:spacing w:line="360" w:lineRule="auto"/>
              <w:jc w:val="center"/>
              <w:rPr>
                <w:rFonts w:asciiTheme="minorEastAsia" w:eastAsiaTheme="minorEastAsia" w:hAnsiTheme="minorEastAsia"/>
                <w:szCs w:val="21"/>
              </w:rPr>
            </w:pPr>
            <w:r w:rsidRPr="00BB4215">
              <w:rPr>
                <w:rFonts w:asciiTheme="minorEastAsia" w:eastAsiaTheme="minorEastAsia" w:hAnsiTheme="minorEastAsia" w:hint="eastAsia"/>
                <w:szCs w:val="21"/>
              </w:rPr>
              <w:t>分值</w:t>
            </w:r>
          </w:p>
        </w:tc>
      </w:tr>
      <w:tr w:rsidR="00EB1269" w:rsidRPr="00BB4215">
        <w:trPr>
          <w:trHeight w:val="269"/>
          <w:jc w:val="center"/>
        </w:trPr>
        <w:tc>
          <w:tcPr>
            <w:tcW w:w="1242" w:type="dxa"/>
            <w:vAlign w:val="center"/>
          </w:tcPr>
          <w:p w:rsidR="00EB1269" w:rsidRPr="00025150" w:rsidRDefault="006E5B85">
            <w:pPr>
              <w:spacing w:line="360" w:lineRule="auto"/>
              <w:jc w:val="center"/>
              <w:rPr>
                <w:rFonts w:asciiTheme="minorEastAsia" w:eastAsiaTheme="minorEastAsia" w:hAnsiTheme="minorEastAsia"/>
                <w:szCs w:val="21"/>
              </w:rPr>
            </w:pPr>
            <w:r w:rsidRPr="00025150">
              <w:rPr>
                <w:rFonts w:asciiTheme="minorEastAsia" w:eastAsiaTheme="minorEastAsia" w:hAnsiTheme="minorEastAsia" w:hint="eastAsia"/>
                <w:color w:val="000000"/>
                <w:szCs w:val="21"/>
              </w:rPr>
              <w:t>技术指标响应情况</w:t>
            </w:r>
          </w:p>
        </w:tc>
        <w:tc>
          <w:tcPr>
            <w:tcW w:w="7380" w:type="dxa"/>
            <w:vAlign w:val="center"/>
          </w:tcPr>
          <w:p w:rsidR="00694923" w:rsidRDefault="00694923" w:rsidP="00694923">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694923" w:rsidRPr="005F3C62" w:rsidRDefault="005409F0"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投标人需如实</w:t>
            </w:r>
            <w:r w:rsidR="002133AD" w:rsidRPr="00694923">
              <w:rPr>
                <w:rFonts w:asciiTheme="minorEastAsia" w:eastAsiaTheme="minorEastAsia" w:hAnsiTheme="minorEastAsia" w:hint="eastAsia"/>
              </w:rPr>
              <w:t>响应招标文件中第四章“项目需求”中“二、技术要求”所列内容</w:t>
            </w:r>
            <w:r w:rsidR="00254133" w:rsidRPr="005F3C62">
              <w:rPr>
                <w:rFonts w:asciiTheme="minorEastAsia" w:eastAsiaTheme="minorEastAsia" w:hAnsiTheme="minorEastAsia" w:hint="eastAsia"/>
              </w:rPr>
              <w:t>，并按附件格式要求填写</w:t>
            </w:r>
            <w:r w:rsidRPr="005F3C62">
              <w:rPr>
                <w:rFonts w:asciiTheme="minorEastAsia" w:eastAsiaTheme="minorEastAsia" w:hAnsiTheme="minorEastAsia" w:hint="eastAsia"/>
              </w:rPr>
              <w:t>《技术</w:t>
            </w:r>
            <w:r w:rsidR="006C6F71" w:rsidRPr="005F3C62">
              <w:rPr>
                <w:rFonts w:asciiTheme="minorEastAsia" w:eastAsiaTheme="minorEastAsia" w:hAnsiTheme="minorEastAsia" w:hint="eastAsia"/>
              </w:rPr>
              <w:t>指标</w:t>
            </w:r>
            <w:r w:rsidRPr="005F3C62">
              <w:rPr>
                <w:rFonts w:asciiTheme="minorEastAsia" w:eastAsiaTheme="minorEastAsia" w:hAnsiTheme="minorEastAsia" w:hint="eastAsia"/>
              </w:rPr>
              <w:t>响应</w:t>
            </w:r>
            <w:r w:rsidR="006C6F71" w:rsidRPr="005F3C62">
              <w:rPr>
                <w:rFonts w:asciiTheme="minorEastAsia" w:eastAsiaTheme="minorEastAsia" w:hAnsiTheme="minorEastAsia" w:hint="eastAsia"/>
              </w:rPr>
              <w:t>一览</w:t>
            </w:r>
            <w:r w:rsidRPr="005F3C62">
              <w:rPr>
                <w:rFonts w:asciiTheme="minorEastAsia" w:eastAsiaTheme="minorEastAsia" w:hAnsiTheme="minorEastAsia" w:hint="eastAsia"/>
              </w:rPr>
              <w:t>表》</w:t>
            </w:r>
            <w:r w:rsidR="00694923" w:rsidRPr="005F3C62">
              <w:rPr>
                <w:rFonts w:asciiTheme="minorEastAsia" w:eastAsiaTheme="minorEastAsia" w:hAnsiTheme="minorEastAsia" w:hint="eastAsia"/>
              </w:rPr>
              <w:t>。</w:t>
            </w:r>
          </w:p>
          <w:p w:rsidR="00694923" w:rsidRDefault="00694923" w:rsidP="00694923">
            <w:pPr>
              <w:spacing w:line="360" w:lineRule="auto"/>
              <w:rPr>
                <w:rFonts w:asciiTheme="minorEastAsia" w:eastAsiaTheme="minorEastAsia" w:hAnsiTheme="minorEastAsia"/>
              </w:rPr>
            </w:pPr>
            <w:r w:rsidRPr="005F3C62">
              <w:rPr>
                <w:rFonts w:asciiTheme="minorEastAsia" w:eastAsiaTheme="minorEastAsia" w:hAnsiTheme="minorEastAsia" w:hint="eastAsia"/>
              </w:rPr>
              <w:t>二、评审标准：</w:t>
            </w:r>
          </w:p>
          <w:p w:rsidR="00EB1269" w:rsidRPr="00694923" w:rsidRDefault="005409F0"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标注“▲”的技术要求为重要技术参数，每负偏离一项扣2分</w:t>
            </w:r>
            <w:r w:rsidR="00D12AA0">
              <w:rPr>
                <w:rFonts w:asciiTheme="minorEastAsia" w:eastAsiaTheme="minorEastAsia" w:hAnsiTheme="minorEastAsia" w:hint="eastAsia"/>
              </w:rPr>
              <w:t>；</w:t>
            </w:r>
            <w:r w:rsidRPr="00694923">
              <w:rPr>
                <w:rFonts w:asciiTheme="minorEastAsia" w:eastAsiaTheme="minorEastAsia" w:hAnsiTheme="minorEastAsia" w:hint="eastAsia"/>
              </w:rPr>
              <w:t>其他一般技术要求每负偏离一项扣1分</w:t>
            </w:r>
            <w:r w:rsidR="00D12AA0">
              <w:rPr>
                <w:rFonts w:asciiTheme="minorEastAsia" w:eastAsiaTheme="minorEastAsia" w:hAnsiTheme="minorEastAsia" w:hint="eastAsia"/>
              </w:rPr>
              <w:t>；</w:t>
            </w:r>
            <w:r w:rsidRPr="00694923">
              <w:rPr>
                <w:rFonts w:asciiTheme="minorEastAsia" w:eastAsiaTheme="minorEastAsia" w:hAnsiTheme="minorEastAsia" w:hint="eastAsia"/>
              </w:rPr>
              <w:t>最低</w:t>
            </w:r>
            <w:r w:rsidR="004960F2">
              <w:rPr>
                <w:rFonts w:asciiTheme="minorEastAsia" w:eastAsiaTheme="minorEastAsia" w:hAnsiTheme="minorEastAsia" w:hint="eastAsia"/>
              </w:rPr>
              <w:t>得</w:t>
            </w:r>
            <w:r w:rsidRPr="00694923">
              <w:rPr>
                <w:rFonts w:asciiTheme="minorEastAsia" w:eastAsiaTheme="minorEastAsia" w:hAnsiTheme="minorEastAsia" w:hint="eastAsia"/>
              </w:rPr>
              <w:t>0分。</w:t>
            </w:r>
          </w:p>
        </w:tc>
        <w:tc>
          <w:tcPr>
            <w:tcW w:w="807" w:type="dxa"/>
            <w:vAlign w:val="center"/>
          </w:tcPr>
          <w:p w:rsidR="00EB1269" w:rsidRPr="00694923" w:rsidRDefault="007F2E2A" w:rsidP="00694923">
            <w:pPr>
              <w:spacing w:line="360" w:lineRule="auto"/>
              <w:jc w:val="center"/>
              <w:rPr>
                <w:rFonts w:asciiTheme="minorEastAsia" w:eastAsiaTheme="minorEastAsia" w:hAnsiTheme="minorEastAsia"/>
              </w:rPr>
            </w:pPr>
            <w:r w:rsidRPr="00694923">
              <w:rPr>
                <w:rFonts w:asciiTheme="minorEastAsia" w:eastAsiaTheme="minorEastAsia" w:hAnsiTheme="minorEastAsia" w:hint="eastAsia"/>
              </w:rPr>
              <w:t>12</w:t>
            </w:r>
          </w:p>
        </w:tc>
      </w:tr>
      <w:tr w:rsidR="00EB1269" w:rsidRPr="00BB4215">
        <w:trPr>
          <w:trHeight w:val="269"/>
          <w:jc w:val="center"/>
        </w:trPr>
        <w:tc>
          <w:tcPr>
            <w:tcW w:w="1242" w:type="dxa"/>
            <w:vAlign w:val="center"/>
          </w:tcPr>
          <w:p w:rsidR="00EB1269" w:rsidRPr="00025150" w:rsidRDefault="007F2E2A">
            <w:pPr>
              <w:spacing w:line="360" w:lineRule="auto"/>
              <w:jc w:val="center"/>
              <w:rPr>
                <w:rFonts w:asciiTheme="minorEastAsia" w:eastAsiaTheme="minorEastAsia" w:hAnsiTheme="minorEastAsia"/>
                <w:color w:val="000000"/>
                <w:szCs w:val="21"/>
              </w:rPr>
            </w:pPr>
            <w:r w:rsidRPr="00025150">
              <w:rPr>
                <w:rFonts w:asciiTheme="minorEastAsia" w:eastAsiaTheme="minorEastAsia" w:hAnsiTheme="minorEastAsia" w:cs="Courier New" w:hint="eastAsia"/>
                <w:szCs w:val="21"/>
              </w:rPr>
              <w:t>总体设计方案</w:t>
            </w:r>
          </w:p>
        </w:tc>
        <w:tc>
          <w:tcPr>
            <w:tcW w:w="7380" w:type="dxa"/>
            <w:vAlign w:val="center"/>
          </w:tcPr>
          <w:p w:rsidR="00694923" w:rsidRDefault="00694923" w:rsidP="00694923">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694923" w:rsidRDefault="005B7C5C"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评估总体方案的完整性、架构设计、阶段划分、工作流程安排、细节处理、延续性、扩展性等方面</w:t>
            </w:r>
            <w:r w:rsidR="00694923">
              <w:rPr>
                <w:rFonts w:asciiTheme="minorEastAsia" w:eastAsiaTheme="minorEastAsia" w:hAnsiTheme="minorEastAsia" w:hint="eastAsia"/>
              </w:rPr>
              <w:t>。</w:t>
            </w:r>
          </w:p>
          <w:p w:rsidR="005B7C5C" w:rsidRPr="00694923" w:rsidRDefault="00694923" w:rsidP="00694923">
            <w:pPr>
              <w:spacing w:line="360" w:lineRule="auto"/>
              <w:rPr>
                <w:rFonts w:asciiTheme="minorEastAsia" w:eastAsiaTheme="minorEastAsia" w:hAnsiTheme="minorEastAsia"/>
              </w:rPr>
            </w:pPr>
            <w:r>
              <w:rPr>
                <w:rFonts w:asciiTheme="minorEastAsia" w:eastAsiaTheme="minorEastAsia" w:hAnsiTheme="minorEastAsia" w:hint="eastAsia"/>
              </w:rPr>
              <w:t>二、</w:t>
            </w:r>
            <w:r w:rsidR="005B7C5C" w:rsidRPr="00694923">
              <w:rPr>
                <w:rFonts w:asciiTheme="minorEastAsia" w:eastAsiaTheme="minorEastAsia" w:hAnsiTheme="minorEastAsia" w:hint="eastAsia"/>
              </w:rPr>
              <w:t>评</w:t>
            </w:r>
            <w:r>
              <w:rPr>
                <w:rFonts w:asciiTheme="minorEastAsia" w:eastAsiaTheme="minorEastAsia" w:hAnsiTheme="minorEastAsia" w:hint="eastAsia"/>
              </w:rPr>
              <w:t>分标准</w:t>
            </w:r>
            <w:r w:rsidR="005B7C5C" w:rsidRPr="00694923">
              <w:rPr>
                <w:rFonts w:asciiTheme="minorEastAsia" w:eastAsiaTheme="minorEastAsia" w:hAnsiTheme="minorEastAsia" w:hint="eastAsia"/>
              </w:rPr>
              <w:t>：</w:t>
            </w:r>
          </w:p>
          <w:p w:rsidR="005B7C5C" w:rsidRPr="00694923" w:rsidRDefault="005B7C5C"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1</w:t>
            </w:r>
            <w:r w:rsidR="00694923" w:rsidRPr="00BB4215">
              <w:rPr>
                <w:rFonts w:asciiTheme="minorEastAsia" w:eastAsiaTheme="minorEastAsia" w:hAnsiTheme="minorEastAsia" w:hint="eastAsia"/>
              </w:rPr>
              <w:t>．</w:t>
            </w:r>
            <w:r w:rsidRPr="00694923">
              <w:rPr>
                <w:rFonts w:asciiTheme="minorEastAsia" w:eastAsiaTheme="minorEastAsia" w:hAnsiTheme="minorEastAsia" w:hint="eastAsia"/>
              </w:rPr>
              <w:t>方案的编写内容全面，应包含有需求分析、信息化系统之间的关系、总体架构、应用设计、数据架构、部署设计、软硬件资源等章节内容；</w:t>
            </w:r>
          </w:p>
          <w:p w:rsidR="005B7C5C" w:rsidRPr="00694923" w:rsidRDefault="005B7C5C"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2</w:t>
            </w:r>
            <w:r w:rsidR="00694923" w:rsidRPr="00BB4215">
              <w:rPr>
                <w:rFonts w:asciiTheme="minorEastAsia" w:eastAsiaTheme="minorEastAsia" w:hAnsiTheme="minorEastAsia" w:hint="eastAsia"/>
              </w:rPr>
              <w:t>．</w:t>
            </w:r>
            <w:r w:rsidRPr="00694923">
              <w:rPr>
                <w:rFonts w:asciiTheme="minorEastAsia" w:eastAsiaTheme="minorEastAsia" w:hAnsiTheme="minorEastAsia" w:hint="eastAsia"/>
              </w:rPr>
              <w:t>方案的编写内容具体，需描述清楚与项目关联业务系统的内容和对接流程；</w:t>
            </w:r>
          </w:p>
          <w:p w:rsidR="005B7C5C" w:rsidRPr="00694923" w:rsidRDefault="005B7C5C"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3</w:t>
            </w:r>
            <w:r w:rsidR="00694923" w:rsidRPr="00BB4215">
              <w:rPr>
                <w:rFonts w:asciiTheme="minorEastAsia" w:eastAsiaTheme="minorEastAsia" w:hAnsiTheme="minorEastAsia" w:hint="eastAsia"/>
              </w:rPr>
              <w:t>．</w:t>
            </w:r>
            <w:r w:rsidRPr="00694923">
              <w:rPr>
                <w:rFonts w:asciiTheme="minorEastAsia" w:eastAsiaTheme="minorEastAsia" w:hAnsiTheme="minorEastAsia" w:hint="eastAsia"/>
              </w:rPr>
              <w:t>方案的编写内容针对性强，不同的章节需紧扣本章节的主题；</w:t>
            </w:r>
          </w:p>
          <w:p w:rsidR="005B7C5C" w:rsidRPr="00694923" w:rsidRDefault="005B7C5C"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4</w:t>
            </w:r>
            <w:r w:rsidR="00694923" w:rsidRPr="00BB4215">
              <w:rPr>
                <w:rFonts w:asciiTheme="minorEastAsia" w:eastAsiaTheme="minorEastAsia" w:hAnsiTheme="minorEastAsia" w:hint="eastAsia"/>
              </w:rPr>
              <w:t>．</w:t>
            </w:r>
            <w:r w:rsidRPr="00694923">
              <w:rPr>
                <w:rFonts w:asciiTheme="minorEastAsia" w:eastAsiaTheme="minorEastAsia" w:hAnsiTheme="minorEastAsia" w:hint="eastAsia"/>
              </w:rPr>
              <w:t>方案的编写内容科学合理，表述需清晰；</w:t>
            </w:r>
          </w:p>
          <w:p w:rsidR="005B7C5C" w:rsidRPr="00694923" w:rsidRDefault="005B7C5C"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5</w:t>
            </w:r>
            <w:r w:rsidR="00694923" w:rsidRPr="00BB4215">
              <w:rPr>
                <w:rFonts w:asciiTheme="minorEastAsia" w:eastAsiaTheme="minorEastAsia" w:hAnsiTheme="minorEastAsia" w:hint="eastAsia"/>
              </w:rPr>
              <w:t>．</w:t>
            </w:r>
            <w:r w:rsidRPr="00694923">
              <w:rPr>
                <w:rFonts w:asciiTheme="minorEastAsia" w:eastAsiaTheme="minorEastAsia" w:hAnsiTheme="minorEastAsia" w:hint="eastAsia"/>
              </w:rPr>
              <w:t>方案的编写内容可操作性强，技术方案需根据海关特点具备可行性，比如需根据海关网络特点编写对应的部署方案。</w:t>
            </w:r>
          </w:p>
          <w:p w:rsidR="00EB1269" w:rsidRPr="00694923" w:rsidRDefault="005B7C5C"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满足以上五项要求得8分，满足以上四项要求得6分，满足以上三项要求得4分，满足以上二项要求得2分，其它情况不得分。</w:t>
            </w:r>
          </w:p>
        </w:tc>
        <w:tc>
          <w:tcPr>
            <w:tcW w:w="807" w:type="dxa"/>
            <w:vAlign w:val="center"/>
          </w:tcPr>
          <w:p w:rsidR="00EB1269" w:rsidRPr="00025150" w:rsidRDefault="007F2E2A">
            <w:pPr>
              <w:spacing w:line="360" w:lineRule="auto"/>
              <w:jc w:val="center"/>
              <w:rPr>
                <w:rFonts w:asciiTheme="minorEastAsia" w:eastAsiaTheme="minorEastAsia" w:hAnsiTheme="minorEastAsia"/>
                <w:color w:val="000000"/>
                <w:szCs w:val="21"/>
              </w:rPr>
            </w:pPr>
            <w:r w:rsidRPr="00025150">
              <w:rPr>
                <w:rFonts w:asciiTheme="minorEastAsia" w:eastAsiaTheme="minorEastAsia" w:hAnsiTheme="minorEastAsia" w:hint="eastAsia"/>
                <w:szCs w:val="21"/>
              </w:rPr>
              <w:t>8</w:t>
            </w:r>
          </w:p>
        </w:tc>
      </w:tr>
      <w:tr w:rsidR="00EB1269">
        <w:trPr>
          <w:trHeight w:val="269"/>
          <w:jc w:val="center"/>
        </w:trPr>
        <w:tc>
          <w:tcPr>
            <w:tcW w:w="1242" w:type="dxa"/>
            <w:vAlign w:val="center"/>
          </w:tcPr>
          <w:p w:rsidR="00EB1269" w:rsidRPr="00025150" w:rsidRDefault="007F2E2A">
            <w:pPr>
              <w:spacing w:line="360" w:lineRule="auto"/>
              <w:jc w:val="center"/>
              <w:rPr>
                <w:rFonts w:asciiTheme="minorEastAsia" w:eastAsiaTheme="minorEastAsia" w:hAnsiTheme="minorEastAsia"/>
                <w:szCs w:val="21"/>
              </w:rPr>
            </w:pPr>
            <w:r w:rsidRPr="00025150">
              <w:rPr>
                <w:rFonts w:asciiTheme="minorEastAsia" w:eastAsiaTheme="minorEastAsia" w:hAnsiTheme="minorEastAsia" w:hint="eastAsia"/>
                <w:snapToGrid w:val="0"/>
                <w:szCs w:val="21"/>
              </w:rPr>
              <w:t>驻场开发</w:t>
            </w:r>
            <w:r w:rsidRPr="00025150">
              <w:rPr>
                <w:rFonts w:asciiTheme="minorEastAsia" w:eastAsiaTheme="minorEastAsia" w:hAnsiTheme="minorEastAsia" w:hint="eastAsia"/>
                <w:snapToGrid w:val="0"/>
                <w:szCs w:val="21"/>
              </w:rPr>
              <w:lastRenderedPageBreak/>
              <w:t>人员组成</w:t>
            </w:r>
          </w:p>
        </w:tc>
        <w:tc>
          <w:tcPr>
            <w:tcW w:w="7380" w:type="dxa"/>
            <w:vAlign w:val="center"/>
          </w:tcPr>
          <w:p w:rsidR="00025150" w:rsidRPr="00694923" w:rsidRDefault="00025150" w:rsidP="00694923">
            <w:pPr>
              <w:spacing w:line="360" w:lineRule="auto"/>
              <w:rPr>
                <w:rFonts w:asciiTheme="minorEastAsia" w:eastAsiaTheme="minorEastAsia" w:hAnsiTheme="minorEastAsia"/>
              </w:rPr>
            </w:pPr>
            <w:r w:rsidRPr="00694923">
              <w:rPr>
                <w:rFonts w:asciiTheme="minorEastAsia" w:eastAsiaTheme="minorEastAsia" w:hAnsiTheme="minorEastAsia" w:hint="eastAsia"/>
              </w:rPr>
              <w:lastRenderedPageBreak/>
              <w:t>一、评审内容：</w:t>
            </w:r>
          </w:p>
          <w:p w:rsidR="00025150" w:rsidRPr="00694923" w:rsidRDefault="00EC640B"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lastRenderedPageBreak/>
              <w:t>投标</w:t>
            </w:r>
            <w:r>
              <w:rPr>
                <w:rFonts w:asciiTheme="minorEastAsia" w:eastAsiaTheme="minorEastAsia" w:hAnsiTheme="minorEastAsia" w:hint="eastAsia"/>
              </w:rPr>
              <w:t>文件</w:t>
            </w:r>
            <w:r w:rsidR="00694923">
              <w:rPr>
                <w:rFonts w:asciiTheme="minorEastAsia" w:eastAsiaTheme="minorEastAsia" w:hAnsiTheme="minorEastAsia" w:hint="eastAsia"/>
              </w:rPr>
              <w:t>《</w:t>
            </w:r>
            <w:r w:rsidR="00694923" w:rsidRPr="00694923">
              <w:rPr>
                <w:rFonts w:asciiTheme="minorEastAsia" w:eastAsiaTheme="minorEastAsia" w:hAnsiTheme="minorEastAsia" w:hint="eastAsia"/>
              </w:rPr>
              <w:t>拟投入人员情况</w:t>
            </w:r>
            <w:r w:rsidR="00694923">
              <w:rPr>
                <w:rFonts w:asciiTheme="minorEastAsia" w:eastAsiaTheme="minorEastAsia" w:hAnsiTheme="minorEastAsia" w:hint="eastAsia"/>
              </w:rPr>
              <w:t>》</w:t>
            </w:r>
            <w:r>
              <w:rPr>
                <w:rFonts w:asciiTheme="minorEastAsia" w:eastAsiaTheme="minorEastAsia" w:hAnsiTheme="minorEastAsia" w:hint="eastAsia"/>
              </w:rPr>
              <w:t>中</w:t>
            </w:r>
            <w:r w:rsidRPr="00025150">
              <w:rPr>
                <w:rFonts w:asciiTheme="minorEastAsia" w:eastAsiaTheme="minorEastAsia" w:hAnsiTheme="minorEastAsia" w:hint="eastAsia"/>
                <w:snapToGrid w:val="0"/>
                <w:szCs w:val="21"/>
              </w:rPr>
              <w:t>驻场开发人员组成</w:t>
            </w:r>
            <w:r>
              <w:rPr>
                <w:rFonts w:asciiTheme="minorEastAsia" w:eastAsiaTheme="minorEastAsia" w:hAnsiTheme="minorEastAsia" w:hint="eastAsia"/>
                <w:snapToGrid w:val="0"/>
                <w:szCs w:val="21"/>
              </w:rPr>
              <w:t>情况</w:t>
            </w:r>
            <w:r w:rsidR="00025150" w:rsidRPr="00694923">
              <w:rPr>
                <w:rFonts w:asciiTheme="minorEastAsia" w:eastAsiaTheme="minorEastAsia" w:hAnsiTheme="minorEastAsia" w:hint="eastAsia"/>
              </w:rPr>
              <w:t>。</w:t>
            </w:r>
          </w:p>
          <w:p w:rsidR="00025150" w:rsidRPr="00694923" w:rsidRDefault="00025150" w:rsidP="00694923">
            <w:pPr>
              <w:spacing w:line="360" w:lineRule="auto"/>
              <w:rPr>
                <w:rFonts w:asciiTheme="minorEastAsia" w:eastAsiaTheme="minorEastAsia" w:hAnsiTheme="minorEastAsia"/>
              </w:rPr>
            </w:pPr>
            <w:r w:rsidRPr="00694923">
              <w:rPr>
                <w:rFonts w:asciiTheme="minorEastAsia" w:eastAsiaTheme="minorEastAsia" w:hAnsiTheme="minorEastAsia" w:hint="eastAsia"/>
              </w:rPr>
              <w:t>二、评审标准：</w:t>
            </w:r>
          </w:p>
          <w:p w:rsidR="007F2E2A" w:rsidRPr="00694923" w:rsidRDefault="007F2E2A" w:rsidP="00694923">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项目经理1人、核心开发人员</w:t>
            </w:r>
            <w:r w:rsidRPr="00694923">
              <w:rPr>
                <w:rFonts w:asciiTheme="minorEastAsia" w:eastAsiaTheme="minorEastAsia" w:hAnsiTheme="minorEastAsia"/>
              </w:rPr>
              <w:t>8</w:t>
            </w:r>
            <w:r w:rsidRPr="00694923">
              <w:rPr>
                <w:rFonts w:asciiTheme="minorEastAsia" w:eastAsiaTheme="minorEastAsia" w:hAnsiTheme="minorEastAsia" w:hint="eastAsia"/>
              </w:rPr>
              <w:t>人</w:t>
            </w:r>
            <w:r w:rsidR="00025150" w:rsidRPr="00694923">
              <w:rPr>
                <w:rFonts w:asciiTheme="minorEastAsia" w:eastAsiaTheme="minorEastAsia" w:hAnsiTheme="minorEastAsia" w:hint="eastAsia"/>
              </w:rPr>
              <w:t>，</w:t>
            </w:r>
            <w:r w:rsidRPr="00694923">
              <w:rPr>
                <w:rFonts w:asciiTheme="minorEastAsia" w:eastAsiaTheme="minorEastAsia" w:hAnsiTheme="minorEastAsia" w:hint="eastAsia"/>
              </w:rPr>
              <w:t>符合该条件得4分，不符合条件得0分。在此基础上，核心开发人员每增加1人，加1分，最多加2分。</w:t>
            </w:r>
          </w:p>
          <w:p w:rsidR="00EB1269" w:rsidRPr="00694923" w:rsidRDefault="005B7C5C" w:rsidP="00D12AA0">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提供投标截止日之前六个月以内任意月份的社会保险参保人员证</w:t>
            </w:r>
            <w:r w:rsidRPr="005F3C62">
              <w:rPr>
                <w:rFonts w:asciiTheme="minorEastAsia" w:eastAsiaTheme="minorEastAsia" w:hAnsiTheme="minorEastAsia" w:hint="eastAsia"/>
              </w:rPr>
              <w:t>明</w:t>
            </w:r>
            <w:r w:rsidR="0074514C" w:rsidRPr="005F3C62">
              <w:rPr>
                <w:rFonts w:asciiTheme="minorEastAsia" w:eastAsiaTheme="minorEastAsia" w:hAnsiTheme="minorEastAsia" w:hint="eastAsia"/>
              </w:rPr>
              <w:t>（必须在投标单位缴纳社保）</w:t>
            </w:r>
            <w:r w:rsidRPr="005F3C62">
              <w:rPr>
                <w:rFonts w:asciiTheme="minorEastAsia" w:eastAsiaTheme="minorEastAsia" w:hAnsiTheme="minorEastAsia" w:hint="eastAsia"/>
              </w:rPr>
              <w:t>，</w:t>
            </w:r>
            <w:r w:rsidR="00075572" w:rsidRPr="005F3C62">
              <w:rPr>
                <w:rFonts w:asciiTheme="minorEastAsia" w:eastAsiaTheme="minorEastAsia" w:hAnsiTheme="minorEastAsia" w:hint="eastAsia"/>
              </w:rPr>
              <w:t>未</w:t>
            </w:r>
            <w:r w:rsidRPr="005F3C62">
              <w:rPr>
                <w:rFonts w:asciiTheme="minorEastAsia" w:eastAsiaTheme="minorEastAsia" w:hAnsiTheme="minorEastAsia" w:hint="eastAsia"/>
              </w:rPr>
              <w:t>提供的不得分。</w:t>
            </w:r>
          </w:p>
        </w:tc>
        <w:tc>
          <w:tcPr>
            <w:tcW w:w="807" w:type="dxa"/>
            <w:vAlign w:val="center"/>
          </w:tcPr>
          <w:p w:rsidR="00EB1269" w:rsidRPr="00025150" w:rsidRDefault="006E5B85">
            <w:pPr>
              <w:spacing w:line="360" w:lineRule="auto"/>
              <w:jc w:val="center"/>
              <w:rPr>
                <w:rFonts w:asciiTheme="minorEastAsia" w:eastAsiaTheme="minorEastAsia" w:hAnsiTheme="minorEastAsia"/>
                <w:szCs w:val="21"/>
              </w:rPr>
            </w:pPr>
            <w:r w:rsidRPr="00025150">
              <w:rPr>
                <w:rFonts w:asciiTheme="minorEastAsia" w:eastAsiaTheme="minorEastAsia" w:hAnsiTheme="minorEastAsia" w:hint="eastAsia"/>
                <w:szCs w:val="21"/>
              </w:rPr>
              <w:lastRenderedPageBreak/>
              <w:t>6</w:t>
            </w:r>
          </w:p>
        </w:tc>
      </w:tr>
      <w:tr w:rsidR="007F2E2A">
        <w:trPr>
          <w:trHeight w:val="269"/>
          <w:jc w:val="center"/>
        </w:trPr>
        <w:tc>
          <w:tcPr>
            <w:tcW w:w="1242" w:type="dxa"/>
            <w:vAlign w:val="center"/>
          </w:tcPr>
          <w:p w:rsidR="007F2E2A" w:rsidRPr="00025150" w:rsidRDefault="007F2E2A">
            <w:pPr>
              <w:spacing w:line="360" w:lineRule="auto"/>
              <w:jc w:val="center"/>
              <w:rPr>
                <w:rFonts w:asciiTheme="minorEastAsia" w:eastAsiaTheme="minorEastAsia" w:hAnsiTheme="minorEastAsia"/>
                <w:snapToGrid w:val="0"/>
                <w:szCs w:val="21"/>
              </w:rPr>
            </w:pPr>
            <w:r w:rsidRPr="00025150">
              <w:rPr>
                <w:rFonts w:asciiTheme="minorEastAsia" w:eastAsiaTheme="minorEastAsia" w:hAnsiTheme="minorEastAsia" w:hint="eastAsia"/>
                <w:snapToGrid w:val="0"/>
                <w:szCs w:val="21"/>
              </w:rPr>
              <w:lastRenderedPageBreak/>
              <w:t>驻场开发人员资质</w:t>
            </w:r>
          </w:p>
        </w:tc>
        <w:tc>
          <w:tcPr>
            <w:tcW w:w="7380" w:type="dxa"/>
            <w:vAlign w:val="center"/>
          </w:tcPr>
          <w:p w:rsidR="00477A55" w:rsidRDefault="00477A55" w:rsidP="00694923">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477A55" w:rsidRPr="00477A55" w:rsidRDefault="00EC640B" w:rsidP="00477A55">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投标</w:t>
            </w:r>
            <w:r>
              <w:rPr>
                <w:rFonts w:asciiTheme="minorEastAsia" w:eastAsiaTheme="minorEastAsia" w:hAnsiTheme="minorEastAsia" w:hint="eastAsia"/>
              </w:rPr>
              <w:t>文件《</w:t>
            </w:r>
            <w:r w:rsidRPr="00694923">
              <w:rPr>
                <w:rFonts w:asciiTheme="minorEastAsia" w:eastAsiaTheme="minorEastAsia" w:hAnsiTheme="minorEastAsia" w:hint="eastAsia"/>
              </w:rPr>
              <w:t>拟投入人员情况</w:t>
            </w:r>
            <w:r>
              <w:rPr>
                <w:rFonts w:asciiTheme="minorEastAsia" w:eastAsiaTheme="minorEastAsia" w:hAnsiTheme="minorEastAsia" w:hint="eastAsia"/>
              </w:rPr>
              <w:t>》提供的</w:t>
            </w:r>
            <w:r w:rsidR="00477A55" w:rsidRPr="00477A55">
              <w:rPr>
                <w:rFonts w:asciiTheme="minorEastAsia" w:eastAsiaTheme="minorEastAsia" w:hAnsiTheme="minorEastAsia" w:hint="eastAsia"/>
              </w:rPr>
              <w:t>驻场开发人员资质情况。</w:t>
            </w:r>
          </w:p>
          <w:p w:rsidR="00477A55" w:rsidRPr="00477A55" w:rsidRDefault="00477A55" w:rsidP="00477A55">
            <w:pPr>
              <w:spacing w:line="360" w:lineRule="auto"/>
              <w:rPr>
                <w:rFonts w:asciiTheme="minorEastAsia" w:eastAsiaTheme="minorEastAsia" w:hAnsiTheme="minorEastAsia"/>
              </w:rPr>
            </w:pPr>
            <w:r w:rsidRPr="00477A55">
              <w:rPr>
                <w:rFonts w:asciiTheme="minorEastAsia" w:eastAsiaTheme="minorEastAsia" w:hAnsiTheme="minorEastAsia" w:hint="eastAsia"/>
              </w:rPr>
              <w:t>二、评分标准</w:t>
            </w:r>
          </w:p>
          <w:p w:rsidR="007F2E2A" w:rsidRPr="00694923" w:rsidRDefault="00025150" w:rsidP="00477A55">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1</w:t>
            </w:r>
            <w:r w:rsidR="00694923" w:rsidRPr="00BB4215">
              <w:rPr>
                <w:rFonts w:asciiTheme="minorEastAsia" w:eastAsiaTheme="minorEastAsia" w:hAnsiTheme="minorEastAsia" w:hint="eastAsia"/>
              </w:rPr>
              <w:t>．</w:t>
            </w:r>
            <w:r w:rsidR="007F2E2A" w:rsidRPr="00694923">
              <w:rPr>
                <w:rFonts w:asciiTheme="minorEastAsia" w:eastAsiaTheme="minorEastAsia" w:hAnsiTheme="minorEastAsia" w:hint="eastAsia"/>
              </w:rPr>
              <w:t>项目经理要求：</w:t>
            </w:r>
          </w:p>
          <w:p w:rsidR="007F2E2A" w:rsidRPr="00694923" w:rsidRDefault="007F2E2A" w:rsidP="00477A55">
            <w:pPr>
              <w:spacing w:line="360" w:lineRule="auto"/>
              <w:ind w:firstLineChars="350" w:firstLine="735"/>
              <w:rPr>
                <w:rFonts w:asciiTheme="minorEastAsia" w:eastAsiaTheme="minorEastAsia" w:hAnsiTheme="minorEastAsia"/>
              </w:rPr>
            </w:pPr>
            <w:r w:rsidRPr="00694923">
              <w:rPr>
                <w:rFonts w:asciiTheme="minorEastAsia" w:eastAsiaTheme="minorEastAsia" w:hAnsiTheme="minorEastAsia" w:hint="eastAsia"/>
              </w:rPr>
              <w:t>1</w:t>
            </w:r>
            <w:r w:rsidR="00025150" w:rsidRPr="00694923">
              <w:rPr>
                <w:rFonts w:asciiTheme="minorEastAsia" w:eastAsiaTheme="minorEastAsia" w:hAnsiTheme="minorEastAsia" w:hint="eastAsia"/>
              </w:rPr>
              <w:t>）</w:t>
            </w:r>
            <w:r w:rsidRPr="00694923">
              <w:rPr>
                <w:rFonts w:asciiTheme="minorEastAsia" w:eastAsiaTheme="minorEastAsia" w:hAnsiTheme="minorEastAsia" w:hint="eastAsia"/>
              </w:rPr>
              <w:t>具有计算机相关专业本科或以上学历；</w:t>
            </w:r>
          </w:p>
          <w:p w:rsidR="007F2E2A" w:rsidRPr="00694923" w:rsidRDefault="007F2E2A" w:rsidP="00477A55">
            <w:pPr>
              <w:spacing w:line="360" w:lineRule="auto"/>
              <w:ind w:firstLineChars="350" w:firstLine="735"/>
              <w:rPr>
                <w:rFonts w:asciiTheme="minorEastAsia" w:eastAsiaTheme="minorEastAsia" w:hAnsiTheme="minorEastAsia"/>
              </w:rPr>
            </w:pPr>
            <w:r w:rsidRPr="00694923">
              <w:rPr>
                <w:rFonts w:asciiTheme="minorEastAsia" w:eastAsiaTheme="minorEastAsia" w:hAnsiTheme="minorEastAsia" w:hint="eastAsia"/>
              </w:rPr>
              <w:t>2</w:t>
            </w:r>
            <w:r w:rsidR="00025150" w:rsidRPr="00694923">
              <w:rPr>
                <w:rFonts w:asciiTheme="minorEastAsia" w:eastAsiaTheme="minorEastAsia" w:hAnsiTheme="minorEastAsia" w:hint="eastAsia"/>
              </w:rPr>
              <w:t>）</w:t>
            </w:r>
            <w:r w:rsidRPr="00694923">
              <w:rPr>
                <w:rFonts w:asciiTheme="minorEastAsia" w:eastAsiaTheme="minorEastAsia" w:hAnsiTheme="minorEastAsia" w:hint="eastAsia"/>
              </w:rPr>
              <w:t>具有</w:t>
            </w:r>
            <w:r w:rsidR="002133AD" w:rsidRPr="00694923">
              <w:rPr>
                <w:rFonts w:asciiTheme="minorEastAsia" w:eastAsiaTheme="minorEastAsia" w:hAnsiTheme="minorEastAsia" w:hint="eastAsia"/>
              </w:rPr>
              <w:t>由政府相关主管部门</w:t>
            </w:r>
            <w:r w:rsidRPr="00694923">
              <w:rPr>
                <w:rFonts w:asciiTheme="minorEastAsia" w:eastAsiaTheme="minorEastAsia" w:hAnsiTheme="minorEastAsia" w:hint="eastAsia"/>
              </w:rPr>
              <w:t>颁发的系统分析师证书；</w:t>
            </w:r>
          </w:p>
          <w:p w:rsidR="007F2E2A" w:rsidRPr="00694923" w:rsidRDefault="007F2E2A" w:rsidP="00477A55">
            <w:pPr>
              <w:spacing w:line="360" w:lineRule="auto"/>
              <w:ind w:firstLineChars="350" w:firstLine="735"/>
              <w:rPr>
                <w:rFonts w:asciiTheme="minorEastAsia" w:eastAsiaTheme="minorEastAsia" w:hAnsiTheme="minorEastAsia"/>
              </w:rPr>
            </w:pPr>
            <w:r w:rsidRPr="00694923">
              <w:rPr>
                <w:rFonts w:asciiTheme="minorEastAsia" w:eastAsiaTheme="minorEastAsia" w:hAnsiTheme="minorEastAsia" w:hint="eastAsia"/>
              </w:rPr>
              <w:t>3</w:t>
            </w:r>
            <w:r w:rsidR="00025150" w:rsidRPr="00694923">
              <w:rPr>
                <w:rFonts w:asciiTheme="minorEastAsia" w:eastAsiaTheme="minorEastAsia" w:hAnsiTheme="minorEastAsia" w:hint="eastAsia"/>
              </w:rPr>
              <w:t>）</w:t>
            </w:r>
            <w:r w:rsidRPr="00694923">
              <w:rPr>
                <w:rFonts w:asciiTheme="minorEastAsia" w:eastAsiaTheme="minorEastAsia" w:hAnsiTheme="minorEastAsia" w:hint="eastAsia"/>
              </w:rPr>
              <w:t>具有</w:t>
            </w:r>
            <w:r w:rsidR="002133AD" w:rsidRPr="00694923">
              <w:rPr>
                <w:rFonts w:asciiTheme="minorEastAsia" w:eastAsiaTheme="minorEastAsia" w:hAnsiTheme="minorEastAsia" w:hint="eastAsia"/>
              </w:rPr>
              <w:t>由政府相关主管部门</w:t>
            </w:r>
            <w:r w:rsidRPr="00694923">
              <w:rPr>
                <w:rFonts w:asciiTheme="minorEastAsia" w:eastAsiaTheme="minorEastAsia" w:hAnsiTheme="minorEastAsia" w:hint="eastAsia"/>
              </w:rPr>
              <w:t>颁发的信息系统项目管理师证书；</w:t>
            </w:r>
          </w:p>
          <w:p w:rsidR="007F2E2A" w:rsidRPr="00694923" w:rsidRDefault="007F2E2A" w:rsidP="00477A55">
            <w:pPr>
              <w:spacing w:line="360" w:lineRule="auto"/>
              <w:ind w:firstLineChars="350" w:firstLine="735"/>
              <w:rPr>
                <w:rFonts w:asciiTheme="minorEastAsia" w:eastAsiaTheme="minorEastAsia" w:hAnsiTheme="minorEastAsia"/>
              </w:rPr>
            </w:pPr>
            <w:r w:rsidRPr="00694923">
              <w:rPr>
                <w:rFonts w:asciiTheme="minorEastAsia" w:eastAsiaTheme="minorEastAsia" w:hAnsiTheme="minorEastAsia" w:hint="eastAsia"/>
              </w:rPr>
              <w:t>4</w:t>
            </w:r>
            <w:r w:rsidR="00025150" w:rsidRPr="00694923">
              <w:rPr>
                <w:rFonts w:asciiTheme="minorEastAsia" w:eastAsiaTheme="minorEastAsia" w:hAnsiTheme="minorEastAsia" w:hint="eastAsia"/>
              </w:rPr>
              <w:t>）</w:t>
            </w:r>
            <w:r w:rsidRPr="00694923">
              <w:rPr>
                <w:rFonts w:asciiTheme="minorEastAsia" w:eastAsiaTheme="minorEastAsia" w:hAnsiTheme="minorEastAsia" w:hint="eastAsia"/>
              </w:rPr>
              <w:t>具有</w:t>
            </w:r>
            <w:r w:rsidR="002133AD" w:rsidRPr="00694923">
              <w:rPr>
                <w:rFonts w:asciiTheme="minorEastAsia" w:eastAsiaTheme="minorEastAsia" w:hAnsiTheme="minorEastAsia" w:hint="eastAsia"/>
              </w:rPr>
              <w:t>由政府相关主管部门</w:t>
            </w:r>
            <w:r w:rsidRPr="00694923">
              <w:rPr>
                <w:rFonts w:asciiTheme="minorEastAsia" w:eastAsiaTheme="minorEastAsia" w:hAnsiTheme="minorEastAsia" w:hint="eastAsia"/>
              </w:rPr>
              <w:t>颁发的系统架构设计师证书；</w:t>
            </w:r>
          </w:p>
          <w:p w:rsidR="007F2E2A" w:rsidRPr="00694923" w:rsidRDefault="007F2E2A" w:rsidP="00477A55">
            <w:pPr>
              <w:spacing w:line="360" w:lineRule="auto"/>
              <w:ind w:firstLineChars="350" w:firstLine="735"/>
              <w:rPr>
                <w:rFonts w:asciiTheme="minorEastAsia" w:eastAsiaTheme="minorEastAsia" w:hAnsiTheme="minorEastAsia"/>
              </w:rPr>
            </w:pPr>
            <w:r w:rsidRPr="00694923">
              <w:rPr>
                <w:rFonts w:asciiTheme="minorEastAsia" w:eastAsiaTheme="minorEastAsia" w:hAnsiTheme="minorEastAsia" w:hint="eastAsia"/>
              </w:rPr>
              <w:t>项目经理每满足</w:t>
            </w:r>
            <w:r w:rsidR="00025150" w:rsidRPr="00694923">
              <w:rPr>
                <w:rFonts w:asciiTheme="minorEastAsia" w:eastAsiaTheme="minorEastAsia" w:hAnsiTheme="minorEastAsia" w:hint="eastAsia"/>
              </w:rPr>
              <w:t>上述</w:t>
            </w:r>
            <w:r w:rsidRPr="00694923">
              <w:rPr>
                <w:rFonts w:asciiTheme="minorEastAsia" w:eastAsiaTheme="minorEastAsia" w:hAnsiTheme="minorEastAsia" w:hint="eastAsia"/>
              </w:rPr>
              <w:t>一项得1分，最多可得4分。</w:t>
            </w:r>
          </w:p>
          <w:p w:rsidR="007F2E2A" w:rsidRPr="00694923" w:rsidRDefault="00025150" w:rsidP="00477A55">
            <w:pPr>
              <w:spacing w:line="360" w:lineRule="auto"/>
              <w:ind w:firstLineChars="200" w:firstLine="420"/>
              <w:rPr>
                <w:rFonts w:asciiTheme="minorEastAsia" w:eastAsiaTheme="minorEastAsia" w:hAnsiTheme="minorEastAsia"/>
              </w:rPr>
            </w:pPr>
            <w:r w:rsidRPr="00694923">
              <w:rPr>
                <w:rFonts w:asciiTheme="minorEastAsia" w:eastAsiaTheme="minorEastAsia" w:hAnsiTheme="minorEastAsia" w:hint="eastAsia"/>
              </w:rPr>
              <w:t>2</w:t>
            </w:r>
            <w:r w:rsidR="00694923" w:rsidRPr="00BB4215">
              <w:rPr>
                <w:rFonts w:asciiTheme="minorEastAsia" w:eastAsiaTheme="minorEastAsia" w:hAnsiTheme="minorEastAsia" w:hint="eastAsia"/>
              </w:rPr>
              <w:t>．</w:t>
            </w:r>
            <w:r w:rsidR="007F2E2A" w:rsidRPr="00694923">
              <w:rPr>
                <w:rFonts w:asciiTheme="minorEastAsia" w:eastAsiaTheme="minorEastAsia" w:hAnsiTheme="minorEastAsia" w:hint="eastAsia"/>
              </w:rPr>
              <w:t>开发人员要求：</w:t>
            </w:r>
          </w:p>
          <w:p w:rsidR="00CE62E3" w:rsidRDefault="00CE62E3" w:rsidP="00CE62E3">
            <w:pPr>
              <w:spacing w:line="360" w:lineRule="auto"/>
              <w:ind w:firstLineChars="350" w:firstLine="735"/>
              <w:rPr>
                <w:rFonts w:asciiTheme="minorEastAsia" w:eastAsiaTheme="minorEastAsia" w:hAnsiTheme="minorEastAsia"/>
              </w:rPr>
            </w:pPr>
            <w:r w:rsidRPr="00CE62E3">
              <w:rPr>
                <w:rFonts w:asciiTheme="minorEastAsia" w:eastAsiaTheme="minorEastAsia" w:hAnsiTheme="minorEastAsia" w:hint="eastAsia"/>
              </w:rPr>
              <w:t>1）具有</w:t>
            </w:r>
            <w:r w:rsidR="00D12AA0" w:rsidRPr="00694923">
              <w:rPr>
                <w:rFonts w:asciiTheme="minorEastAsia" w:eastAsiaTheme="minorEastAsia" w:hAnsiTheme="minorEastAsia" w:hint="eastAsia"/>
              </w:rPr>
              <w:t>由政府相关主管部门颁发的</w:t>
            </w:r>
            <w:r w:rsidRPr="00CE62E3">
              <w:rPr>
                <w:rFonts w:asciiTheme="minorEastAsia" w:eastAsiaTheme="minorEastAsia" w:hAnsiTheme="minorEastAsia" w:hint="eastAsia"/>
              </w:rPr>
              <w:t>系统架构设计师证书≥1人；</w:t>
            </w:r>
          </w:p>
          <w:p w:rsidR="00CE62E3" w:rsidRDefault="00CE62E3" w:rsidP="00CE62E3">
            <w:pPr>
              <w:spacing w:line="360" w:lineRule="auto"/>
              <w:ind w:firstLineChars="350" w:firstLine="735"/>
              <w:rPr>
                <w:rFonts w:asciiTheme="minorEastAsia" w:eastAsiaTheme="minorEastAsia" w:hAnsiTheme="minorEastAsia"/>
              </w:rPr>
            </w:pPr>
            <w:r w:rsidRPr="00CE62E3">
              <w:rPr>
                <w:rFonts w:asciiTheme="minorEastAsia" w:eastAsiaTheme="minorEastAsia" w:hAnsiTheme="minorEastAsia" w:hint="eastAsia"/>
              </w:rPr>
              <w:t>2）具有</w:t>
            </w:r>
            <w:r w:rsidR="00D12AA0" w:rsidRPr="00694923">
              <w:rPr>
                <w:rFonts w:asciiTheme="minorEastAsia" w:eastAsiaTheme="minorEastAsia" w:hAnsiTheme="minorEastAsia" w:hint="eastAsia"/>
              </w:rPr>
              <w:t>由政府相关主管部门颁发的</w:t>
            </w:r>
            <w:r w:rsidRPr="00CE62E3">
              <w:rPr>
                <w:rFonts w:asciiTheme="minorEastAsia" w:eastAsiaTheme="minorEastAsia" w:hAnsiTheme="minorEastAsia" w:hint="eastAsia"/>
              </w:rPr>
              <w:t>系统规划与管理师证书 ≥1人；</w:t>
            </w:r>
          </w:p>
          <w:p w:rsidR="00CE62E3" w:rsidRPr="00CE62E3" w:rsidRDefault="00CE62E3" w:rsidP="00CE62E3">
            <w:pPr>
              <w:spacing w:line="360" w:lineRule="auto"/>
              <w:ind w:firstLineChars="350" w:firstLine="735"/>
              <w:rPr>
                <w:rFonts w:asciiTheme="minorEastAsia" w:eastAsiaTheme="minorEastAsia" w:hAnsiTheme="minorEastAsia"/>
              </w:rPr>
            </w:pPr>
            <w:r w:rsidRPr="00CE62E3">
              <w:rPr>
                <w:rFonts w:asciiTheme="minorEastAsia" w:eastAsiaTheme="minorEastAsia" w:hAnsiTheme="minorEastAsia" w:hint="eastAsia"/>
              </w:rPr>
              <w:t>3）具有</w:t>
            </w:r>
            <w:r w:rsidR="00D12AA0" w:rsidRPr="00694923">
              <w:rPr>
                <w:rFonts w:asciiTheme="minorEastAsia" w:eastAsiaTheme="minorEastAsia" w:hAnsiTheme="minorEastAsia" w:hint="eastAsia"/>
              </w:rPr>
              <w:t>由政府相关主管部门颁发的</w:t>
            </w:r>
            <w:r w:rsidRPr="00CE62E3">
              <w:rPr>
                <w:rFonts w:asciiTheme="minorEastAsia" w:eastAsiaTheme="minorEastAsia" w:hAnsiTheme="minorEastAsia" w:hint="eastAsia"/>
              </w:rPr>
              <w:t>软件测评师≥1人；</w:t>
            </w:r>
          </w:p>
          <w:p w:rsidR="00CE62E3" w:rsidRPr="00CE62E3" w:rsidRDefault="0026198D" w:rsidP="00CE62E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4</w:t>
            </w:r>
            <w:r w:rsidR="00CE62E3" w:rsidRPr="00CE62E3">
              <w:rPr>
                <w:rFonts w:asciiTheme="minorEastAsia" w:eastAsiaTheme="minorEastAsia" w:hAnsiTheme="minorEastAsia" w:hint="eastAsia"/>
              </w:rPr>
              <w:t>）具有信息系统项目管理师（高级）资格证≥</w:t>
            </w:r>
            <w:r w:rsidR="00CE62E3" w:rsidRPr="00CE62E3">
              <w:rPr>
                <w:rFonts w:asciiTheme="minorEastAsia" w:eastAsiaTheme="minorEastAsia" w:hAnsiTheme="minorEastAsia"/>
              </w:rPr>
              <w:t>1</w:t>
            </w:r>
            <w:r w:rsidR="00CE62E3" w:rsidRPr="00CE62E3">
              <w:rPr>
                <w:rFonts w:asciiTheme="minorEastAsia" w:eastAsiaTheme="minorEastAsia" w:hAnsiTheme="minorEastAsia" w:hint="eastAsia"/>
              </w:rPr>
              <w:t>人；</w:t>
            </w:r>
          </w:p>
          <w:p w:rsidR="00CE62E3" w:rsidRPr="00CE62E3" w:rsidRDefault="0026198D" w:rsidP="00CE62E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5</w:t>
            </w:r>
            <w:r w:rsidR="00CE62E3" w:rsidRPr="00CE62E3">
              <w:rPr>
                <w:rFonts w:asciiTheme="minorEastAsia" w:eastAsiaTheme="minorEastAsia" w:hAnsiTheme="minorEastAsia" w:hint="eastAsia"/>
              </w:rPr>
              <w:t>）具备CISP注册信息安全专业人员证书≥</w:t>
            </w:r>
            <w:r w:rsidR="00CE62E3" w:rsidRPr="00CE62E3">
              <w:rPr>
                <w:rFonts w:asciiTheme="minorEastAsia" w:eastAsiaTheme="minorEastAsia" w:hAnsiTheme="minorEastAsia"/>
              </w:rPr>
              <w:t>1</w:t>
            </w:r>
            <w:r w:rsidR="00CE62E3" w:rsidRPr="00CE62E3">
              <w:rPr>
                <w:rFonts w:asciiTheme="minorEastAsia" w:eastAsiaTheme="minorEastAsia" w:hAnsiTheme="minorEastAsia" w:hint="eastAsia"/>
              </w:rPr>
              <w:t>人；</w:t>
            </w:r>
          </w:p>
          <w:p w:rsidR="007F2E2A" w:rsidRPr="00694923" w:rsidRDefault="0026198D" w:rsidP="00EC640B">
            <w:pPr>
              <w:spacing w:line="360" w:lineRule="auto"/>
              <w:ind w:leftChars="300" w:left="630"/>
              <w:rPr>
                <w:rFonts w:asciiTheme="minorEastAsia" w:eastAsiaTheme="minorEastAsia" w:hAnsiTheme="minorEastAsia"/>
              </w:rPr>
            </w:pPr>
            <w:r w:rsidRPr="00694923">
              <w:rPr>
                <w:rFonts w:asciiTheme="minorEastAsia" w:eastAsiaTheme="minorEastAsia" w:hAnsiTheme="minorEastAsia" w:hint="eastAsia"/>
              </w:rPr>
              <w:t>开发人员满足以上五项要求得8分，满足以上四项要求得6分，满足以上三项要求得4分，满足以上二项要求得2分，其它情况不得分。</w:t>
            </w:r>
            <w:r>
              <w:rPr>
                <w:rFonts w:asciiTheme="minorEastAsia" w:eastAsiaTheme="minorEastAsia" w:hAnsiTheme="minorEastAsia" w:hint="eastAsia"/>
              </w:rPr>
              <w:t>同一开发人员具备多个证书的，只按一类算分，不重复计算。</w:t>
            </w:r>
          </w:p>
          <w:p w:rsidR="007F2E2A" w:rsidRPr="00025150" w:rsidRDefault="007F2E2A" w:rsidP="00477A55">
            <w:pPr>
              <w:spacing w:line="360" w:lineRule="auto"/>
              <w:ind w:firstLineChars="200" w:firstLine="420"/>
              <w:rPr>
                <w:snapToGrid w:val="0"/>
                <w:kern w:val="0"/>
              </w:rPr>
            </w:pPr>
            <w:r w:rsidRPr="00694923">
              <w:rPr>
                <w:rFonts w:asciiTheme="minorEastAsia" w:eastAsiaTheme="minorEastAsia" w:hAnsiTheme="minorEastAsia" w:hint="eastAsia"/>
              </w:rPr>
              <w:t>提供毕业证书、资质证书证明材料及</w:t>
            </w:r>
            <w:r w:rsidR="00D12AA0" w:rsidRPr="00694923">
              <w:rPr>
                <w:rFonts w:asciiTheme="minorEastAsia" w:eastAsiaTheme="minorEastAsia" w:hAnsiTheme="minorEastAsia" w:hint="eastAsia"/>
              </w:rPr>
              <w:t>投标截止日之前六个月以内任意月份的社会保险参保人员证</w:t>
            </w:r>
            <w:r w:rsidR="00D12AA0" w:rsidRPr="005F3C62">
              <w:rPr>
                <w:rFonts w:asciiTheme="minorEastAsia" w:eastAsiaTheme="minorEastAsia" w:hAnsiTheme="minorEastAsia" w:hint="eastAsia"/>
              </w:rPr>
              <w:t>明（必须在投标单位缴纳社保）</w:t>
            </w:r>
            <w:r w:rsidR="00D709F3" w:rsidRPr="00694923">
              <w:rPr>
                <w:rFonts w:asciiTheme="minorEastAsia" w:eastAsiaTheme="minorEastAsia" w:hAnsiTheme="minorEastAsia" w:hint="eastAsia"/>
              </w:rPr>
              <w:t>，</w:t>
            </w:r>
            <w:r w:rsidR="00D12AA0">
              <w:rPr>
                <w:rFonts w:asciiTheme="minorEastAsia" w:eastAsiaTheme="minorEastAsia" w:hAnsiTheme="minorEastAsia" w:hint="eastAsia"/>
              </w:rPr>
              <w:t>未</w:t>
            </w:r>
            <w:r w:rsidR="00D709F3" w:rsidRPr="00694923">
              <w:rPr>
                <w:rFonts w:asciiTheme="minorEastAsia" w:eastAsiaTheme="minorEastAsia" w:hAnsiTheme="minorEastAsia" w:hint="eastAsia"/>
              </w:rPr>
              <w:t>提供的不得分。</w:t>
            </w:r>
          </w:p>
        </w:tc>
        <w:tc>
          <w:tcPr>
            <w:tcW w:w="807" w:type="dxa"/>
            <w:vAlign w:val="center"/>
          </w:tcPr>
          <w:p w:rsidR="007F2E2A" w:rsidRPr="00025150" w:rsidRDefault="007F2E2A">
            <w:pPr>
              <w:spacing w:line="360" w:lineRule="auto"/>
              <w:jc w:val="center"/>
              <w:rPr>
                <w:rFonts w:asciiTheme="minorEastAsia" w:eastAsiaTheme="minorEastAsia" w:hAnsiTheme="minorEastAsia"/>
                <w:szCs w:val="21"/>
              </w:rPr>
            </w:pPr>
            <w:r w:rsidRPr="00025150">
              <w:rPr>
                <w:rFonts w:asciiTheme="minorEastAsia" w:eastAsiaTheme="minorEastAsia" w:hAnsiTheme="minorEastAsia" w:hint="eastAsia"/>
                <w:szCs w:val="21"/>
              </w:rPr>
              <w:t>12</w:t>
            </w:r>
          </w:p>
        </w:tc>
      </w:tr>
      <w:tr w:rsidR="007F2E2A" w:rsidTr="007F2E2A">
        <w:trPr>
          <w:trHeight w:val="269"/>
          <w:jc w:val="center"/>
        </w:trPr>
        <w:tc>
          <w:tcPr>
            <w:tcW w:w="1242" w:type="dxa"/>
            <w:vAlign w:val="center"/>
          </w:tcPr>
          <w:p w:rsidR="007F2E2A" w:rsidRPr="00025150" w:rsidRDefault="007F2E2A" w:rsidP="007F2E2A">
            <w:pPr>
              <w:pStyle w:val="a0"/>
              <w:spacing w:line="276" w:lineRule="auto"/>
              <w:jc w:val="center"/>
              <w:rPr>
                <w:rFonts w:asciiTheme="minorEastAsia" w:eastAsiaTheme="minorEastAsia" w:hAnsiTheme="minorEastAsia" w:cs="Courier New"/>
                <w:kern w:val="2"/>
                <w:sz w:val="21"/>
                <w:szCs w:val="21"/>
              </w:rPr>
            </w:pPr>
            <w:r w:rsidRPr="00025150">
              <w:rPr>
                <w:rFonts w:asciiTheme="minorEastAsia" w:eastAsiaTheme="minorEastAsia" w:hAnsiTheme="minorEastAsia" w:cs="Courier New" w:hint="eastAsia"/>
                <w:kern w:val="2"/>
                <w:sz w:val="21"/>
                <w:szCs w:val="21"/>
              </w:rPr>
              <w:t>质量管控方案</w:t>
            </w:r>
          </w:p>
        </w:tc>
        <w:tc>
          <w:tcPr>
            <w:tcW w:w="7380" w:type="dxa"/>
          </w:tcPr>
          <w:p w:rsidR="00694923" w:rsidRDefault="00694923" w:rsidP="00D709F3">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一、评审内容</w:t>
            </w:r>
          </w:p>
          <w:p w:rsidR="0069492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项目质量保障、范围控制、人员控制、风险应对措施</w:t>
            </w:r>
            <w:r w:rsidR="00694923">
              <w:rPr>
                <w:rFonts w:asciiTheme="minorEastAsia" w:eastAsiaTheme="minorEastAsia" w:hAnsiTheme="minorEastAsia" w:cs="宋体" w:hint="eastAsia"/>
                <w:szCs w:val="21"/>
              </w:rPr>
              <w:t>是否</w:t>
            </w:r>
            <w:r w:rsidRPr="00D709F3">
              <w:rPr>
                <w:rFonts w:asciiTheme="minorEastAsia" w:eastAsiaTheme="minorEastAsia" w:hAnsiTheme="minorEastAsia" w:cs="宋体" w:hint="eastAsia"/>
                <w:szCs w:val="21"/>
              </w:rPr>
              <w:t>得当，</w:t>
            </w:r>
            <w:r w:rsidR="00694923">
              <w:rPr>
                <w:rFonts w:asciiTheme="minorEastAsia" w:eastAsiaTheme="minorEastAsia" w:hAnsiTheme="minorEastAsia" w:cs="宋体" w:hint="eastAsia"/>
                <w:szCs w:val="21"/>
              </w:rPr>
              <w:t>是否</w:t>
            </w:r>
            <w:r w:rsidRPr="00D709F3">
              <w:rPr>
                <w:rFonts w:asciiTheme="minorEastAsia" w:eastAsiaTheme="minorEastAsia" w:hAnsiTheme="minorEastAsia" w:cs="宋体" w:hint="eastAsia"/>
                <w:szCs w:val="21"/>
              </w:rPr>
              <w:t>有详细的质量控制方案和措施，与相关单位配合机制</w:t>
            </w:r>
            <w:r w:rsidR="00694923">
              <w:rPr>
                <w:rFonts w:asciiTheme="minorEastAsia" w:eastAsiaTheme="minorEastAsia" w:hAnsiTheme="minorEastAsia" w:cs="宋体" w:hint="eastAsia"/>
                <w:szCs w:val="21"/>
              </w:rPr>
              <w:t>是否</w:t>
            </w:r>
            <w:r w:rsidRPr="00D709F3">
              <w:rPr>
                <w:rFonts w:asciiTheme="minorEastAsia" w:eastAsiaTheme="minorEastAsia" w:hAnsiTheme="minorEastAsia" w:cs="宋体" w:hint="eastAsia"/>
                <w:szCs w:val="21"/>
              </w:rPr>
              <w:t>完备</w:t>
            </w:r>
            <w:r w:rsidR="00694923">
              <w:rPr>
                <w:rFonts w:asciiTheme="minorEastAsia" w:eastAsiaTheme="minorEastAsia" w:hAnsiTheme="minorEastAsia" w:cs="宋体" w:hint="eastAsia"/>
                <w:szCs w:val="21"/>
              </w:rPr>
              <w:t>。</w:t>
            </w:r>
          </w:p>
          <w:p w:rsidR="00D709F3" w:rsidRPr="00D709F3" w:rsidRDefault="00694923" w:rsidP="00694923">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二、评分标准</w:t>
            </w:r>
            <w:r w:rsidR="00D709F3" w:rsidRPr="00D709F3">
              <w:rPr>
                <w:rFonts w:asciiTheme="minorEastAsia" w:eastAsiaTheme="minorEastAsia" w:hAnsiTheme="minorEastAsia" w:cs="宋体" w:hint="eastAsia"/>
                <w:szCs w:val="21"/>
              </w:rPr>
              <w:t>：</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1</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质量管控能力的内容全面，应包含质量管理计划、沟通计划管理、测试及试点运行工作、项目收尾和验收等章节内容；</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2</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质量管控能力的内容具体，明确项目的里程碑节点；</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3</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质量管控能力的内容针对性强，需给出具体的工作情况汇报表模板和计划跟踪统计表模板；</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4</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质量管控能力的内容科学合理；</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5</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质量管控能力的内容可操作性强。</w:t>
            </w:r>
          </w:p>
          <w:p w:rsidR="007F2E2A" w:rsidRPr="00025150" w:rsidRDefault="00D709F3" w:rsidP="00025150">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cs="宋体" w:hint="eastAsia"/>
                <w:szCs w:val="21"/>
              </w:rPr>
              <w:t>满足以上五项要求得4分，满足以上四项要求得3分，满足以上三项要求得2分，满足以上二项要求得1分，其它情况不得分。</w:t>
            </w:r>
          </w:p>
        </w:tc>
        <w:tc>
          <w:tcPr>
            <w:tcW w:w="807" w:type="dxa"/>
            <w:vAlign w:val="center"/>
          </w:tcPr>
          <w:p w:rsidR="007F2E2A" w:rsidRPr="00025150" w:rsidRDefault="007F2E2A" w:rsidP="007F2E2A">
            <w:pPr>
              <w:pStyle w:val="a0"/>
              <w:spacing w:line="276" w:lineRule="auto"/>
              <w:jc w:val="center"/>
              <w:rPr>
                <w:rFonts w:asciiTheme="minorEastAsia" w:eastAsiaTheme="minorEastAsia" w:hAnsiTheme="minorEastAsia" w:cs="Courier New"/>
                <w:kern w:val="2"/>
                <w:sz w:val="21"/>
                <w:szCs w:val="21"/>
              </w:rPr>
            </w:pPr>
            <w:r w:rsidRPr="00025150">
              <w:rPr>
                <w:rFonts w:asciiTheme="minorEastAsia" w:eastAsiaTheme="minorEastAsia" w:hAnsiTheme="minorEastAsia" w:cs="Courier New" w:hint="eastAsia"/>
                <w:kern w:val="2"/>
                <w:sz w:val="21"/>
                <w:szCs w:val="21"/>
              </w:rPr>
              <w:lastRenderedPageBreak/>
              <w:t>4</w:t>
            </w:r>
          </w:p>
        </w:tc>
      </w:tr>
      <w:tr w:rsidR="007F2E2A" w:rsidTr="007F2E2A">
        <w:trPr>
          <w:trHeight w:val="269"/>
          <w:jc w:val="center"/>
        </w:trPr>
        <w:tc>
          <w:tcPr>
            <w:tcW w:w="1242" w:type="dxa"/>
            <w:vAlign w:val="center"/>
          </w:tcPr>
          <w:p w:rsidR="007F2E2A" w:rsidRPr="00025150" w:rsidRDefault="007F2E2A" w:rsidP="007F2E2A">
            <w:pPr>
              <w:pStyle w:val="a0"/>
              <w:spacing w:line="276" w:lineRule="auto"/>
              <w:jc w:val="center"/>
              <w:rPr>
                <w:rFonts w:asciiTheme="minorEastAsia" w:eastAsiaTheme="minorEastAsia" w:hAnsiTheme="minorEastAsia" w:cs="Courier New"/>
                <w:kern w:val="2"/>
                <w:sz w:val="21"/>
                <w:szCs w:val="21"/>
              </w:rPr>
            </w:pPr>
            <w:r w:rsidRPr="00025150">
              <w:rPr>
                <w:rFonts w:asciiTheme="minorEastAsia" w:eastAsiaTheme="minorEastAsia" w:hAnsiTheme="minorEastAsia" w:cs="Courier New" w:hint="eastAsia"/>
                <w:kern w:val="2"/>
                <w:sz w:val="21"/>
                <w:szCs w:val="21"/>
              </w:rPr>
              <w:lastRenderedPageBreak/>
              <w:t>进度管理方案</w:t>
            </w:r>
          </w:p>
        </w:tc>
        <w:tc>
          <w:tcPr>
            <w:tcW w:w="7380" w:type="dxa"/>
          </w:tcPr>
          <w:p w:rsidR="00694923" w:rsidRDefault="00694923" w:rsidP="00D709F3">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一、评审内容</w:t>
            </w:r>
          </w:p>
          <w:p w:rsidR="0069492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项目实施方案</w:t>
            </w:r>
            <w:r w:rsidR="00694923">
              <w:rPr>
                <w:rFonts w:asciiTheme="minorEastAsia" w:eastAsiaTheme="minorEastAsia" w:hAnsiTheme="minorEastAsia" w:cs="宋体" w:hint="eastAsia"/>
                <w:szCs w:val="21"/>
              </w:rPr>
              <w:t>是否</w:t>
            </w:r>
            <w:r w:rsidRPr="00D709F3">
              <w:rPr>
                <w:rFonts w:asciiTheme="minorEastAsia" w:eastAsiaTheme="minorEastAsia" w:hAnsiTheme="minorEastAsia" w:cs="宋体" w:hint="eastAsia"/>
                <w:szCs w:val="21"/>
              </w:rPr>
              <w:t>科学合理，</w:t>
            </w:r>
            <w:r w:rsidR="00694923">
              <w:rPr>
                <w:rFonts w:asciiTheme="minorEastAsia" w:eastAsiaTheme="minorEastAsia" w:hAnsiTheme="minorEastAsia" w:cs="宋体" w:hint="eastAsia"/>
                <w:szCs w:val="21"/>
              </w:rPr>
              <w:t>是否</w:t>
            </w:r>
            <w:r w:rsidRPr="00D709F3">
              <w:rPr>
                <w:rFonts w:asciiTheme="minorEastAsia" w:eastAsiaTheme="minorEastAsia" w:hAnsiTheme="minorEastAsia" w:cs="宋体" w:hint="eastAsia"/>
                <w:szCs w:val="21"/>
              </w:rPr>
              <w:t>有明确的工程进度和管理措施</w:t>
            </w:r>
            <w:r w:rsidR="00694923">
              <w:rPr>
                <w:rFonts w:asciiTheme="minorEastAsia" w:eastAsiaTheme="minorEastAsia" w:hAnsiTheme="minorEastAsia" w:cs="宋体" w:hint="eastAsia"/>
                <w:szCs w:val="21"/>
              </w:rPr>
              <w:t>。</w:t>
            </w:r>
          </w:p>
          <w:p w:rsidR="00D709F3" w:rsidRPr="00D709F3" w:rsidRDefault="00694923" w:rsidP="00D709F3">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二、评分标准</w:t>
            </w:r>
            <w:r w:rsidR="00D709F3" w:rsidRPr="00D709F3">
              <w:rPr>
                <w:rFonts w:asciiTheme="minorEastAsia" w:eastAsiaTheme="minorEastAsia" w:hAnsiTheme="minorEastAsia" w:cs="宋体" w:hint="eastAsia"/>
                <w:szCs w:val="21"/>
              </w:rPr>
              <w:t>：</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1</w:t>
            </w:r>
            <w:r w:rsidR="00694923" w:rsidRPr="00BB4215">
              <w:rPr>
                <w:rFonts w:asciiTheme="minorEastAsia" w:eastAsiaTheme="minorEastAsia" w:hAnsiTheme="minorEastAsia" w:hint="eastAsia"/>
              </w:rPr>
              <w:t>．</w:t>
            </w:r>
            <w:r w:rsidRPr="00D709F3">
              <w:rPr>
                <w:rFonts w:asciiTheme="minorEastAsia" w:eastAsiaTheme="minorEastAsia" w:hAnsiTheme="minorEastAsia" w:cs="宋体" w:hint="eastAsia"/>
                <w:szCs w:val="21"/>
              </w:rPr>
              <w:t>进度管理能力的内容全面，应包含进度管理规范、进度计划、服务团队成员情况、管理范围等章节内容；</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2</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进度管理能力的内容具体，需按照海关行业特点写明具体里程碑设置及交付成果等内容；</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3</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进度管理能力的内容针对性强，画出项目的组织结构和项目变更管理示意图等；</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4</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进度管理能力的内容科学合理，根据海关项目时间要求给出合理的项目进度计划；</w:t>
            </w:r>
          </w:p>
          <w:p w:rsidR="00D709F3" w:rsidRPr="00D709F3" w:rsidRDefault="00D709F3" w:rsidP="00694923">
            <w:pPr>
              <w:spacing w:line="360" w:lineRule="auto"/>
              <w:ind w:firstLineChars="200" w:firstLine="420"/>
              <w:rPr>
                <w:rFonts w:asciiTheme="minorEastAsia" w:eastAsiaTheme="minorEastAsia" w:hAnsiTheme="minorEastAsia" w:cs="宋体"/>
                <w:szCs w:val="21"/>
              </w:rPr>
            </w:pPr>
            <w:r w:rsidRPr="00D709F3">
              <w:rPr>
                <w:rFonts w:asciiTheme="minorEastAsia" w:eastAsiaTheme="minorEastAsia" w:hAnsiTheme="minorEastAsia" w:cs="宋体" w:hint="eastAsia"/>
                <w:szCs w:val="21"/>
              </w:rPr>
              <w:t>5</w:t>
            </w:r>
            <w:r w:rsidR="00694923" w:rsidRPr="00694923">
              <w:rPr>
                <w:rFonts w:asciiTheme="minorEastAsia" w:eastAsiaTheme="minorEastAsia" w:hAnsiTheme="minorEastAsia" w:cs="宋体" w:hint="eastAsia"/>
                <w:szCs w:val="21"/>
              </w:rPr>
              <w:t>．</w:t>
            </w:r>
            <w:r w:rsidRPr="00D709F3">
              <w:rPr>
                <w:rFonts w:asciiTheme="minorEastAsia" w:eastAsiaTheme="minorEastAsia" w:hAnsiTheme="minorEastAsia" w:cs="宋体" w:hint="eastAsia"/>
                <w:szCs w:val="21"/>
              </w:rPr>
              <w:t>进度管理能力的内容可操作性强，项目各阶段周期的时间规划要合理。</w:t>
            </w:r>
          </w:p>
          <w:p w:rsidR="007F2E2A" w:rsidRPr="00025150" w:rsidRDefault="00D709F3" w:rsidP="00025150">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cs="宋体" w:hint="eastAsia"/>
                <w:szCs w:val="21"/>
              </w:rPr>
              <w:t>满足以上五项要求得4分，满足以上四项要求得3分，满足以上三项要求得2分，满足以上二项要求得1分，其它情况不得分。</w:t>
            </w:r>
          </w:p>
        </w:tc>
        <w:tc>
          <w:tcPr>
            <w:tcW w:w="807" w:type="dxa"/>
            <w:vAlign w:val="center"/>
          </w:tcPr>
          <w:p w:rsidR="007F2E2A" w:rsidRPr="00025150" w:rsidRDefault="007F2E2A" w:rsidP="007F2E2A">
            <w:pPr>
              <w:pStyle w:val="a0"/>
              <w:spacing w:line="276" w:lineRule="auto"/>
              <w:jc w:val="center"/>
              <w:rPr>
                <w:rFonts w:asciiTheme="minorEastAsia" w:eastAsiaTheme="minorEastAsia" w:hAnsiTheme="minorEastAsia" w:cs="Courier New"/>
                <w:kern w:val="2"/>
                <w:sz w:val="21"/>
                <w:szCs w:val="21"/>
              </w:rPr>
            </w:pPr>
            <w:r w:rsidRPr="00025150">
              <w:rPr>
                <w:rFonts w:asciiTheme="minorEastAsia" w:eastAsiaTheme="minorEastAsia" w:hAnsiTheme="minorEastAsia" w:cs="Courier New" w:hint="eastAsia"/>
                <w:kern w:val="2"/>
                <w:sz w:val="21"/>
                <w:szCs w:val="21"/>
              </w:rPr>
              <w:t>4</w:t>
            </w:r>
          </w:p>
        </w:tc>
      </w:tr>
      <w:tr w:rsidR="007F2E2A" w:rsidTr="007F2E2A">
        <w:trPr>
          <w:trHeight w:val="269"/>
          <w:jc w:val="center"/>
        </w:trPr>
        <w:tc>
          <w:tcPr>
            <w:tcW w:w="1242" w:type="dxa"/>
            <w:vAlign w:val="center"/>
          </w:tcPr>
          <w:p w:rsidR="007F2E2A" w:rsidRPr="00025150" w:rsidRDefault="007F2E2A" w:rsidP="007F2E2A">
            <w:pPr>
              <w:pStyle w:val="a0"/>
              <w:spacing w:line="276" w:lineRule="auto"/>
              <w:jc w:val="center"/>
              <w:rPr>
                <w:rFonts w:asciiTheme="minorEastAsia" w:eastAsiaTheme="minorEastAsia" w:hAnsiTheme="minorEastAsia" w:cs="Courier New"/>
                <w:kern w:val="2"/>
                <w:sz w:val="21"/>
                <w:szCs w:val="21"/>
              </w:rPr>
            </w:pPr>
            <w:r w:rsidRPr="00025150">
              <w:rPr>
                <w:rFonts w:asciiTheme="minorEastAsia" w:eastAsiaTheme="minorEastAsia" w:hAnsiTheme="minorEastAsia" w:cs="Courier New" w:hint="eastAsia"/>
                <w:kern w:val="2"/>
                <w:sz w:val="21"/>
                <w:szCs w:val="21"/>
              </w:rPr>
              <w:t>运维方案</w:t>
            </w:r>
          </w:p>
        </w:tc>
        <w:tc>
          <w:tcPr>
            <w:tcW w:w="7380" w:type="dxa"/>
          </w:tcPr>
          <w:p w:rsidR="00025150" w:rsidRDefault="00025150" w:rsidP="00025150">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一、评审内容：</w:t>
            </w:r>
          </w:p>
          <w:p w:rsidR="00694923" w:rsidRDefault="00D709F3" w:rsidP="00D709F3">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hint="eastAsia"/>
                <w:snapToGrid w:val="0"/>
                <w:kern w:val="0"/>
                <w:szCs w:val="21"/>
              </w:rPr>
              <w:t>项目团队按照海关运维管理平台要求，对海关运维管理平台提供相应的管理、配置、监控接口，配合与运维平台的集成，投标人须提供适用运维方案。方案有具体监控措施和接口、有与运维平台具体集成方法。</w:t>
            </w:r>
          </w:p>
          <w:p w:rsidR="00D709F3" w:rsidRPr="00D709F3" w:rsidRDefault="00694923" w:rsidP="00694923">
            <w:pPr>
              <w:spacing w:line="360" w:lineRule="auto"/>
              <w:rPr>
                <w:rFonts w:asciiTheme="minorEastAsia" w:eastAsiaTheme="minorEastAsia" w:hAnsiTheme="minorEastAsia"/>
                <w:snapToGrid w:val="0"/>
                <w:kern w:val="0"/>
                <w:szCs w:val="21"/>
              </w:rPr>
            </w:pPr>
            <w:r>
              <w:rPr>
                <w:rFonts w:asciiTheme="minorEastAsia" w:eastAsiaTheme="minorEastAsia" w:hAnsiTheme="minorEastAsia" w:hint="eastAsia"/>
                <w:snapToGrid w:val="0"/>
                <w:kern w:val="0"/>
                <w:szCs w:val="21"/>
              </w:rPr>
              <w:t>二、</w:t>
            </w:r>
            <w:r w:rsidR="00D709F3" w:rsidRPr="00D709F3">
              <w:rPr>
                <w:rFonts w:asciiTheme="minorEastAsia" w:eastAsiaTheme="minorEastAsia" w:hAnsiTheme="minorEastAsia" w:hint="eastAsia"/>
                <w:snapToGrid w:val="0"/>
                <w:kern w:val="0"/>
                <w:szCs w:val="21"/>
              </w:rPr>
              <w:t>评分标准：</w:t>
            </w:r>
          </w:p>
          <w:p w:rsidR="00D709F3" w:rsidRPr="00D709F3" w:rsidRDefault="00D709F3" w:rsidP="00D709F3">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hint="eastAsia"/>
                <w:snapToGrid w:val="0"/>
                <w:kern w:val="0"/>
                <w:szCs w:val="21"/>
              </w:rPr>
              <w:lastRenderedPageBreak/>
              <w:t>1</w:t>
            </w:r>
            <w:r w:rsidR="00694923" w:rsidRPr="00BB4215">
              <w:rPr>
                <w:rFonts w:asciiTheme="minorEastAsia" w:eastAsiaTheme="minorEastAsia" w:hAnsiTheme="minorEastAsia" w:hint="eastAsia"/>
              </w:rPr>
              <w:t>．</w:t>
            </w:r>
            <w:r w:rsidRPr="00D709F3">
              <w:rPr>
                <w:rFonts w:asciiTheme="minorEastAsia" w:eastAsiaTheme="minorEastAsia" w:hAnsiTheme="minorEastAsia" w:hint="eastAsia"/>
                <w:snapToGrid w:val="0"/>
                <w:kern w:val="0"/>
                <w:szCs w:val="21"/>
              </w:rPr>
              <w:t>方案的编写内容全面；</w:t>
            </w:r>
          </w:p>
          <w:p w:rsidR="00D709F3" w:rsidRPr="00D709F3" w:rsidRDefault="00D709F3" w:rsidP="00D709F3">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hint="eastAsia"/>
                <w:snapToGrid w:val="0"/>
                <w:kern w:val="0"/>
                <w:szCs w:val="21"/>
              </w:rPr>
              <w:t>2</w:t>
            </w:r>
            <w:r w:rsidR="00694923" w:rsidRPr="00BB4215">
              <w:rPr>
                <w:rFonts w:asciiTheme="minorEastAsia" w:eastAsiaTheme="minorEastAsia" w:hAnsiTheme="minorEastAsia" w:hint="eastAsia"/>
              </w:rPr>
              <w:t>．</w:t>
            </w:r>
            <w:r w:rsidRPr="00D709F3">
              <w:rPr>
                <w:rFonts w:asciiTheme="minorEastAsia" w:eastAsiaTheme="minorEastAsia" w:hAnsiTheme="minorEastAsia" w:hint="eastAsia"/>
                <w:snapToGrid w:val="0"/>
                <w:kern w:val="0"/>
                <w:szCs w:val="21"/>
              </w:rPr>
              <w:t>方案的编写内容具体；</w:t>
            </w:r>
          </w:p>
          <w:p w:rsidR="00D709F3" w:rsidRPr="00D709F3" w:rsidRDefault="00D709F3" w:rsidP="00D709F3">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hint="eastAsia"/>
                <w:snapToGrid w:val="0"/>
                <w:kern w:val="0"/>
                <w:szCs w:val="21"/>
              </w:rPr>
              <w:t>3</w:t>
            </w:r>
            <w:r w:rsidR="00694923" w:rsidRPr="00BB4215">
              <w:rPr>
                <w:rFonts w:asciiTheme="minorEastAsia" w:eastAsiaTheme="minorEastAsia" w:hAnsiTheme="minorEastAsia" w:hint="eastAsia"/>
              </w:rPr>
              <w:t>．</w:t>
            </w:r>
            <w:r w:rsidRPr="00D709F3">
              <w:rPr>
                <w:rFonts w:asciiTheme="minorEastAsia" w:eastAsiaTheme="minorEastAsia" w:hAnsiTheme="minorEastAsia" w:hint="eastAsia"/>
                <w:snapToGrid w:val="0"/>
                <w:kern w:val="0"/>
                <w:szCs w:val="21"/>
              </w:rPr>
              <w:t>方案的编写内容针对性强；</w:t>
            </w:r>
          </w:p>
          <w:p w:rsidR="00D709F3" w:rsidRPr="00D709F3" w:rsidRDefault="00D709F3" w:rsidP="00D709F3">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hint="eastAsia"/>
                <w:snapToGrid w:val="0"/>
                <w:kern w:val="0"/>
                <w:szCs w:val="21"/>
              </w:rPr>
              <w:t>4</w:t>
            </w:r>
            <w:r w:rsidR="00694923" w:rsidRPr="00BB4215">
              <w:rPr>
                <w:rFonts w:asciiTheme="minorEastAsia" w:eastAsiaTheme="minorEastAsia" w:hAnsiTheme="minorEastAsia" w:hint="eastAsia"/>
              </w:rPr>
              <w:t>．</w:t>
            </w:r>
            <w:r w:rsidRPr="00D709F3">
              <w:rPr>
                <w:rFonts w:asciiTheme="minorEastAsia" w:eastAsiaTheme="minorEastAsia" w:hAnsiTheme="minorEastAsia" w:hint="eastAsia"/>
                <w:snapToGrid w:val="0"/>
                <w:kern w:val="0"/>
                <w:szCs w:val="21"/>
              </w:rPr>
              <w:t>方案的编写内容科学合理；</w:t>
            </w:r>
          </w:p>
          <w:p w:rsidR="00D709F3" w:rsidRPr="00D709F3" w:rsidRDefault="00D709F3" w:rsidP="00D709F3">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hint="eastAsia"/>
                <w:snapToGrid w:val="0"/>
                <w:kern w:val="0"/>
                <w:szCs w:val="21"/>
              </w:rPr>
              <w:t>5</w:t>
            </w:r>
            <w:r w:rsidR="00694923" w:rsidRPr="00BB4215">
              <w:rPr>
                <w:rFonts w:asciiTheme="minorEastAsia" w:eastAsiaTheme="minorEastAsia" w:hAnsiTheme="minorEastAsia" w:hint="eastAsia"/>
              </w:rPr>
              <w:t>．</w:t>
            </w:r>
            <w:r w:rsidRPr="00D709F3">
              <w:rPr>
                <w:rFonts w:asciiTheme="minorEastAsia" w:eastAsiaTheme="minorEastAsia" w:hAnsiTheme="minorEastAsia" w:hint="eastAsia"/>
                <w:snapToGrid w:val="0"/>
                <w:kern w:val="0"/>
                <w:szCs w:val="21"/>
              </w:rPr>
              <w:t>方案的编写内容可操作性强。</w:t>
            </w:r>
          </w:p>
          <w:p w:rsidR="007F2E2A" w:rsidRPr="00D709F3" w:rsidRDefault="00D709F3" w:rsidP="00025150">
            <w:pPr>
              <w:spacing w:line="360" w:lineRule="auto"/>
              <w:ind w:firstLineChars="200" w:firstLine="420"/>
              <w:rPr>
                <w:rFonts w:asciiTheme="minorEastAsia" w:eastAsiaTheme="minorEastAsia" w:hAnsiTheme="minorEastAsia"/>
                <w:snapToGrid w:val="0"/>
                <w:kern w:val="0"/>
                <w:szCs w:val="21"/>
              </w:rPr>
            </w:pPr>
            <w:r w:rsidRPr="00D709F3">
              <w:rPr>
                <w:rFonts w:asciiTheme="minorEastAsia" w:eastAsiaTheme="minorEastAsia" w:hAnsiTheme="minorEastAsia" w:hint="eastAsia"/>
                <w:snapToGrid w:val="0"/>
                <w:kern w:val="0"/>
                <w:szCs w:val="21"/>
              </w:rPr>
              <w:t>满足以上五项要求得4分，满足以上四项要求得3分，满足以上三项要求得2分，满足以上二项要求得1分，其它情况不得分。</w:t>
            </w:r>
          </w:p>
        </w:tc>
        <w:tc>
          <w:tcPr>
            <w:tcW w:w="807" w:type="dxa"/>
            <w:vAlign w:val="center"/>
          </w:tcPr>
          <w:p w:rsidR="007F2E2A" w:rsidRPr="00025150" w:rsidRDefault="007F2E2A" w:rsidP="007F2E2A">
            <w:pPr>
              <w:pStyle w:val="a0"/>
              <w:spacing w:line="276" w:lineRule="auto"/>
              <w:jc w:val="center"/>
              <w:rPr>
                <w:rFonts w:asciiTheme="minorEastAsia" w:eastAsiaTheme="minorEastAsia" w:hAnsiTheme="minorEastAsia" w:cs="Courier New"/>
                <w:kern w:val="2"/>
                <w:sz w:val="21"/>
                <w:szCs w:val="21"/>
              </w:rPr>
            </w:pPr>
            <w:r w:rsidRPr="00025150">
              <w:rPr>
                <w:rFonts w:asciiTheme="minorEastAsia" w:eastAsiaTheme="minorEastAsia" w:hAnsiTheme="minorEastAsia" w:cs="Courier New" w:hint="eastAsia"/>
                <w:kern w:val="2"/>
                <w:sz w:val="21"/>
                <w:szCs w:val="21"/>
              </w:rPr>
              <w:lastRenderedPageBreak/>
              <w:t>4</w:t>
            </w:r>
          </w:p>
        </w:tc>
      </w:tr>
      <w:tr w:rsidR="00EB1269">
        <w:trPr>
          <w:trHeight w:val="269"/>
          <w:jc w:val="center"/>
        </w:trPr>
        <w:tc>
          <w:tcPr>
            <w:tcW w:w="8622" w:type="dxa"/>
            <w:gridSpan w:val="2"/>
            <w:vAlign w:val="center"/>
          </w:tcPr>
          <w:p w:rsidR="00EB1269" w:rsidRDefault="006E5B85">
            <w:pPr>
              <w:spacing w:line="360" w:lineRule="auto"/>
              <w:jc w:val="center"/>
              <w:rPr>
                <w:rFonts w:ascii="宋体" w:hAnsi="宋体"/>
                <w:szCs w:val="21"/>
              </w:rPr>
            </w:pPr>
            <w:r>
              <w:rPr>
                <w:rFonts w:ascii="宋体" w:hAnsi="宋体" w:hint="eastAsia"/>
                <w:szCs w:val="21"/>
              </w:rPr>
              <w:lastRenderedPageBreak/>
              <w:t>合计</w:t>
            </w:r>
          </w:p>
        </w:tc>
        <w:tc>
          <w:tcPr>
            <w:tcW w:w="807" w:type="dxa"/>
            <w:vAlign w:val="center"/>
          </w:tcPr>
          <w:p w:rsidR="00EB1269" w:rsidRDefault="007F2E2A">
            <w:pPr>
              <w:spacing w:line="360" w:lineRule="auto"/>
              <w:jc w:val="center"/>
              <w:rPr>
                <w:rFonts w:ascii="宋体" w:hAnsi="宋体"/>
                <w:szCs w:val="21"/>
              </w:rPr>
            </w:pPr>
            <w:r>
              <w:rPr>
                <w:rFonts w:ascii="宋体" w:hAnsi="宋体" w:hint="eastAsia"/>
                <w:szCs w:val="21"/>
              </w:rPr>
              <w:t>50</w:t>
            </w:r>
          </w:p>
        </w:tc>
      </w:tr>
    </w:tbl>
    <w:p w:rsidR="00EB1269" w:rsidRDefault="00EB1269">
      <w:pPr>
        <w:adjustRightInd w:val="0"/>
        <w:snapToGrid w:val="0"/>
        <w:jc w:val="center"/>
        <w:rPr>
          <w:rFonts w:ascii="宋体" w:hAnsi="宋体" w:cs="Arial"/>
          <w:szCs w:val="21"/>
        </w:rPr>
      </w:pPr>
    </w:p>
    <w:p w:rsidR="00EB1269" w:rsidRDefault="006E5B85">
      <w:pPr>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7329"/>
        <w:gridCol w:w="789"/>
      </w:tblGrid>
      <w:tr w:rsidR="00EB1269" w:rsidTr="00477A55">
        <w:trPr>
          <w:trHeight w:val="269"/>
          <w:jc w:val="center"/>
        </w:trPr>
        <w:tc>
          <w:tcPr>
            <w:tcW w:w="1302" w:type="dxa"/>
            <w:vAlign w:val="center"/>
          </w:tcPr>
          <w:p w:rsidR="00EB1269" w:rsidRDefault="006E5B85">
            <w:pPr>
              <w:spacing w:line="360" w:lineRule="auto"/>
              <w:jc w:val="center"/>
              <w:rPr>
                <w:rFonts w:ascii="宋体" w:hAnsi="宋体"/>
                <w:szCs w:val="21"/>
              </w:rPr>
            </w:pPr>
            <w:r>
              <w:rPr>
                <w:rFonts w:ascii="宋体" w:hAnsi="宋体" w:hint="eastAsia"/>
                <w:szCs w:val="21"/>
              </w:rPr>
              <w:t>评审项目</w:t>
            </w:r>
          </w:p>
        </w:tc>
        <w:tc>
          <w:tcPr>
            <w:tcW w:w="7329" w:type="dxa"/>
            <w:vAlign w:val="center"/>
          </w:tcPr>
          <w:p w:rsidR="00EB1269" w:rsidRDefault="006E5B85">
            <w:pPr>
              <w:spacing w:line="360" w:lineRule="auto"/>
              <w:jc w:val="center"/>
              <w:rPr>
                <w:rFonts w:ascii="宋体" w:hAnsi="宋体"/>
                <w:szCs w:val="21"/>
              </w:rPr>
            </w:pPr>
            <w:r>
              <w:rPr>
                <w:rFonts w:ascii="宋体" w:hAnsi="宋体" w:hint="eastAsia"/>
                <w:szCs w:val="21"/>
              </w:rPr>
              <w:t>评审内容</w:t>
            </w:r>
          </w:p>
        </w:tc>
        <w:tc>
          <w:tcPr>
            <w:tcW w:w="789" w:type="dxa"/>
            <w:vAlign w:val="center"/>
          </w:tcPr>
          <w:p w:rsidR="00EB1269" w:rsidRDefault="006E5B85">
            <w:pPr>
              <w:spacing w:line="360" w:lineRule="auto"/>
              <w:jc w:val="center"/>
              <w:rPr>
                <w:rFonts w:ascii="宋体" w:hAnsi="宋体"/>
                <w:szCs w:val="21"/>
              </w:rPr>
            </w:pPr>
            <w:r>
              <w:rPr>
                <w:rFonts w:ascii="宋体" w:hAnsi="宋体" w:hint="eastAsia"/>
                <w:szCs w:val="21"/>
              </w:rPr>
              <w:t>分值</w:t>
            </w:r>
          </w:p>
        </w:tc>
      </w:tr>
      <w:tr w:rsidR="00EB1269" w:rsidTr="00477A55">
        <w:trPr>
          <w:trHeight w:val="269"/>
          <w:jc w:val="center"/>
        </w:trPr>
        <w:tc>
          <w:tcPr>
            <w:tcW w:w="1302" w:type="dxa"/>
            <w:vAlign w:val="center"/>
          </w:tcPr>
          <w:p w:rsidR="00EB1269" w:rsidRDefault="006E5B85">
            <w:pPr>
              <w:spacing w:line="360" w:lineRule="auto"/>
              <w:jc w:val="center"/>
              <w:rPr>
                <w:rFonts w:ascii="宋体" w:hAnsi="宋体"/>
                <w:szCs w:val="21"/>
              </w:rPr>
            </w:pPr>
            <w:r>
              <w:rPr>
                <w:rFonts w:ascii="宋体" w:hAnsi="宋体" w:hint="eastAsia"/>
                <w:szCs w:val="21"/>
              </w:rPr>
              <w:t>投标报价</w:t>
            </w:r>
          </w:p>
        </w:tc>
        <w:tc>
          <w:tcPr>
            <w:tcW w:w="7329" w:type="dxa"/>
            <w:vAlign w:val="center"/>
          </w:tcPr>
          <w:p w:rsidR="00EB1269" w:rsidRDefault="006E5B85">
            <w:pPr>
              <w:wordWrap w:val="0"/>
              <w:spacing w:line="360" w:lineRule="auto"/>
              <w:jc w:val="left"/>
              <w:rPr>
                <w:rFonts w:cs="Arial"/>
                <w:szCs w:val="21"/>
              </w:rPr>
            </w:pPr>
            <w:r>
              <w:rPr>
                <w:rFonts w:cs="Arial" w:hint="eastAsia"/>
                <w:szCs w:val="21"/>
              </w:rPr>
              <w:t>价格得分＝（评标基准价</w:t>
            </w:r>
            <w:r>
              <w:rPr>
                <w:rFonts w:cs="Arial" w:hint="eastAsia"/>
                <w:szCs w:val="21"/>
              </w:rPr>
              <w:t>/</w:t>
            </w:r>
            <w:r>
              <w:rPr>
                <w:rFonts w:cs="Arial" w:hint="eastAsia"/>
                <w:szCs w:val="21"/>
              </w:rPr>
              <w:t>评审价）×价格权重（</w:t>
            </w:r>
            <w:r w:rsidR="007F2E2A">
              <w:rPr>
                <w:rFonts w:ascii="宋体" w:hAnsi="宋体" w:cs="Arial" w:hint="eastAsia"/>
                <w:szCs w:val="21"/>
              </w:rPr>
              <w:t>2</w:t>
            </w:r>
            <w:r>
              <w:rPr>
                <w:rFonts w:ascii="宋体" w:hAnsi="宋体" w:cs="Arial" w:hint="eastAsia"/>
                <w:szCs w:val="21"/>
              </w:rPr>
              <w:t>0%）</w:t>
            </w:r>
            <w:r>
              <w:rPr>
                <w:rFonts w:cs="Arial" w:hint="eastAsia"/>
                <w:szCs w:val="21"/>
              </w:rPr>
              <w:t>×</w:t>
            </w:r>
            <w:r>
              <w:rPr>
                <w:rFonts w:ascii="宋体" w:hAnsi="宋体" w:cs="Arial" w:hint="eastAsia"/>
                <w:szCs w:val="21"/>
              </w:rPr>
              <w:t>100</w:t>
            </w:r>
          </w:p>
          <w:p w:rsidR="00EB1269" w:rsidRDefault="006E5B85">
            <w:pPr>
              <w:wordWrap w:val="0"/>
              <w:spacing w:line="360" w:lineRule="auto"/>
              <w:jc w:val="left"/>
              <w:rPr>
                <w:rFonts w:ascii="宋体" w:hAnsi="宋体" w:cs="宋体"/>
              </w:rPr>
            </w:pPr>
            <w:r>
              <w:rPr>
                <w:rFonts w:ascii="宋体" w:hAnsi="宋体" w:cs="宋体" w:hint="eastAsia"/>
              </w:rPr>
              <w:t>评标基准价为所有有效投标人的最低评审价，最低评审价的投标人的价格得分为满分。</w:t>
            </w:r>
          </w:p>
        </w:tc>
        <w:tc>
          <w:tcPr>
            <w:tcW w:w="789" w:type="dxa"/>
            <w:vAlign w:val="center"/>
          </w:tcPr>
          <w:p w:rsidR="00EB1269" w:rsidRDefault="007F2E2A">
            <w:pPr>
              <w:spacing w:line="360" w:lineRule="auto"/>
              <w:jc w:val="center"/>
              <w:rPr>
                <w:rFonts w:ascii="宋体" w:hAnsi="宋体"/>
                <w:szCs w:val="21"/>
              </w:rPr>
            </w:pPr>
            <w:r>
              <w:rPr>
                <w:rFonts w:ascii="宋体" w:hAnsi="宋体" w:hint="eastAsia"/>
                <w:szCs w:val="21"/>
              </w:rPr>
              <w:t>2</w:t>
            </w:r>
            <w:r w:rsidR="006E5B85">
              <w:rPr>
                <w:rFonts w:ascii="宋体" w:hAnsi="宋体" w:hint="eastAsia"/>
                <w:szCs w:val="21"/>
              </w:rPr>
              <w:t>0</w:t>
            </w:r>
          </w:p>
        </w:tc>
      </w:tr>
      <w:tr w:rsidR="00EB1269">
        <w:trPr>
          <w:trHeight w:val="269"/>
          <w:jc w:val="center"/>
        </w:trPr>
        <w:tc>
          <w:tcPr>
            <w:tcW w:w="1302" w:type="dxa"/>
            <w:vAlign w:val="center"/>
          </w:tcPr>
          <w:p w:rsidR="00EB1269" w:rsidRDefault="006E5B85">
            <w:pPr>
              <w:spacing w:line="360" w:lineRule="auto"/>
              <w:jc w:val="center"/>
              <w:rPr>
                <w:rFonts w:ascii="宋体" w:hAnsi="宋体"/>
                <w:szCs w:val="21"/>
              </w:rPr>
            </w:pPr>
            <w:r>
              <w:rPr>
                <w:rFonts w:ascii="宋体" w:hAnsi="宋体" w:hint="eastAsia"/>
                <w:szCs w:val="21"/>
              </w:rPr>
              <w:t>备注</w:t>
            </w:r>
          </w:p>
        </w:tc>
        <w:tc>
          <w:tcPr>
            <w:tcW w:w="8118" w:type="dxa"/>
            <w:gridSpan w:val="2"/>
            <w:vAlign w:val="center"/>
          </w:tcPr>
          <w:p w:rsidR="00EB1269" w:rsidRDefault="006E5B85">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cs="宋体" w:hint="eastAsia"/>
                <w:kern w:val="0"/>
                <w:szCs w:val="21"/>
              </w:rPr>
              <w:t>评标委员会根据投标人提供的《中小企业声明函》或《残疾人福利性单位声明函》或《监狱企业声明函》及由</w:t>
            </w:r>
            <w:r>
              <w:rPr>
                <w:rFonts w:cs="宋体"/>
                <w:kern w:val="0"/>
                <w:szCs w:val="21"/>
              </w:rPr>
              <w:t>省级以上监狱管理局、戒毒管理局</w:t>
            </w:r>
            <w:r>
              <w:rPr>
                <w:rFonts w:cs="宋体" w:hint="eastAsia"/>
                <w:kern w:val="0"/>
                <w:szCs w:val="21"/>
              </w:rPr>
              <w:t>（</w:t>
            </w:r>
            <w:r>
              <w:rPr>
                <w:rFonts w:cs="宋体"/>
                <w:kern w:val="0"/>
                <w:szCs w:val="21"/>
              </w:rPr>
              <w:t>含新疆生产建设兵团</w:t>
            </w:r>
            <w:r>
              <w:rPr>
                <w:rFonts w:cs="宋体" w:hint="eastAsia"/>
                <w:kern w:val="0"/>
                <w:szCs w:val="21"/>
              </w:rPr>
              <w:t>）</w:t>
            </w:r>
            <w:r>
              <w:rPr>
                <w:rFonts w:cs="宋体"/>
                <w:kern w:val="0"/>
                <w:szCs w:val="21"/>
              </w:rPr>
              <w:t>出具的属于监狱企业的证明文件</w:t>
            </w:r>
            <w:r>
              <w:rPr>
                <w:rFonts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EB1269" w:rsidRDefault="00EB1269">
      <w:pPr>
        <w:adjustRightInd w:val="0"/>
        <w:snapToGrid w:val="0"/>
        <w:spacing w:line="360" w:lineRule="auto"/>
        <w:rPr>
          <w:rFonts w:ascii="宋体" w:hAnsi="宋体"/>
          <w:szCs w:val="21"/>
        </w:rPr>
      </w:pPr>
    </w:p>
    <w:p w:rsidR="00EB1269" w:rsidRDefault="006E5B85">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p w:rsidR="00EB1269" w:rsidRDefault="006E5B85">
      <w:pPr>
        <w:ind w:firstLine="408"/>
        <w:rPr>
          <w:rFonts w:ascii="宋体" w:hAnsi="宋体"/>
          <w:szCs w:val="21"/>
        </w:rPr>
      </w:pPr>
      <w:r>
        <w:rPr>
          <w:rFonts w:ascii="宋体" w:hAnsi="宋体" w:hint="eastAsia"/>
          <w:szCs w:val="21"/>
        </w:rPr>
        <w:t>2．所提供的证明材料均须加盖公章。</w:t>
      </w:r>
      <w:bookmarkEnd w:id="382"/>
    </w:p>
    <w:p w:rsidR="003A4D05" w:rsidRPr="003A4D05" w:rsidRDefault="003A4D05" w:rsidP="003A4D05">
      <w:pPr>
        <w:pStyle w:val="a0"/>
      </w:pPr>
    </w:p>
    <w:p w:rsidR="00EC640B" w:rsidRDefault="00EC640B">
      <w:pPr>
        <w:widowControl/>
        <w:jc w:val="left"/>
      </w:pPr>
      <w:bookmarkStart w:id="383" w:name="_Toc66212317"/>
      <w:r>
        <w:br w:type="page"/>
      </w:r>
    </w:p>
    <w:p w:rsidR="003A4D05" w:rsidRDefault="003A4D05" w:rsidP="003A4D05">
      <w:pPr>
        <w:adjustRightInd w:val="0"/>
        <w:snapToGrid w:val="0"/>
        <w:spacing w:line="360" w:lineRule="auto"/>
      </w:pPr>
    </w:p>
    <w:p w:rsidR="00EB1269" w:rsidRPr="003A4D05" w:rsidRDefault="006E5B85" w:rsidP="003A4D05">
      <w:pPr>
        <w:adjustRightInd w:val="0"/>
        <w:snapToGrid w:val="0"/>
        <w:spacing w:line="360" w:lineRule="auto"/>
        <w:jc w:val="center"/>
        <w:rPr>
          <w:rFonts w:ascii="宋体" w:hAnsi="宋体"/>
          <w:b/>
          <w:bCs/>
          <w:sz w:val="28"/>
          <w:szCs w:val="28"/>
        </w:rPr>
      </w:pPr>
      <w:r w:rsidRPr="003A4D05">
        <w:rPr>
          <w:rFonts w:ascii="宋体" w:hAnsi="宋体" w:cs="Arial" w:hint="eastAsia"/>
          <w:b/>
          <w:szCs w:val="21"/>
        </w:rPr>
        <w:t>表六、第二轮报价及承诺表</w:t>
      </w:r>
      <w:bookmarkEnd w:id="383"/>
      <w:r w:rsidRPr="003A4D05">
        <w:rPr>
          <w:rFonts w:ascii="宋体" w:hAnsi="宋体" w:cs="Arial" w:hint="eastAsia"/>
          <w:b/>
          <w:szCs w:val="21"/>
        </w:rPr>
        <w:t>（公开招标转竞争性谈判选用）</w:t>
      </w:r>
    </w:p>
    <w:p w:rsidR="00EB1269" w:rsidRDefault="00EB1269">
      <w:pPr>
        <w:rPr>
          <w:rFonts w:ascii="宋体" w:hAnsi="宋体"/>
          <w:sz w:val="24"/>
        </w:rPr>
      </w:pPr>
    </w:p>
    <w:p w:rsidR="00EB1269" w:rsidRDefault="006E5B85">
      <w:pPr>
        <w:adjustRightInd w:val="0"/>
        <w:snapToGrid w:val="0"/>
        <w:spacing w:line="360" w:lineRule="auto"/>
        <w:ind w:firstLineChars="50" w:firstLine="105"/>
        <w:rPr>
          <w:rFonts w:ascii="宋体" w:hAnsi="宋体"/>
          <w:u w:val="single"/>
        </w:rPr>
      </w:pPr>
      <w:r>
        <w:rPr>
          <w:rFonts w:ascii="宋体" w:hAnsi="宋体" w:hint="eastAsia"/>
        </w:rPr>
        <w:t>项目名称:</w:t>
      </w:r>
    </w:p>
    <w:p w:rsidR="00EB1269" w:rsidRDefault="006E5B85">
      <w:pPr>
        <w:adjustRightInd w:val="0"/>
        <w:snapToGrid w:val="0"/>
        <w:spacing w:line="360" w:lineRule="auto"/>
        <w:ind w:firstLineChars="50" w:firstLine="105"/>
        <w:rPr>
          <w:rFonts w:ascii="宋体" w:hAnsi="宋体"/>
        </w:rPr>
      </w:pPr>
      <w:r>
        <w:rPr>
          <w:rFonts w:ascii="宋体" w:hAnsi="宋体" w:hint="eastAsia"/>
        </w:rPr>
        <w:t>项目编号:                                                       单位：人民币元</w:t>
      </w:r>
    </w:p>
    <w:p w:rsidR="00EB1269" w:rsidRDefault="006E5B85">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EB1269">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EB1269">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EB1269" w:rsidRDefault="00EB12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EB1269" w:rsidRDefault="006E5B8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1项</w:t>
            </w:r>
          </w:p>
        </w:tc>
        <w:tc>
          <w:tcPr>
            <w:tcW w:w="2316" w:type="dxa"/>
            <w:tcBorders>
              <w:left w:val="single" w:sz="4" w:space="0" w:color="auto"/>
              <w:bottom w:val="single" w:sz="4" w:space="0" w:color="auto"/>
              <w:right w:val="single" w:sz="4" w:space="0" w:color="auto"/>
            </w:tcBorders>
            <w:vAlign w:val="center"/>
          </w:tcPr>
          <w:p w:rsidR="00EB1269" w:rsidRDefault="00EB12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EB1269" w:rsidRDefault="00EB12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EB1269" w:rsidRDefault="00EB12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EB1269" w:rsidRDefault="00EB1269">
      <w:pPr>
        <w:adjustRightInd w:val="0"/>
        <w:snapToGrid w:val="0"/>
        <w:spacing w:line="360" w:lineRule="auto"/>
        <w:rPr>
          <w:rFonts w:ascii="宋体" w:hAnsi="宋体"/>
        </w:rPr>
      </w:pPr>
    </w:p>
    <w:p w:rsidR="00EB1269" w:rsidRDefault="006E5B85">
      <w:pPr>
        <w:adjustRightInd w:val="0"/>
        <w:snapToGrid w:val="0"/>
        <w:spacing w:line="360" w:lineRule="auto"/>
        <w:rPr>
          <w:rFonts w:ascii="宋体" w:hAnsi="宋体"/>
          <w:u w:val="single"/>
        </w:rPr>
      </w:pPr>
      <w:r>
        <w:rPr>
          <w:rFonts w:ascii="宋体" w:hAnsi="宋体" w:hint="eastAsia"/>
        </w:rPr>
        <w:t>有关承诺：</w:t>
      </w:r>
    </w:p>
    <w:p w:rsidR="00EB1269" w:rsidRDefault="00EB1269">
      <w:pPr>
        <w:adjustRightInd w:val="0"/>
        <w:snapToGrid w:val="0"/>
        <w:spacing w:line="360" w:lineRule="auto"/>
        <w:rPr>
          <w:rFonts w:ascii="宋体" w:hAnsi="宋体"/>
        </w:rPr>
      </w:pPr>
    </w:p>
    <w:p w:rsidR="00EB1269" w:rsidRDefault="00EB1269">
      <w:pPr>
        <w:pStyle w:val="a0"/>
        <w:adjustRightInd w:val="0"/>
        <w:snapToGrid w:val="0"/>
        <w:spacing w:line="360" w:lineRule="auto"/>
        <w:rPr>
          <w:rFonts w:hAnsi="宋体"/>
          <w:u w:val="single"/>
        </w:rPr>
      </w:pPr>
    </w:p>
    <w:p w:rsidR="00EB1269" w:rsidRDefault="00EB1269">
      <w:pPr>
        <w:pStyle w:val="a0"/>
        <w:adjustRightInd w:val="0"/>
        <w:snapToGrid w:val="0"/>
        <w:spacing w:line="360" w:lineRule="auto"/>
        <w:rPr>
          <w:rFonts w:hAnsi="宋体"/>
          <w:u w:val="single"/>
        </w:rPr>
      </w:pPr>
    </w:p>
    <w:p w:rsidR="00EB1269" w:rsidRDefault="00EB1269">
      <w:pPr>
        <w:adjustRightInd w:val="0"/>
        <w:snapToGrid w:val="0"/>
        <w:spacing w:line="360" w:lineRule="auto"/>
        <w:rPr>
          <w:rFonts w:ascii="宋体" w:hAnsi="宋体"/>
          <w:szCs w:val="21"/>
        </w:rPr>
      </w:pPr>
    </w:p>
    <w:p w:rsidR="00EB1269" w:rsidRDefault="006E5B85">
      <w:pPr>
        <w:wordWrap w:val="0"/>
        <w:adjustRightInd w:val="0"/>
        <w:snapToGrid w:val="0"/>
        <w:spacing w:line="360" w:lineRule="auto"/>
        <w:rPr>
          <w:rFonts w:ascii="宋体" w:hAnsi="宋体"/>
        </w:rPr>
      </w:pPr>
      <w:r>
        <w:rPr>
          <w:rFonts w:ascii="宋体" w:hAnsi="宋体" w:hint="eastAsia"/>
        </w:rPr>
        <w:t>供应商名称：</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b/>
          <w:bCs/>
        </w:rPr>
      </w:pPr>
      <w:r>
        <w:rPr>
          <w:rFonts w:ascii="宋体" w:hAnsi="宋体" w:hint="eastAsia"/>
        </w:rPr>
        <w:t>日期：年月日</w:t>
      </w:r>
    </w:p>
    <w:p w:rsidR="00EB1269" w:rsidRDefault="00EB12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EB1269" w:rsidRDefault="006E5B8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EB1269" w:rsidRDefault="00EB12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EB1269" w:rsidRDefault="006E5B85">
      <w:pPr>
        <w:wordWrap w:val="0"/>
        <w:adjustRightInd w:val="0"/>
        <w:snapToGrid w:val="0"/>
        <w:spacing w:line="360" w:lineRule="auto"/>
        <w:rPr>
          <w:rFonts w:ascii="宋体" w:hAnsi="宋体"/>
        </w:rPr>
      </w:pPr>
      <w:r>
        <w:rPr>
          <w:rFonts w:ascii="宋体" w:hAnsi="宋体" w:hint="eastAsia"/>
        </w:rPr>
        <w:t>格式自拟。</w:t>
      </w:r>
    </w:p>
    <w:p w:rsidR="00EB1269" w:rsidRDefault="00EB1269">
      <w:pPr>
        <w:wordWrap w:val="0"/>
        <w:adjustRightInd w:val="0"/>
        <w:snapToGrid w:val="0"/>
        <w:spacing w:line="360" w:lineRule="auto"/>
        <w:rPr>
          <w:rFonts w:ascii="宋体" w:hAnsi="宋体"/>
        </w:rPr>
      </w:pPr>
    </w:p>
    <w:p w:rsidR="00EB1269" w:rsidRDefault="006E5B85">
      <w:pPr>
        <w:wordWrap w:val="0"/>
        <w:adjustRightInd w:val="0"/>
        <w:snapToGrid w:val="0"/>
        <w:spacing w:line="360" w:lineRule="auto"/>
        <w:rPr>
          <w:rFonts w:ascii="宋体" w:hAnsi="宋体"/>
        </w:rPr>
      </w:pPr>
      <w:r>
        <w:rPr>
          <w:rFonts w:ascii="宋体" w:hAnsi="宋体" w:hint="eastAsia"/>
        </w:rPr>
        <w:t>供应商名称：</w:t>
      </w:r>
    </w:p>
    <w:p w:rsidR="00EB1269" w:rsidRDefault="006E5B85">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EB1269" w:rsidRDefault="006E5B85">
      <w:pPr>
        <w:wordWrap w:val="0"/>
        <w:adjustRightInd w:val="0"/>
        <w:snapToGrid w:val="0"/>
        <w:spacing w:line="360" w:lineRule="auto"/>
        <w:rPr>
          <w:rFonts w:ascii="宋体" w:hAnsi="宋体"/>
          <w:b/>
          <w:bCs/>
        </w:rPr>
      </w:pPr>
      <w:r>
        <w:rPr>
          <w:rFonts w:ascii="宋体" w:hAnsi="宋体" w:hint="eastAsia"/>
        </w:rPr>
        <w:t>日期：年月日</w:t>
      </w:r>
    </w:p>
    <w:p w:rsidR="00EB1269" w:rsidRDefault="00EB1269">
      <w:pPr>
        <w:adjustRightInd w:val="0"/>
        <w:snapToGrid w:val="0"/>
        <w:spacing w:line="360" w:lineRule="auto"/>
        <w:ind w:left="718" w:hangingChars="342" w:hanging="718"/>
        <w:rPr>
          <w:rFonts w:ascii="宋体" w:hAnsi="宋体"/>
        </w:rPr>
      </w:pPr>
    </w:p>
    <w:p w:rsidR="00EB1269" w:rsidRDefault="006E5B85">
      <w:pPr>
        <w:adjustRightInd w:val="0"/>
        <w:snapToGrid w:val="0"/>
        <w:spacing w:line="360" w:lineRule="auto"/>
        <w:ind w:left="357" w:hangingChars="170" w:hanging="357"/>
        <w:rPr>
          <w:rFonts w:ascii="宋体" w:hAnsi="宋体"/>
        </w:rPr>
      </w:pPr>
      <w:r>
        <w:rPr>
          <w:rFonts w:ascii="宋体" w:hAnsi="宋体" w:hint="eastAsia"/>
        </w:rPr>
        <w:t>注：</w:t>
      </w:r>
    </w:p>
    <w:p w:rsidR="00EB1269" w:rsidRDefault="006E5B85">
      <w:pPr>
        <w:adjustRightInd w:val="0"/>
        <w:snapToGrid w:val="0"/>
        <w:spacing w:line="360" w:lineRule="auto"/>
        <w:ind w:left="357" w:hangingChars="170" w:hanging="357"/>
        <w:rPr>
          <w:rFonts w:ascii="宋体" w:hAnsi="宋体"/>
        </w:rPr>
      </w:pPr>
      <w:r>
        <w:rPr>
          <w:rFonts w:ascii="宋体" w:hAnsi="宋体" w:hint="eastAsia"/>
        </w:rPr>
        <w:t>1</w:t>
      </w:r>
      <w:r>
        <w:rPr>
          <w:rFonts w:ascii="宋体" w:hint="eastAsia"/>
        </w:rPr>
        <w:t>．</w:t>
      </w:r>
      <w:r>
        <w:rPr>
          <w:rFonts w:ascii="宋体" w:hAnsi="宋体" w:hint="eastAsia"/>
        </w:rPr>
        <w:t>第二轮报价表由供应商自行准备空白表格，在评审委员会规定的时间内填写后提交。</w:t>
      </w:r>
    </w:p>
    <w:p w:rsidR="00EB1269" w:rsidRDefault="006E5B85">
      <w:pPr>
        <w:adjustRightInd w:val="0"/>
        <w:snapToGrid w:val="0"/>
        <w:spacing w:line="360" w:lineRule="auto"/>
        <w:ind w:left="357" w:hangingChars="170" w:hanging="357"/>
        <w:rPr>
          <w:rStyle w:val="aff"/>
        </w:rPr>
      </w:pPr>
      <w:r>
        <w:rPr>
          <w:rFonts w:ascii="宋体" w:hAnsi="宋体" w:hint="eastAsia"/>
        </w:rPr>
        <w:t>2. 供应商进行第二轮报价时无法提供分项报价的，须在第二轮报价汇总表有关承诺中注明：分项报价按第二轮报价投标总金额的浮动率进行折算。</w:t>
      </w:r>
    </w:p>
    <w:p w:rsidR="00EB1269" w:rsidRDefault="00EB1269">
      <w:pPr>
        <w:pStyle w:val="af9"/>
        <w:ind w:firstLine="408"/>
        <w:rPr>
          <w:lang w:val="en-US"/>
        </w:rPr>
      </w:pPr>
    </w:p>
    <w:sectPr w:rsidR="00EB1269" w:rsidSect="00EB1269">
      <w:footerReference w:type="default" r:id="rId21"/>
      <w:pgSz w:w="11906" w:h="16838"/>
      <w:pgMar w:top="1538" w:right="1558" w:bottom="1560" w:left="156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4B6" w:rsidRDefault="005744B6" w:rsidP="00EB1269">
      <w:r>
        <w:separator/>
      </w:r>
    </w:p>
  </w:endnote>
  <w:endnote w:type="continuationSeparator" w:id="1">
    <w:p w:rsidR="005744B6" w:rsidRDefault="005744B6" w:rsidP="00EB12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长城仿宋">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F84" w:rsidRDefault="00CE2F84">
    <w:pPr>
      <w:pStyle w:val="ab"/>
      <w:jc w:val="center"/>
      <w:rPr>
        <w:rFonts w:ascii="宋体" w:hAnsi="宋体"/>
      </w:rPr>
    </w:pPr>
    <w:r>
      <w:rPr>
        <w:rFonts w:ascii="宋体" w:hAnsi="宋体" w:hint="eastAsia"/>
      </w:rPr>
      <w:t xml:space="preserve">第 </w:t>
    </w:r>
    <w:r w:rsidR="0062275B">
      <w:rPr>
        <w:rFonts w:ascii="宋体" w:hAnsi="宋体"/>
      </w:rPr>
      <w:fldChar w:fldCharType="begin"/>
    </w:r>
    <w:r>
      <w:rPr>
        <w:rFonts w:ascii="宋体" w:hAnsi="宋体"/>
      </w:rPr>
      <w:instrText xml:space="preserve"> PAGE </w:instrText>
    </w:r>
    <w:r w:rsidR="0062275B">
      <w:rPr>
        <w:rFonts w:ascii="宋体" w:hAnsi="宋体"/>
      </w:rPr>
      <w:fldChar w:fldCharType="separate"/>
    </w:r>
    <w:r w:rsidR="00391B2C">
      <w:rPr>
        <w:rFonts w:ascii="宋体" w:hAnsi="宋体"/>
        <w:noProof/>
      </w:rPr>
      <w:t>6</w:t>
    </w:r>
    <w:r w:rsidR="0062275B">
      <w:rPr>
        <w:rFonts w:ascii="宋体" w:hAnsi="宋体"/>
      </w:rPr>
      <w:fldChar w:fldCharType="end"/>
    </w:r>
    <w:r>
      <w:rPr>
        <w:rFonts w:ascii="宋体" w:hAnsi="宋体" w:hint="eastAsia"/>
      </w:rPr>
      <w:t xml:space="preserve"> 页 共 </w:t>
    </w:r>
    <w:r w:rsidR="0062275B">
      <w:rPr>
        <w:rFonts w:ascii="宋体" w:hAnsi="宋体"/>
      </w:rPr>
      <w:fldChar w:fldCharType="begin"/>
    </w:r>
    <w:r>
      <w:rPr>
        <w:rFonts w:ascii="宋体" w:hAnsi="宋体"/>
      </w:rPr>
      <w:instrText xml:space="preserve"> NUMPAGES </w:instrText>
    </w:r>
    <w:r w:rsidR="0062275B">
      <w:rPr>
        <w:rFonts w:ascii="宋体" w:hAnsi="宋体"/>
      </w:rPr>
      <w:fldChar w:fldCharType="separate"/>
    </w:r>
    <w:r w:rsidR="00391B2C">
      <w:rPr>
        <w:rFonts w:ascii="宋体" w:hAnsi="宋体"/>
        <w:noProof/>
      </w:rPr>
      <w:t>112</w:t>
    </w:r>
    <w:r w:rsidR="0062275B">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F84" w:rsidRDefault="0062275B">
    <w:pPr>
      <w:pStyle w:val="ab"/>
      <w:framePr w:wrap="around" w:vAnchor="text" w:hAnchor="margin" w:xAlign="center" w:y="1"/>
      <w:rPr>
        <w:rStyle w:val="af3"/>
      </w:rPr>
    </w:pPr>
    <w:r>
      <w:fldChar w:fldCharType="begin"/>
    </w:r>
    <w:r w:rsidR="00CE2F84">
      <w:rPr>
        <w:rStyle w:val="af3"/>
      </w:rPr>
      <w:instrText xml:space="preserve">PAGE  </w:instrText>
    </w:r>
    <w:r>
      <w:fldChar w:fldCharType="end"/>
    </w:r>
  </w:p>
  <w:p w:rsidR="00CE2F84" w:rsidRDefault="00CE2F8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019352"/>
      <w:docPartObj>
        <w:docPartGallery w:val="AutoText"/>
      </w:docPartObj>
    </w:sdtPr>
    <w:sdtContent>
      <w:p w:rsidR="00CE2F84" w:rsidRDefault="00CE2F84" w:rsidP="0077648C">
        <w:pPr>
          <w:pStyle w:val="ab"/>
          <w:jc w:val="center"/>
        </w:pPr>
        <w:r>
          <w:rPr>
            <w:rFonts w:ascii="宋体" w:hAnsi="宋体" w:hint="eastAsia"/>
          </w:rPr>
          <w:t xml:space="preserve">第 </w:t>
        </w:r>
        <w:r w:rsidR="0062275B">
          <w:rPr>
            <w:rFonts w:ascii="宋体" w:hAnsi="宋体"/>
          </w:rPr>
          <w:fldChar w:fldCharType="begin"/>
        </w:r>
        <w:r>
          <w:rPr>
            <w:rFonts w:ascii="宋体" w:hAnsi="宋体"/>
          </w:rPr>
          <w:instrText xml:space="preserve"> PAGE </w:instrText>
        </w:r>
        <w:r w:rsidR="0062275B">
          <w:rPr>
            <w:rFonts w:ascii="宋体" w:hAnsi="宋体"/>
          </w:rPr>
          <w:fldChar w:fldCharType="separate"/>
        </w:r>
        <w:r w:rsidR="00391B2C">
          <w:rPr>
            <w:rFonts w:ascii="宋体" w:hAnsi="宋体"/>
            <w:noProof/>
          </w:rPr>
          <w:t>112</w:t>
        </w:r>
        <w:r w:rsidR="0062275B">
          <w:rPr>
            <w:rFonts w:ascii="宋体" w:hAnsi="宋体"/>
          </w:rPr>
          <w:fldChar w:fldCharType="end"/>
        </w:r>
        <w:r>
          <w:rPr>
            <w:rFonts w:ascii="宋体" w:hAnsi="宋体" w:hint="eastAsia"/>
          </w:rPr>
          <w:t xml:space="preserve"> 页 共 </w:t>
        </w:r>
        <w:r w:rsidR="0062275B">
          <w:rPr>
            <w:rFonts w:ascii="宋体" w:hAnsi="宋体"/>
          </w:rPr>
          <w:fldChar w:fldCharType="begin"/>
        </w:r>
        <w:r>
          <w:rPr>
            <w:rFonts w:ascii="宋体" w:hAnsi="宋体"/>
          </w:rPr>
          <w:instrText xml:space="preserve"> NUMPAGES </w:instrText>
        </w:r>
        <w:r w:rsidR="0062275B">
          <w:rPr>
            <w:rFonts w:ascii="宋体" w:hAnsi="宋体"/>
          </w:rPr>
          <w:fldChar w:fldCharType="separate"/>
        </w:r>
        <w:r w:rsidR="00391B2C">
          <w:rPr>
            <w:rFonts w:ascii="宋体" w:hAnsi="宋体"/>
            <w:noProof/>
          </w:rPr>
          <w:t>112</w:t>
        </w:r>
        <w:r w:rsidR="0062275B">
          <w:rPr>
            <w:rFonts w:ascii="宋体" w:hAnsi="宋体"/>
          </w:rPr>
          <w:fldChar w:fldCharType="end"/>
        </w:r>
        <w:r>
          <w:rPr>
            <w:rFonts w:ascii="宋体" w:hAnsi="宋体" w:hint="eastAsia"/>
          </w:rPr>
          <w:t xml:space="preserve"> 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4B6" w:rsidRDefault="005744B6" w:rsidP="00EB1269">
      <w:r>
        <w:separator/>
      </w:r>
    </w:p>
  </w:footnote>
  <w:footnote w:type="continuationSeparator" w:id="1">
    <w:p w:rsidR="005744B6" w:rsidRDefault="005744B6" w:rsidP="00EB1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F84" w:rsidRDefault="00CE2F84" w:rsidP="009B67CA">
    <w:pPr>
      <w:pBdr>
        <w:bottom w:val="single" w:sz="4" w:space="0" w:color="auto"/>
      </w:pBdr>
      <w:ind w:firstLineChars="200" w:firstLine="360"/>
      <w:jc w:val="left"/>
      <w:rPr>
        <w:rFonts w:ascii="宋体" w:hAnsi="宋体"/>
        <w:bCs/>
        <w:sz w:val="18"/>
        <w:szCs w:val="18"/>
      </w:rPr>
    </w:pPr>
    <w:r w:rsidRPr="009B67CA">
      <w:rPr>
        <w:rFonts w:ascii="宋体" w:hAnsi="宋体" w:hint="eastAsia"/>
        <w:color w:val="000000"/>
        <w:sz w:val="18"/>
        <w:szCs w:val="18"/>
        <w:shd w:val="clear" w:color="auto" w:fill="FFFFFF"/>
      </w:rPr>
      <w:t>政务办公子系统(深圳海关)运行管控应用危险品板块建设项目</w:t>
    </w:r>
    <w:r>
      <w:rPr>
        <w:rFonts w:ascii="宋体" w:hAnsi="宋体" w:hint="eastAsia"/>
        <w:color w:val="000000"/>
        <w:sz w:val="18"/>
        <w:szCs w:val="18"/>
        <w:shd w:val="clear" w:color="auto" w:fill="FFFFFF"/>
      </w:rPr>
      <w:t xml:space="preserve">      </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02"/>
    <w:multiLevelType w:val="multilevel"/>
    <w:tmpl w:val="292811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729E78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6B21073"/>
    <w:multiLevelType w:val="multilevel"/>
    <w:tmpl w:val="0CB41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5A609BC"/>
    <w:multiLevelType w:val="multilevel"/>
    <w:tmpl w:val="55A609B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0"/>
        </w:tabs>
        <w:ind w:left="0" w:firstLine="0"/>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noPunctuationKerning/>
  <w:characterSpacingControl w:val="compressPunctuation"/>
  <w:hdrShapeDefaults>
    <o:shapedefaults v:ext="edit" spidmax="634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269"/>
    <w:rsid w:val="00025150"/>
    <w:rsid w:val="00026C29"/>
    <w:rsid w:val="0003078A"/>
    <w:rsid w:val="00035745"/>
    <w:rsid w:val="00055A5B"/>
    <w:rsid w:val="00074E17"/>
    <w:rsid w:val="00075572"/>
    <w:rsid w:val="000847CD"/>
    <w:rsid w:val="00084B37"/>
    <w:rsid w:val="000D445C"/>
    <w:rsid w:val="000E253A"/>
    <w:rsid w:val="000F17B9"/>
    <w:rsid w:val="00106C34"/>
    <w:rsid w:val="00123F09"/>
    <w:rsid w:val="00144300"/>
    <w:rsid w:val="0015370F"/>
    <w:rsid w:val="00166FE3"/>
    <w:rsid w:val="001A302C"/>
    <w:rsid w:val="001C478A"/>
    <w:rsid w:val="001E2560"/>
    <w:rsid w:val="002133AD"/>
    <w:rsid w:val="00254133"/>
    <w:rsid w:val="002569D9"/>
    <w:rsid w:val="0026198D"/>
    <w:rsid w:val="00266E59"/>
    <w:rsid w:val="00284CF2"/>
    <w:rsid w:val="0029001F"/>
    <w:rsid w:val="002A62ED"/>
    <w:rsid w:val="002B0635"/>
    <w:rsid w:val="002D68B0"/>
    <w:rsid w:val="00313DD9"/>
    <w:rsid w:val="00314148"/>
    <w:rsid w:val="003222C1"/>
    <w:rsid w:val="00343420"/>
    <w:rsid w:val="00361FD4"/>
    <w:rsid w:val="003823E6"/>
    <w:rsid w:val="00387516"/>
    <w:rsid w:val="00391B2C"/>
    <w:rsid w:val="003973C7"/>
    <w:rsid w:val="003A2180"/>
    <w:rsid w:val="003A4D05"/>
    <w:rsid w:val="003B2410"/>
    <w:rsid w:val="003E4841"/>
    <w:rsid w:val="003E73A4"/>
    <w:rsid w:val="0042112F"/>
    <w:rsid w:val="00430314"/>
    <w:rsid w:val="00446F15"/>
    <w:rsid w:val="00467FD0"/>
    <w:rsid w:val="00477A55"/>
    <w:rsid w:val="00484789"/>
    <w:rsid w:val="004960F2"/>
    <w:rsid w:val="004B0E2D"/>
    <w:rsid w:val="004B0F98"/>
    <w:rsid w:val="004C67E4"/>
    <w:rsid w:val="004F4C41"/>
    <w:rsid w:val="00514336"/>
    <w:rsid w:val="005147EC"/>
    <w:rsid w:val="00514E95"/>
    <w:rsid w:val="00525383"/>
    <w:rsid w:val="0053284C"/>
    <w:rsid w:val="00535220"/>
    <w:rsid w:val="005409F0"/>
    <w:rsid w:val="00556AA3"/>
    <w:rsid w:val="005744B6"/>
    <w:rsid w:val="00575B9E"/>
    <w:rsid w:val="005872D7"/>
    <w:rsid w:val="005B26FD"/>
    <w:rsid w:val="005B7C5C"/>
    <w:rsid w:val="005C7DE0"/>
    <w:rsid w:val="005F3C62"/>
    <w:rsid w:val="006130AF"/>
    <w:rsid w:val="00620410"/>
    <w:rsid w:val="0062275B"/>
    <w:rsid w:val="00654398"/>
    <w:rsid w:val="00673219"/>
    <w:rsid w:val="00694923"/>
    <w:rsid w:val="00694D76"/>
    <w:rsid w:val="006C634A"/>
    <w:rsid w:val="006C6F71"/>
    <w:rsid w:val="006D31AF"/>
    <w:rsid w:val="006D4CDD"/>
    <w:rsid w:val="006D6301"/>
    <w:rsid w:val="006E5B85"/>
    <w:rsid w:val="007122AD"/>
    <w:rsid w:val="007266FE"/>
    <w:rsid w:val="0074514C"/>
    <w:rsid w:val="00763535"/>
    <w:rsid w:val="00765629"/>
    <w:rsid w:val="007716A9"/>
    <w:rsid w:val="0077648C"/>
    <w:rsid w:val="00781C50"/>
    <w:rsid w:val="00790F4A"/>
    <w:rsid w:val="007C7E03"/>
    <w:rsid w:val="007E43A8"/>
    <w:rsid w:val="007F2E2A"/>
    <w:rsid w:val="008163F1"/>
    <w:rsid w:val="0086173F"/>
    <w:rsid w:val="008669EB"/>
    <w:rsid w:val="00892DDA"/>
    <w:rsid w:val="008A211D"/>
    <w:rsid w:val="008D38B2"/>
    <w:rsid w:val="008F2BD0"/>
    <w:rsid w:val="00923CC8"/>
    <w:rsid w:val="00986631"/>
    <w:rsid w:val="009B67CA"/>
    <w:rsid w:val="009C28D5"/>
    <w:rsid w:val="009C4788"/>
    <w:rsid w:val="009D0392"/>
    <w:rsid w:val="009D2448"/>
    <w:rsid w:val="009D628E"/>
    <w:rsid w:val="009F61A9"/>
    <w:rsid w:val="009F7766"/>
    <w:rsid w:val="00A15DB4"/>
    <w:rsid w:val="00A25FA7"/>
    <w:rsid w:val="00A3747E"/>
    <w:rsid w:val="00A46C2F"/>
    <w:rsid w:val="00A56ED2"/>
    <w:rsid w:val="00A57203"/>
    <w:rsid w:val="00A67CCC"/>
    <w:rsid w:val="00A902D8"/>
    <w:rsid w:val="00A9198B"/>
    <w:rsid w:val="00AA3DC6"/>
    <w:rsid w:val="00AA5845"/>
    <w:rsid w:val="00AB545E"/>
    <w:rsid w:val="00AE1762"/>
    <w:rsid w:val="00B048BA"/>
    <w:rsid w:val="00B73E7F"/>
    <w:rsid w:val="00BA0F99"/>
    <w:rsid w:val="00BB4215"/>
    <w:rsid w:val="00BD0629"/>
    <w:rsid w:val="00BD4B7F"/>
    <w:rsid w:val="00BF0E7D"/>
    <w:rsid w:val="00C04E88"/>
    <w:rsid w:val="00C225D1"/>
    <w:rsid w:val="00C23201"/>
    <w:rsid w:val="00C973E1"/>
    <w:rsid w:val="00CD325E"/>
    <w:rsid w:val="00CD39AE"/>
    <w:rsid w:val="00CE2F84"/>
    <w:rsid w:val="00CE4397"/>
    <w:rsid w:val="00CE62E3"/>
    <w:rsid w:val="00CF42B2"/>
    <w:rsid w:val="00D12AA0"/>
    <w:rsid w:val="00D24B9D"/>
    <w:rsid w:val="00D4364D"/>
    <w:rsid w:val="00D57533"/>
    <w:rsid w:val="00D709F3"/>
    <w:rsid w:val="00DB7E02"/>
    <w:rsid w:val="00DD74B5"/>
    <w:rsid w:val="00E0519D"/>
    <w:rsid w:val="00E05800"/>
    <w:rsid w:val="00E15004"/>
    <w:rsid w:val="00E17039"/>
    <w:rsid w:val="00E41B86"/>
    <w:rsid w:val="00E57078"/>
    <w:rsid w:val="00E80F6F"/>
    <w:rsid w:val="00E833D1"/>
    <w:rsid w:val="00EB1269"/>
    <w:rsid w:val="00EC640B"/>
    <w:rsid w:val="00ED26D4"/>
    <w:rsid w:val="00EE21EB"/>
    <w:rsid w:val="00EE64CC"/>
    <w:rsid w:val="00F00515"/>
    <w:rsid w:val="00F22941"/>
    <w:rsid w:val="00F51043"/>
    <w:rsid w:val="00F53E91"/>
    <w:rsid w:val="00F557BB"/>
    <w:rsid w:val="00F61D6F"/>
    <w:rsid w:val="00F65122"/>
    <w:rsid w:val="00F76610"/>
    <w:rsid w:val="00F93CFE"/>
    <w:rsid w:val="00FB3175"/>
    <w:rsid w:val="00FB3DC7"/>
    <w:rsid w:val="00FB4655"/>
    <w:rsid w:val="00FB4F4C"/>
    <w:rsid w:val="00FD4973"/>
    <w:rsid w:val="00FD73ED"/>
    <w:rsid w:val="00FD79E2"/>
    <w:rsid w:val="00FE5555"/>
    <w:rsid w:val="00FF2B45"/>
    <w:rsid w:val="00FF45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1269"/>
    <w:pPr>
      <w:widowControl w:val="0"/>
      <w:jc w:val="both"/>
    </w:pPr>
    <w:rPr>
      <w:kern w:val="2"/>
      <w:sz w:val="21"/>
    </w:rPr>
  </w:style>
  <w:style w:type="paragraph" w:styleId="1">
    <w:name w:val="heading 1"/>
    <w:basedOn w:val="a"/>
    <w:next w:val="a"/>
    <w:link w:val="1Char"/>
    <w:qFormat/>
    <w:rsid w:val="00EB1269"/>
    <w:pPr>
      <w:keepNext/>
      <w:keepLines/>
      <w:spacing w:line="312" w:lineRule="auto"/>
      <w:jc w:val="center"/>
      <w:outlineLvl w:val="0"/>
    </w:pPr>
    <w:rPr>
      <w:rFonts w:ascii="宋体"/>
      <w:b/>
      <w:kern w:val="44"/>
      <w:sz w:val="36"/>
    </w:rPr>
  </w:style>
  <w:style w:type="paragraph" w:styleId="2">
    <w:name w:val="heading 2"/>
    <w:basedOn w:val="a"/>
    <w:next w:val="a1"/>
    <w:link w:val="2Char"/>
    <w:qFormat/>
    <w:rsid w:val="00EB1269"/>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EB1269"/>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EB1269"/>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EB1269"/>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EB1269"/>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EB1269"/>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EB1269"/>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EB1269"/>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uiPriority w:val="99"/>
    <w:qFormat/>
    <w:rsid w:val="00EB1269"/>
    <w:rPr>
      <w:rFonts w:ascii="宋体" w:hAnsi="Courier New"/>
      <w:kern w:val="10"/>
      <w:sz w:val="20"/>
    </w:rPr>
  </w:style>
  <w:style w:type="paragraph" w:styleId="a1">
    <w:name w:val="Normal Indent"/>
    <w:basedOn w:val="a"/>
    <w:qFormat/>
    <w:rsid w:val="00EB1269"/>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EB1269"/>
    <w:rPr>
      <w:rFonts w:ascii="宋体"/>
      <w:kern w:val="0"/>
      <w:sz w:val="18"/>
      <w:szCs w:val="18"/>
    </w:rPr>
  </w:style>
  <w:style w:type="paragraph" w:styleId="a6">
    <w:name w:val="annotation text"/>
    <w:basedOn w:val="a"/>
    <w:link w:val="Char1"/>
    <w:qFormat/>
    <w:rsid w:val="00EB1269"/>
    <w:pPr>
      <w:jc w:val="left"/>
    </w:pPr>
    <w:rPr>
      <w:kern w:val="0"/>
      <w:sz w:val="20"/>
    </w:rPr>
  </w:style>
  <w:style w:type="paragraph" w:styleId="30">
    <w:name w:val="Body Text 3"/>
    <w:basedOn w:val="a"/>
    <w:link w:val="3Char0"/>
    <w:qFormat/>
    <w:rsid w:val="00EB1269"/>
    <w:pPr>
      <w:spacing w:line="312" w:lineRule="auto"/>
    </w:pPr>
    <w:rPr>
      <w:color w:val="FF0000"/>
      <w:kern w:val="0"/>
      <w:sz w:val="22"/>
    </w:rPr>
  </w:style>
  <w:style w:type="paragraph" w:styleId="a7">
    <w:name w:val="Body Text"/>
    <w:basedOn w:val="a"/>
    <w:link w:val="Char2"/>
    <w:uiPriority w:val="99"/>
    <w:qFormat/>
    <w:rsid w:val="00EB1269"/>
    <w:pPr>
      <w:spacing w:after="120"/>
    </w:pPr>
    <w:rPr>
      <w:kern w:val="0"/>
      <w:sz w:val="20"/>
    </w:rPr>
  </w:style>
  <w:style w:type="paragraph" w:styleId="a8">
    <w:name w:val="Body Text Indent"/>
    <w:basedOn w:val="a"/>
    <w:link w:val="Char3"/>
    <w:qFormat/>
    <w:rsid w:val="00EB1269"/>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EB1269"/>
    <w:pPr>
      <w:ind w:leftChars="400" w:left="840"/>
    </w:pPr>
  </w:style>
  <w:style w:type="paragraph" w:styleId="a9">
    <w:name w:val="Date"/>
    <w:basedOn w:val="a"/>
    <w:next w:val="a"/>
    <w:link w:val="Char4"/>
    <w:uiPriority w:val="99"/>
    <w:qFormat/>
    <w:rsid w:val="00EB1269"/>
    <w:pPr>
      <w:ind w:left="100"/>
    </w:pPr>
    <w:rPr>
      <w:kern w:val="0"/>
      <w:sz w:val="20"/>
    </w:rPr>
  </w:style>
  <w:style w:type="paragraph" w:styleId="20">
    <w:name w:val="Body Text Indent 2"/>
    <w:basedOn w:val="a"/>
    <w:link w:val="2Char0"/>
    <w:qFormat/>
    <w:rsid w:val="00EB1269"/>
    <w:pPr>
      <w:spacing w:line="360" w:lineRule="auto"/>
      <w:ind w:left="502" w:hangingChars="276" w:hanging="502"/>
    </w:pPr>
    <w:rPr>
      <w:rFonts w:ascii="仿宋_GB2312"/>
      <w:kern w:val="0"/>
      <w:sz w:val="20"/>
    </w:rPr>
  </w:style>
  <w:style w:type="paragraph" w:styleId="aa">
    <w:name w:val="Balloon Text"/>
    <w:basedOn w:val="a"/>
    <w:link w:val="Char5"/>
    <w:qFormat/>
    <w:rsid w:val="00EB1269"/>
    <w:rPr>
      <w:kern w:val="0"/>
      <w:sz w:val="18"/>
      <w:szCs w:val="18"/>
    </w:rPr>
  </w:style>
  <w:style w:type="paragraph" w:styleId="ab">
    <w:name w:val="footer"/>
    <w:basedOn w:val="a"/>
    <w:link w:val="Char6"/>
    <w:uiPriority w:val="99"/>
    <w:qFormat/>
    <w:rsid w:val="00EB1269"/>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EB1269"/>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EB1269"/>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EB1269"/>
    <w:pPr>
      <w:ind w:leftChars="600" w:left="1260"/>
    </w:pPr>
  </w:style>
  <w:style w:type="paragraph" w:styleId="ad">
    <w:name w:val="footnote text"/>
    <w:basedOn w:val="a"/>
    <w:link w:val="Char8"/>
    <w:uiPriority w:val="99"/>
    <w:qFormat/>
    <w:rsid w:val="00EB1269"/>
    <w:pPr>
      <w:snapToGrid w:val="0"/>
    </w:pPr>
    <w:rPr>
      <w:rFonts w:ascii="Calibri" w:hAnsi="Calibri"/>
      <w:kern w:val="0"/>
      <w:sz w:val="18"/>
      <w:szCs w:val="18"/>
    </w:rPr>
  </w:style>
  <w:style w:type="paragraph" w:styleId="32">
    <w:name w:val="Body Text Indent 3"/>
    <w:basedOn w:val="a"/>
    <w:link w:val="3Char1"/>
    <w:qFormat/>
    <w:rsid w:val="00EB1269"/>
    <w:pPr>
      <w:spacing w:line="312" w:lineRule="auto"/>
      <w:ind w:left="517" w:hangingChars="284" w:hanging="517"/>
    </w:pPr>
    <w:rPr>
      <w:kern w:val="0"/>
      <w:sz w:val="20"/>
    </w:rPr>
  </w:style>
  <w:style w:type="paragraph" w:styleId="21">
    <w:name w:val="toc 2"/>
    <w:basedOn w:val="a"/>
    <w:next w:val="a"/>
    <w:uiPriority w:val="39"/>
    <w:qFormat/>
    <w:rsid w:val="00EB1269"/>
    <w:pPr>
      <w:ind w:left="210"/>
      <w:jc w:val="left"/>
    </w:pPr>
    <w:rPr>
      <w:rFonts w:ascii="Calibri" w:hAnsi="Calibri"/>
      <w:smallCaps/>
      <w:sz w:val="20"/>
    </w:rPr>
  </w:style>
  <w:style w:type="paragraph" w:styleId="22">
    <w:name w:val="Body Text 2"/>
    <w:basedOn w:val="a"/>
    <w:link w:val="2Char1"/>
    <w:qFormat/>
    <w:rsid w:val="00EB1269"/>
    <w:pPr>
      <w:spacing w:line="312" w:lineRule="auto"/>
    </w:pPr>
    <w:rPr>
      <w:rFonts w:ascii="宋体"/>
      <w:color w:val="000000"/>
      <w:kern w:val="0"/>
      <w:sz w:val="22"/>
    </w:rPr>
  </w:style>
  <w:style w:type="paragraph" w:styleId="HTML">
    <w:name w:val="HTML Preformatted"/>
    <w:basedOn w:val="a"/>
    <w:link w:val="HTMLChar"/>
    <w:qFormat/>
    <w:rsid w:val="00EB12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EB1269"/>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EB1269"/>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EB1269"/>
    <w:rPr>
      <w:b/>
      <w:bCs/>
    </w:rPr>
  </w:style>
  <w:style w:type="paragraph" w:styleId="af1">
    <w:name w:val="Body Text First Indent"/>
    <w:basedOn w:val="a"/>
    <w:link w:val="Charb"/>
    <w:qFormat/>
    <w:rsid w:val="00EB1269"/>
    <w:pPr>
      <w:tabs>
        <w:tab w:val="left" w:pos="360"/>
      </w:tabs>
      <w:spacing w:line="220" w:lineRule="exact"/>
      <w:ind w:left="360" w:hanging="360"/>
    </w:pPr>
    <w:rPr>
      <w:kern w:val="0"/>
      <w:sz w:val="20"/>
      <w:szCs w:val="24"/>
    </w:rPr>
  </w:style>
  <w:style w:type="character" w:styleId="af2">
    <w:name w:val="Strong"/>
    <w:qFormat/>
    <w:rsid w:val="00EB1269"/>
    <w:rPr>
      <w:b/>
      <w:bCs/>
    </w:rPr>
  </w:style>
  <w:style w:type="character" w:styleId="af3">
    <w:name w:val="page number"/>
    <w:qFormat/>
    <w:rsid w:val="00EB1269"/>
  </w:style>
  <w:style w:type="character" w:styleId="af4">
    <w:name w:val="FollowedHyperlink"/>
    <w:qFormat/>
    <w:rsid w:val="00EB1269"/>
    <w:rPr>
      <w:rFonts w:ascii="宋体" w:eastAsia="宋体" w:hAnsi="宋体" w:cs="宋体" w:hint="eastAsia"/>
      <w:color w:val="0031C1"/>
      <w:sz w:val="18"/>
      <w:szCs w:val="18"/>
      <w:u w:val="none"/>
    </w:rPr>
  </w:style>
  <w:style w:type="character" w:styleId="af5">
    <w:name w:val="Emphasis"/>
    <w:uiPriority w:val="20"/>
    <w:qFormat/>
    <w:rsid w:val="00EB1269"/>
  </w:style>
  <w:style w:type="character" w:styleId="af6">
    <w:name w:val="Hyperlink"/>
    <w:qFormat/>
    <w:rsid w:val="00EB1269"/>
    <w:rPr>
      <w:rFonts w:ascii="宋体" w:eastAsia="宋体" w:hAnsi="宋体" w:cs="宋体" w:hint="eastAsia"/>
      <w:color w:val="0031C1"/>
      <w:sz w:val="18"/>
      <w:szCs w:val="18"/>
      <w:u w:val="none"/>
    </w:rPr>
  </w:style>
  <w:style w:type="character" w:styleId="af7">
    <w:name w:val="annotation reference"/>
    <w:qFormat/>
    <w:rsid w:val="00EB1269"/>
    <w:rPr>
      <w:sz w:val="21"/>
      <w:szCs w:val="21"/>
    </w:rPr>
  </w:style>
  <w:style w:type="character" w:styleId="af8">
    <w:name w:val="footnote reference"/>
    <w:uiPriority w:val="99"/>
    <w:qFormat/>
    <w:rsid w:val="00EB1269"/>
    <w:rPr>
      <w:vertAlign w:val="superscript"/>
    </w:rPr>
  </w:style>
  <w:style w:type="paragraph" w:customStyle="1" w:styleId="af9">
    <w:name w:val="正文内容"/>
    <w:basedOn w:val="a"/>
    <w:uiPriority w:val="99"/>
    <w:qFormat/>
    <w:rsid w:val="00EB1269"/>
    <w:pPr>
      <w:ind w:right="210"/>
    </w:pPr>
    <w:rPr>
      <w:szCs w:val="24"/>
      <w:lang w:val="zh-CN"/>
    </w:rPr>
  </w:style>
  <w:style w:type="character" w:customStyle="1" w:styleId="1Char">
    <w:name w:val="标题 1 Char"/>
    <w:link w:val="1"/>
    <w:qFormat/>
    <w:rsid w:val="00EB1269"/>
    <w:rPr>
      <w:rFonts w:ascii="宋体" w:eastAsia="宋体" w:hAnsi="Times New Roman" w:cs="Times New Roman"/>
      <w:b/>
      <w:kern w:val="44"/>
      <w:sz w:val="36"/>
      <w:szCs w:val="20"/>
    </w:rPr>
  </w:style>
  <w:style w:type="character" w:customStyle="1" w:styleId="2Char">
    <w:name w:val="标题 2 Char"/>
    <w:link w:val="2"/>
    <w:qFormat/>
    <w:rsid w:val="00EB1269"/>
    <w:rPr>
      <w:rFonts w:ascii="宋体" w:eastAsia="宋体" w:hAnsi="宋体" w:cs="Times New Roman"/>
      <w:b/>
      <w:kern w:val="0"/>
      <w:sz w:val="28"/>
      <w:szCs w:val="20"/>
    </w:rPr>
  </w:style>
  <w:style w:type="character" w:customStyle="1" w:styleId="3Char">
    <w:name w:val="标题 3 Char"/>
    <w:link w:val="3"/>
    <w:qFormat/>
    <w:rsid w:val="00EB1269"/>
    <w:rPr>
      <w:rFonts w:ascii="Times New Roman" w:eastAsia="宋体" w:hAnsi="Times New Roman" w:cs="Times New Roman"/>
      <w:b/>
      <w:bCs/>
      <w:kern w:val="0"/>
      <w:sz w:val="32"/>
      <w:szCs w:val="32"/>
    </w:rPr>
  </w:style>
  <w:style w:type="character" w:customStyle="1" w:styleId="4Char">
    <w:name w:val="标题 4 Char"/>
    <w:link w:val="4"/>
    <w:qFormat/>
    <w:rsid w:val="00EB1269"/>
    <w:rPr>
      <w:rFonts w:ascii="宋体" w:hAnsi="MS Sans Serif"/>
      <w:b/>
      <w:sz w:val="24"/>
    </w:rPr>
  </w:style>
  <w:style w:type="character" w:customStyle="1" w:styleId="5Char">
    <w:name w:val="标题 5 Char"/>
    <w:link w:val="5"/>
    <w:qFormat/>
    <w:rsid w:val="00EB1269"/>
    <w:rPr>
      <w:rFonts w:ascii="Times New Roman" w:eastAsia="宋体" w:hAnsi="Times New Roman" w:cs="Times New Roman"/>
      <w:kern w:val="0"/>
      <w:sz w:val="24"/>
      <w:szCs w:val="20"/>
    </w:rPr>
  </w:style>
  <w:style w:type="character" w:customStyle="1" w:styleId="6Char">
    <w:name w:val="标题 6 Char"/>
    <w:link w:val="6"/>
    <w:qFormat/>
    <w:rsid w:val="00EB1269"/>
    <w:rPr>
      <w:rFonts w:ascii="Arial" w:eastAsia="黑体" w:hAnsi="Arial" w:cs="Times New Roman"/>
      <w:b/>
      <w:kern w:val="0"/>
      <w:sz w:val="24"/>
      <w:szCs w:val="20"/>
    </w:rPr>
  </w:style>
  <w:style w:type="character" w:customStyle="1" w:styleId="7Char">
    <w:name w:val="标题 7 Char"/>
    <w:link w:val="7"/>
    <w:qFormat/>
    <w:rsid w:val="00EB1269"/>
    <w:rPr>
      <w:rFonts w:ascii="Times New Roman" w:eastAsia="宋体" w:hAnsi="Times New Roman" w:cs="Times New Roman"/>
      <w:b/>
      <w:kern w:val="0"/>
      <w:sz w:val="24"/>
      <w:szCs w:val="20"/>
    </w:rPr>
  </w:style>
  <w:style w:type="character" w:customStyle="1" w:styleId="8Char">
    <w:name w:val="标题 8 Char"/>
    <w:link w:val="8"/>
    <w:qFormat/>
    <w:rsid w:val="00EB1269"/>
    <w:rPr>
      <w:rFonts w:ascii="Arial" w:eastAsia="黑体" w:hAnsi="Arial" w:cs="Times New Roman"/>
      <w:kern w:val="0"/>
      <w:sz w:val="24"/>
      <w:szCs w:val="20"/>
    </w:rPr>
  </w:style>
  <w:style w:type="character" w:customStyle="1" w:styleId="9Char">
    <w:name w:val="标题 9 Char"/>
    <w:link w:val="9"/>
    <w:qFormat/>
    <w:rsid w:val="00EB1269"/>
    <w:rPr>
      <w:rFonts w:ascii="Arial" w:eastAsia="黑体" w:hAnsi="Arial" w:cs="Times New Roman"/>
      <w:kern w:val="0"/>
      <w:sz w:val="24"/>
      <w:szCs w:val="20"/>
    </w:rPr>
  </w:style>
  <w:style w:type="character" w:customStyle="1" w:styleId="Char0">
    <w:name w:val="文档结构图 Char"/>
    <w:link w:val="a5"/>
    <w:qFormat/>
    <w:rsid w:val="00EB1269"/>
    <w:rPr>
      <w:rFonts w:ascii="宋体" w:eastAsia="宋体" w:hAnsi="Times New Roman" w:cs="Times New Roman"/>
      <w:sz w:val="18"/>
      <w:szCs w:val="18"/>
    </w:rPr>
  </w:style>
  <w:style w:type="character" w:customStyle="1" w:styleId="Char1">
    <w:name w:val="批注文字 Char1"/>
    <w:link w:val="a6"/>
    <w:uiPriority w:val="99"/>
    <w:qFormat/>
    <w:rsid w:val="00EB1269"/>
    <w:rPr>
      <w:rFonts w:ascii="Times New Roman" w:eastAsia="宋体" w:hAnsi="Times New Roman" w:cs="Times New Roman"/>
      <w:szCs w:val="20"/>
    </w:rPr>
  </w:style>
  <w:style w:type="character" w:customStyle="1" w:styleId="3Char0">
    <w:name w:val="正文文本 3 Char"/>
    <w:link w:val="30"/>
    <w:qFormat/>
    <w:rsid w:val="00EB1269"/>
    <w:rPr>
      <w:rFonts w:ascii="Times New Roman" w:eastAsia="宋体" w:hAnsi="Times New Roman" w:cs="Times New Roman"/>
      <w:color w:val="FF0000"/>
      <w:sz w:val="22"/>
      <w:szCs w:val="20"/>
    </w:rPr>
  </w:style>
  <w:style w:type="character" w:customStyle="1" w:styleId="Char2">
    <w:name w:val="正文文本 Char2"/>
    <w:link w:val="a7"/>
    <w:uiPriority w:val="99"/>
    <w:qFormat/>
    <w:rsid w:val="00EB1269"/>
    <w:rPr>
      <w:rFonts w:ascii="Times New Roman" w:eastAsia="宋体" w:hAnsi="Times New Roman" w:cs="Times New Roman"/>
      <w:szCs w:val="20"/>
    </w:rPr>
  </w:style>
  <w:style w:type="character" w:customStyle="1" w:styleId="Char3">
    <w:name w:val="正文文本缩进 Char"/>
    <w:link w:val="a8"/>
    <w:qFormat/>
    <w:rsid w:val="00EB1269"/>
    <w:rPr>
      <w:rFonts w:ascii="宋体" w:eastAsia="宋体" w:hAnsi="Times New Roman" w:cs="Times New Roman"/>
      <w:color w:val="000000"/>
      <w:szCs w:val="24"/>
    </w:rPr>
  </w:style>
  <w:style w:type="character" w:customStyle="1" w:styleId="Char">
    <w:name w:val="纯文本 Char"/>
    <w:link w:val="a0"/>
    <w:uiPriority w:val="99"/>
    <w:qFormat/>
    <w:rsid w:val="00EB1269"/>
    <w:rPr>
      <w:rFonts w:ascii="宋体" w:eastAsia="宋体" w:hAnsi="Courier New"/>
      <w:kern w:val="10"/>
    </w:rPr>
  </w:style>
  <w:style w:type="character" w:customStyle="1" w:styleId="Char4">
    <w:name w:val="日期 Char"/>
    <w:link w:val="a9"/>
    <w:uiPriority w:val="99"/>
    <w:qFormat/>
    <w:rsid w:val="00EB1269"/>
    <w:rPr>
      <w:rFonts w:ascii="Times New Roman" w:eastAsia="宋体" w:hAnsi="Times New Roman" w:cs="Times New Roman"/>
      <w:szCs w:val="20"/>
    </w:rPr>
  </w:style>
  <w:style w:type="character" w:customStyle="1" w:styleId="2Char0">
    <w:name w:val="正文文本缩进 2 Char"/>
    <w:link w:val="20"/>
    <w:qFormat/>
    <w:rsid w:val="00EB1269"/>
    <w:rPr>
      <w:rFonts w:ascii="仿宋_GB2312" w:eastAsia="宋体" w:hAnsi="Times New Roman" w:cs="Times New Roman"/>
      <w:szCs w:val="20"/>
    </w:rPr>
  </w:style>
  <w:style w:type="character" w:customStyle="1" w:styleId="Char5">
    <w:name w:val="批注框文本 Char"/>
    <w:link w:val="aa"/>
    <w:qFormat/>
    <w:rsid w:val="00EB1269"/>
    <w:rPr>
      <w:rFonts w:ascii="Times New Roman" w:eastAsia="宋体" w:hAnsi="Times New Roman" w:cs="Times New Roman"/>
      <w:sz w:val="18"/>
      <w:szCs w:val="18"/>
    </w:rPr>
  </w:style>
  <w:style w:type="character" w:customStyle="1" w:styleId="Char6">
    <w:name w:val="页脚 Char"/>
    <w:link w:val="ab"/>
    <w:uiPriority w:val="99"/>
    <w:qFormat/>
    <w:rsid w:val="00EB1269"/>
    <w:rPr>
      <w:sz w:val="18"/>
      <w:szCs w:val="18"/>
    </w:rPr>
  </w:style>
  <w:style w:type="character" w:customStyle="1" w:styleId="Char7">
    <w:name w:val="页眉 Char"/>
    <w:link w:val="ac"/>
    <w:uiPriority w:val="99"/>
    <w:qFormat/>
    <w:rsid w:val="00EB1269"/>
    <w:rPr>
      <w:sz w:val="18"/>
      <w:szCs w:val="18"/>
    </w:rPr>
  </w:style>
  <w:style w:type="character" w:customStyle="1" w:styleId="Char8">
    <w:name w:val="脚注文本 Char"/>
    <w:link w:val="ad"/>
    <w:uiPriority w:val="99"/>
    <w:qFormat/>
    <w:rsid w:val="00EB1269"/>
    <w:rPr>
      <w:rFonts w:ascii="Calibri" w:eastAsia="宋体" w:hAnsi="Calibri" w:cs="Times New Roman"/>
      <w:kern w:val="0"/>
      <w:sz w:val="18"/>
      <w:szCs w:val="18"/>
    </w:rPr>
  </w:style>
  <w:style w:type="character" w:customStyle="1" w:styleId="3Char1">
    <w:name w:val="正文文本缩进 3 Char"/>
    <w:link w:val="32"/>
    <w:qFormat/>
    <w:rsid w:val="00EB1269"/>
    <w:rPr>
      <w:rFonts w:ascii="Times New Roman" w:eastAsia="宋体" w:hAnsi="Times New Roman" w:cs="Times New Roman"/>
      <w:szCs w:val="20"/>
    </w:rPr>
  </w:style>
  <w:style w:type="character" w:customStyle="1" w:styleId="2Char1">
    <w:name w:val="正文文本 2 Char"/>
    <w:link w:val="22"/>
    <w:qFormat/>
    <w:rsid w:val="00EB1269"/>
    <w:rPr>
      <w:rFonts w:ascii="宋体" w:eastAsia="宋体" w:hAnsi="Times New Roman" w:cs="Times New Roman"/>
      <w:color w:val="000000"/>
      <w:sz w:val="22"/>
      <w:szCs w:val="20"/>
    </w:rPr>
  </w:style>
  <w:style w:type="character" w:customStyle="1" w:styleId="HTMLChar">
    <w:name w:val="HTML 预设格式 Char"/>
    <w:link w:val="HTML"/>
    <w:qFormat/>
    <w:rsid w:val="00EB1269"/>
    <w:rPr>
      <w:rFonts w:ascii="宋体" w:eastAsia="宋体" w:hAnsi="宋体" w:cs="Times New Roman"/>
      <w:kern w:val="0"/>
      <w:sz w:val="24"/>
      <w:szCs w:val="24"/>
    </w:rPr>
  </w:style>
  <w:style w:type="character" w:customStyle="1" w:styleId="Char9">
    <w:name w:val="标题 Char"/>
    <w:link w:val="af"/>
    <w:uiPriority w:val="99"/>
    <w:qFormat/>
    <w:rsid w:val="00EB1269"/>
    <w:rPr>
      <w:rFonts w:ascii="Arial" w:eastAsia="宋体" w:hAnsi="Arial" w:cs="Arial"/>
      <w:b/>
      <w:bCs/>
      <w:sz w:val="32"/>
      <w:szCs w:val="32"/>
    </w:rPr>
  </w:style>
  <w:style w:type="character" w:customStyle="1" w:styleId="Chara">
    <w:name w:val="批注主题 Char"/>
    <w:link w:val="af0"/>
    <w:qFormat/>
    <w:rsid w:val="00EB1269"/>
    <w:rPr>
      <w:rFonts w:ascii="Times New Roman" w:eastAsia="宋体" w:hAnsi="Times New Roman" w:cs="Times New Roman"/>
      <w:b/>
      <w:bCs/>
      <w:szCs w:val="20"/>
    </w:rPr>
  </w:style>
  <w:style w:type="character" w:customStyle="1" w:styleId="Charb">
    <w:name w:val="正文首行缩进 Char"/>
    <w:link w:val="af1"/>
    <w:qFormat/>
    <w:rsid w:val="00EB1269"/>
    <w:rPr>
      <w:rFonts w:ascii="Times New Roman" w:eastAsia="宋体" w:hAnsi="Times New Roman" w:cs="Times New Roman"/>
      <w:szCs w:val="24"/>
    </w:rPr>
  </w:style>
  <w:style w:type="paragraph" w:customStyle="1" w:styleId="afa">
    <w:name w:val="文档正文"/>
    <w:basedOn w:val="a"/>
    <w:qFormat/>
    <w:rsid w:val="00EB1269"/>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EB1269"/>
    <w:rPr>
      <w:rFonts w:ascii="Times New Roman" w:eastAsia="宋体" w:hAnsi="Times New Roman" w:cs="Times New Roman"/>
      <w:sz w:val="18"/>
      <w:szCs w:val="18"/>
    </w:rPr>
  </w:style>
  <w:style w:type="character" w:customStyle="1" w:styleId="Char20">
    <w:name w:val="标题 Char2"/>
    <w:uiPriority w:val="10"/>
    <w:qFormat/>
    <w:rsid w:val="00EB1269"/>
    <w:rPr>
      <w:rFonts w:ascii="Cambria" w:eastAsia="宋体" w:hAnsi="Cambria" w:cs="Times New Roman"/>
      <w:b/>
      <w:bCs/>
      <w:sz w:val="32"/>
      <w:szCs w:val="32"/>
    </w:rPr>
  </w:style>
  <w:style w:type="character" w:customStyle="1" w:styleId="3Char2">
    <w:name w:val="正文文本缩进 3 Char2"/>
    <w:uiPriority w:val="99"/>
    <w:qFormat/>
    <w:rsid w:val="00EB1269"/>
    <w:rPr>
      <w:rFonts w:ascii="Times New Roman" w:eastAsia="宋体" w:hAnsi="Times New Roman" w:cs="Times New Roman"/>
      <w:sz w:val="16"/>
      <w:szCs w:val="16"/>
    </w:rPr>
  </w:style>
  <w:style w:type="character" w:customStyle="1" w:styleId="2Char10">
    <w:name w:val="正文文本 2 Char1"/>
    <w:uiPriority w:val="99"/>
    <w:qFormat/>
    <w:rsid w:val="00EB1269"/>
    <w:rPr>
      <w:rFonts w:ascii="Times New Roman" w:eastAsia="宋体" w:hAnsi="Times New Roman" w:cs="Times New Roman"/>
      <w:szCs w:val="20"/>
    </w:rPr>
  </w:style>
  <w:style w:type="character" w:customStyle="1" w:styleId="Char11">
    <w:name w:val="页眉 Char1"/>
    <w:uiPriority w:val="99"/>
    <w:qFormat/>
    <w:rsid w:val="00EB1269"/>
    <w:rPr>
      <w:rFonts w:ascii="Times New Roman" w:eastAsia="宋体" w:hAnsi="Times New Roman" w:cs="Times New Roman"/>
      <w:sz w:val="18"/>
      <w:szCs w:val="18"/>
    </w:rPr>
  </w:style>
  <w:style w:type="character" w:customStyle="1" w:styleId="HTMLChar2">
    <w:name w:val="HTML 预设格式 Char2"/>
    <w:uiPriority w:val="99"/>
    <w:qFormat/>
    <w:rsid w:val="00EB1269"/>
    <w:rPr>
      <w:rFonts w:ascii="Courier New" w:eastAsia="宋体" w:hAnsi="Courier New" w:cs="Courier New"/>
      <w:sz w:val="20"/>
      <w:szCs w:val="20"/>
    </w:rPr>
  </w:style>
  <w:style w:type="character" w:customStyle="1" w:styleId="CharCharChar">
    <w:name w:val="Char Char Char"/>
    <w:qFormat/>
    <w:rsid w:val="00EB1269"/>
    <w:rPr>
      <w:rFonts w:ascii="Verdana" w:eastAsia="仿宋_GB2312" w:hAnsi="Verdana"/>
      <w:kern w:val="0"/>
      <w:sz w:val="24"/>
      <w:lang w:eastAsia="en-US"/>
    </w:rPr>
  </w:style>
  <w:style w:type="character" w:customStyle="1" w:styleId="Char21">
    <w:name w:val="正文首行缩进 Char2"/>
    <w:uiPriority w:val="99"/>
    <w:qFormat/>
    <w:rsid w:val="00EB1269"/>
  </w:style>
  <w:style w:type="character" w:customStyle="1" w:styleId="Char22">
    <w:name w:val="纯文本 Char2"/>
    <w:uiPriority w:val="99"/>
    <w:qFormat/>
    <w:rsid w:val="00EB1269"/>
    <w:rPr>
      <w:rFonts w:ascii="宋体" w:eastAsia="宋体" w:hAnsi="Courier New" w:cs="Courier New"/>
      <w:szCs w:val="21"/>
    </w:rPr>
  </w:style>
  <w:style w:type="character" w:customStyle="1" w:styleId="Char30">
    <w:name w:val="脚注文本 Char3"/>
    <w:uiPriority w:val="99"/>
    <w:qFormat/>
    <w:rsid w:val="00EB1269"/>
    <w:rPr>
      <w:rFonts w:ascii="Times New Roman" w:eastAsia="宋体" w:hAnsi="Times New Roman" w:cs="Times New Roman"/>
      <w:sz w:val="18"/>
      <w:szCs w:val="18"/>
    </w:rPr>
  </w:style>
  <w:style w:type="character" w:customStyle="1" w:styleId="Char12">
    <w:name w:val="正文文本 Char1"/>
    <w:uiPriority w:val="99"/>
    <w:qFormat/>
    <w:rsid w:val="00EB1269"/>
    <w:rPr>
      <w:rFonts w:ascii="Times New Roman" w:eastAsia="宋体" w:hAnsi="Times New Roman" w:cs="Times New Roman"/>
      <w:szCs w:val="20"/>
    </w:rPr>
  </w:style>
  <w:style w:type="character" w:customStyle="1" w:styleId="Char23">
    <w:name w:val="正文文本缩进 Char2"/>
    <w:uiPriority w:val="99"/>
    <w:qFormat/>
    <w:rsid w:val="00EB1269"/>
    <w:rPr>
      <w:rFonts w:ascii="Times New Roman" w:eastAsia="宋体" w:hAnsi="Times New Roman" w:cs="Times New Roman"/>
      <w:szCs w:val="20"/>
    </w:rPr>
  </w:style>
  <w:style w:type="character" w:customStyle="1" w:styleId="3Char20">
    <w:name w:val="正文文本 3 Char2"/>
    <w:uiPriority w:val="99"/>
    <w:qFormat/>
    <w:rsid w:val="00EB1269"/>
    <w:rPr>
      <w:rFonts w:ascii="Times New Roman" w:eastAsia="宋体" w:hAnsi="Times New Roman" w:cs="Times New Roman"/>
      <w:sz w:val="16"/>
      <w:szCs w:val="16"/>
    </w:rPr>
  </w:style>
  <w:style w:type="character" w:customStyle="1" w:styleId="Charc">
    <w:name w:val="正文文本 Char"/>
    <w:qFormat/>
    <w:rsid w:val="00EB1269"/>
    <w:rPr>
      <w:rFonts w:ascii="Times New Roman" w:eastAsia="宋体" w:hAnsi="Times New Roman" w:cs="Times New Roman"/>
      <w:szCs w:val="20"/>
    </w:rPr>
  </w:style>
  <w:style w:type="character" w:customStyle="1" w:styleId="2Char2">
    <w:name w:val="正文文本缩进 2 Char2"/>
    <w:uiPriority w:val="99"/>
    <w:qFormat/>
    <w:rsid w:val="00EB1269"/>
    <w:rPr>
      <w:rFonts w:ascii="Times New Roman" w:eastAsia="宋体" w:hAnsi="Times New Roman" w:cs="Times New Roman"/>
      <w:szCs w:val="20"/>
    </w:rPr>
  </w:style>
  <w:style w:type="character" w:customStyle="1" w:styleId="Char24">
    <w:name w:val="页脚 Char2"/>
    <w:uiPriority w:val="99"/>
    <w:qFormat/>
    <w:rsid w:val="00EB1269"/>
    <w:rPr>
      <w:rFonts w:ascii="Times New Roman" w:eastAsia="宋体" w:hAnsi="Times New Roman" w:cs="Times New Roman"/>
      <w:sz w:val="18"/>
      <w:szCs w:val="18"/>
    </w:rPr>
  </w:style>
  <w:style w:type="character" w:customStyle="1" w:styleId="Char25">
    <w:name w:val="页眉 Char2"/>
    <w:uiPriority w:val="99"/>
    <w:qFormat/>
    <w:rsid w:val="00EB1269"/>
    <w:rPr>
      <w:rFonts w:ascii="Times New Roman" w:eastAsia="宋体" w:hAnsi="Times New Roman" w:cs="Times New Roman"/>
      <w:sz w:val="18"/>
      <w:szCs w:val="18"/>
    </w:rPr>
  </w:style>
  <w:style w:type="character" w:customStyle="1" w:styleId="Char13">
    <w:name w:val="脚注文本 Char1"/>
    <w:uiPriority w:val="99"/>
    <w:qFormat/>
    <w:rsid w:val="00EB1269"/>
    <w:rPr>
      <w:rFonts w:ascii="Times New Roman" w:eastAsia="宋体" w:hAnsi="Times New Roman" w:cs="Times New Roman"/>
      <w:sz w:val="18"/>
      <w:szCs w:val="18"/>
    </w:rPr>
  </w:style>
  <w:style w:type="character" w:customStyle="1" w:styleId="Char14">
    <w:name w:val="批注主题 Char1"/>
    <w:uiPriority w:val="99"/>
    <w:qFormat/>
    <w:rsid w:val="00EB1269"/>
    <w:rPr>
      <w:rFonts w:ascii="Times New Roman" w:eastAsia="宋体" w:hAnsi="Times New Roman" w:cs="Times New Roman"/>
      <w:b/>
      <w:bCs/>
      <w:szCs w:val="20"/>
    </w:rPr>
  </w:style>
  <w:style w:type="character" w:customStyle="1" w:styleId="3Char10">
    <w:name w:val="正文文本缩进 3 Char1"/>
    <w:uiPriority w:val="99"/>
    <w:qFormat/>
    <w:rsid w:val="00EB1269"/>
    <w:rPr>
      <w:rFonts w:ascii="Times New Roman" w:eastAsia="宋体" w:hAnsi="Times New Roman" w:cs="Times New Roman"/>
      <w:sz w:val="16"/>
      <w:szCs w:val="16"/>
    </w:rPr>
  </w:style>
  <w:style w:type="character" w:customStyle="1" w:styleId="Char15">
    <w:name w:val="纯文本 Char1"/>
    <w:uiPriority w:val="99"/>
    <w:qFormat/>
    <w:rsid w:val="00EB1269"/>
    <w:rPr>
      <w:rFonts w:ascii="宋体" w:eastAsia="宋体" w:hAnsi="Courier New" w:cs="Courier New"/>
      <w:szCs w:val="21"/>
    </w:rPr>
  </w:style>
  <w:style w:type="character" w:customStyle="1" w:styleId="Char31">
    <w:name w:val="纯文本 Char3"/>
    <w:uiPriority w:val="99"/>
    <w:qFormat/>
    <w:rsid w:val="00EB1269"/>
    <w:rPr>
      <w:rFonts w:ascii="宋体" w:eastAsia="宋体" w:hAnsi="Courier New" w:cs="Courier New"/>
      <w:szCs w:val="21"/>
    </w:rPr>
  </w:style>
  <w:style w:type="character" w:customStyle="1" w:styleId="fielderror">
    <w:name w:val="fielderror"/>
    <w:qFormat/>
    <w:rsid w:val="00EB1269"/>
    <w:rPr>
      <w:color w:val="800000"/>
    </w:rPr>
  </w:style>
  <w:style w:type="character" w:customStyle="1" w:styleId="Char16">
    <w:name w:val="日期 Char1"/>
    <w:uiPriority w:val="99"/>
    <w:qFormat/>
    <w:rsid w:val="00EB1269"/>
    <w:rPr>
      <w:rFonts w:ascii="Times New Roman" w:eastAsia="宋体" w:hAnsi="Times New Roman" w:cs="Times New Roman"/>
      <w:szCs w:val="20"/>
    </w:rPr>
  </w:style>
  <w:style w:type="character" w:customStyle="1" w:styleId="2Char11">
    <w:name w:val="正文文本缩进 2 Char1"/>
    <w:uiPriority w:val="99"/>
    <w:qFormat/>
    <w:rsid w:val="00EB1269"/>
    <w:rPr>
      <w:rFonts w:ascii="Times New Roman" w:eastAsia="宋体" w:hAnsi="Times New Roman" w:cs="Times New Roman"/>
      <w:szCs w:val="20"/>
    </w:rPr>
  </w:style>
  <w:style w:type="character" w:customStyle="1" w:styleId="Chard">
    <w:name w:val="列出段落 Char"/>
    <w:link w:val="ListParagraph1"/>
    <w:rsid w:val="00EB1269"/>
    <w:rPr>
      <w:szCs w:val="24"/>
    </w:rPr>
  </w:style>
  <w:style w:type="paragraph" w:customStyle="1" w:styleId="ListParagraph1">
    <w:name w:val="List Paragraph1"/>
    <w:basedOn w:val="a"/>
    <w:link w:val="Chard"/>
    <w:qFormat/>
    <w:rsid w:val="00EB1269"/>
    <w:pPr>
      <w:ind w:firstLineChars="200" w:firstLine="420"/>
    </w:pPr>
    <w:rPr>
      <w:rFonts w:ascii="Calibri" w:hAnsi="Calibri"/>
      <w:kern w:val="0"/>
      <w:sz w:val="20"/>
      <w:szCs w:val="24"/>
    </w:rPr>
  </w:style>
  <w:style w:type="character" w:customStyle="1" w:styleId="HTMLChar1">
    <w:name w:val="HTML 预设格式 Char1"/>
    <w:uiPriority w:val="99"/>
    <w:rsid w:val="00EB1269"/>
    <w:rPr>
      <w:rFonts w:ascii="Courier New" w:eastAsia="宋体" w:hAnsi="Courier New" w:cs="Courier New"/>
      <w:sz w:val="20"/>
      <w:szCs w:val="20"/>
    </w:rPr>
  </w:style>
  <w:style w:type="character" w:customStyle="1" w:styleId="Char26">
    <w:name w:val="批注主题 Char2"/>
    <w:uiPriority w:val="99"/>
    <w:qFormat/>
    <w:rsid w:val="00EB1269"/>
    <w:rPr>
      <w:rFonts w:ascii="Times New Roman" w:eastAsia="宋体" w:hAnsi="Times New Roman" w:cs="Times New Roman"/>
      <w:b/>
      <w:bCs/>
      <w:szCs w:val="20"/>
    </w:rPr>
  </w:style>
  <w:style w:type="character" w:customStyle="1" w:styleId="Char17">
    <w:name w:val="页脚 Char1"/>
    <w:uiPriority w:val="99"/>
    <w:qFormat/>
    <w:rsid w:val="00EB1269"/>
    <w:rPr>
      <w:rFonts w:ascii="Times New Roman" w:eastAsia="宋体" w:hAnsi="Times New Roman" w:cs="Times New Roman"/>
      <w:sz w:val="18"/>
      <w:szCs w:val="18"/>
    </w:rPr>
  </w:style>
  <w:style w:type="character" w:customStyle="1" w:styleId="Char27">
    <w:name w:val="脚注文本 Char2"/>
    <w:uiPriority w:val="99"/>
    <w:qFormat/>
    <w:rsid w:val="00EB1269"/>
    <w:rPr>
      <w:rFonts w:ascii="Times New Roman" w:eastAsia="宋体" w:hAnsi="Times New Roman" w:cs="Times New Roman"/>
      <w:sz w:val="18"/>
      <w:szCs w:val="18"/>
    </w:rPr>
  </w:style>
  <w:style w:type="character" w:customStyle="1" w:styleId="Char28">
    <w:name w:val="日期 Char2"/>
    <w:uiPriority w:val="99"/>
    <w:qFormat/>
    <w:rsid w:val="00EB1269"/>
    <w:rPr>
      <w:rFonts w:ascii="Times New Roman" w:eastAsia="宋体" w:hAnsi="Times New Roman" w:cs="Times New Roman"/>
      <w:szCs w:val="20"/>
    </w:rPr>
  </w:style>
  <w:style w:type="character" w:customStyle="1" w:styleId="3Char11">
    <w:name w:val="正文文本 3 Char1"/>
    <w:uiPriority w:val="99"/>
    <w:qFormat/>
    <w:rsid w:val="00EB1269"/>
    <w:rPr>
      <w:rFonts w:ascii="Times New Roman" w:eastAsia="宋体" w:hAnsi="Times New Roman" w:cs="Times New Roman"/>
      <w:sz w:val="16"/>
      <w:szCs w:val="16"/>
    </w:rPr>
  </w:style>
  <w:style w:type="character" w:customStyle="1" w:styleId="highlight1">
    <w:name w:val="highlight1"/>
    <w:qFormat/>
    <w:rsid w:val="00EB1269"/>
    <w:rPr>
      <w:color w:val="FF0000"/>
    </w:rPr>
  </w:style>
  <w:style w:type="character" w:customStyle="1" w:styleId="Char18">
    <w:name w:val="标题 Char1"/>
    <w:uiPriority w:val="10"/>
    <w:qFormat/>
    <w:rsid w:val="00EB1269"/>
    <w:rPr>
      <w:rFonts w:ascii="Cambria" w:eastAsia="宋体" w:hAnsi="Cambria" w:cs="Times New Roman"/>
      <w:b/>
      <w:bCs/>
      <w:sz w:val="32"/>
      <w:szCs w:val="32"/>
    </w:rPr>
  </w:style>
  <w:style w:type="character" w:customStyle="1" w:styleId="hilite6">
    <w:name w:val="hilite6"/>
    <w:qFormat/>
    <w:rsid w:val="00EB1269"/>
    <w:rPr>
      <w:color w:val="000000"/>
    </w:rPr>
  </w:style>
  <w:style w:type="character" w:customStyle="1" w:styleId="Char19">
    <w:name w:val="正文文本缩进 Char1"/>
    <w:uiPriority w:val="99"/>
    <w:qFormat/>
    <w:rsid w:val="00EB1269"/>
    <w:rPr>
      <w:rFonts w:ascii="Times New Roman" w:eastAsia="宋体" w:hAnsi="Times New Roman" w:cs="Times New Roman"/>
      <w:szCs w:val="20"/>
    </w:rPr>
  </w:style>
  <w:style w:type="character" w:customStyle="1" w:styleId="Chare">
    <w:name w:val="批注文字 Char"/>
    <w:qFormat/>
    <w:rsid w:val="00EB1269"/>
    <w:rPr>
      <w:rFonts w:ascii="Times New Roman" w:eastAsia="宋体" w:hAnsi="Times New Roman" w:cs="Times New Roman"/>
      <w:szCs w:val="20"/>
    </w:rPr>
  </w:style>
  <w:style w:type="character" w:customStyle="1" w:styleId="Charf">
    <w:name w:val="正文（首行缩进两字） Char"/>
    <w:qFormat/>
    <w:rsid w:val="00EB1269"/>
    <w:rPr>
      <w:rFonts w:eastAsia="宋体"/>
      <w:sz w:val="32"/>
      <w:lang w:val="en-US" w:eastAsia="zh-CN" w:bidi="ar-SA"/>
    </w:rPr>
  </w:style>
  <w:style w:type="character" w:customStyle="1" w:styleId="apple-style-span">
    <w:name w:val="apple-style-span"/>
    <w:qFormat/>
    <w:rsid w:val="00EB1269"/>
  </w:style>
  <w:style w:type="character" w:customStyle="1" w:styleId="CharChar10">
    <w:name w:val="Char Char10"/>
    <w:qFormat/>
    <w:rsid w:val="00EB1269"/>
    <w:rPr>
      <w:rFonts w:eastAsia="宋体"/>
      <w:b/>
      <w:bCs/>
      <w:kern w:val="2"/>
      <w:sz w:val="32"/>
      <w:szCs w:val="32"/>
      <w:lang w:val="en-US" w:eastAsia="zh-CN" w:bidi="ar-SA"/>
    </w:rPr>
  </w:style>
  <w:style w:type="character" w:customStyle="1" w:styleId="active6">
    <w:name w:val="active6"/>
    <w:qFormat/>
    <w:rsid w:val="00EB1269"/>
    <w:rPr>
      <w:color w:val="FFFFFF"/>
    </w:rPr>
  </w:style>
  <w:style w:type="character" w:customStyle="1" w:styleId="2Char20">
    <w:name w:val="正文文本 2 Char2"/>
    <w:uiPriority w:val="99"/>
    <w:qFormat/>
    <w:rsid w:val="00EB1269"/>
    <w:rPr>
      <w:rFonts w:ascii="Times New Roman" w:eastAsia="宋体" w:hAnsi="Times New Roman" w:cs="Times New Roman"/>
      <w:szCs w:val="20"/>
    </w:rPr>
  </w:style>
  <w:style w:type="character" w:customStyle="1" w:styleId="Char1a">
    <w:name w:val="文档结构图 Char1"/>
    <w:uiPriority w:val="99"/>
    <w:qFormat/>
    <w:rsid w:val="00EB1269"/>
    <w:rPr>
      <w:rFonts w:ascii="宋体" w:eastAsia="宋体" w:hAnsi="Times New Roman" w:cs="Times New Roman"/>
      <w:sz w:val="18"/>
      <w:szCs w:val="18"/>
    </w:rPr>
  </w:style>
  <w:style w:type="character" w:customStyle="1" w:styleId="Char29">
    <w:name w:val="批注文字 Char2"/>
    <w:uiPriority w:val="99"/>
    <w:qFormat/>
    <w:rsid w:val="00EB1269"/>
    <w:rPr>
      <w:rFonts w:ascii="Times New Roman" w:eastAsia="宋体" w:hAnsi="Times New Roman" w:cs="Times New Roman"/>
      <w:szCs w:val="20"/>
    </w:rPr>
  </w:style>
  <w:style w:type="paragraph" w:customStyle="1" w:styleId="11">
    <w:name w:val="表1"/>
    <w:basedOn w:val="a"/>
    <w:qFormat/>
    <w:rsid w:val="00EB1269"/>
    <w:pPr>
      <w:adjustRightInd w:val="0"/>
      <w:snapToGrid w:val="0"/>
      <w:spacing w:line="360" w:lineRule="auto"/>
      <w:jc w:val="center"/>
    </w:pPr>
    <w:rPr>
      <w:rFonts w:ascii="宋体" w:hAnsi="宋体"/>
      <w:szCs w:val="24"/>
    </w:rPr>
  </w:style>
  <w:style w:type="paragraph" w:styleId="afb">
    <w:name w:val="List Paragraph"/>
    <w:basedOn w:val="a"/>
    <w:uiPriority w:val="34"/>
    <w:qFormat/>
    <w:rsid w:val="00EB1269"/>
    <w:pPr>
      <w:ind w:firstLineChars="200" w:firstLine="420"/>
    </w:pPr>
  </w:style>
  <w:style w:type="paragraph" w:customStyle="1" w:styleId="12">
    <w:name w:val="正文文本1"/>
    <w:qFormat/>
    <w:rsid w:val="00EB1269"/>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EB1269"/>
    <w:pPr>
      <w:keepLines/>
      <w:tabs>
        <w:tab w:val="left" w:pos="3780"/>
      </w:tabs>
      <w:spacing w:before="240"/>
      <w:ind w:left="3780" w:hanging="420"/>
      <w:jc w:val="center"/>
    </w:pPr>
    <w:rPr>
      <w:rFonts w:ascii="Arial" w:hAnsi="Arial"/>
      <w:sz w:val="18"/>
    </w:rPr>
  </w:style>
  <w:style w:type="paragraph" w:customStyle="1" w:styleId="Default">
    <w:name w:val="Default"/>
    <w:qFormat/>
    <w:rsid w:val="00EB1269"/>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EB1269"/>
    <w:pPr>
      <w:spacing w:line="200" w:lineRule="atLeast"/>
      <w:jc w:val="left"/>
    </w:pPr>
    <w:rPr>
      <w:rFonts w:ascii="宋体" w:hAnsi="宋体"/>
      <w:b/>
      <w:sz w:val="24"/>
      <w:szCs w:val="28"/>
    </w:rPr>
  </w:style>
  <w:style w:type="paragraph" w:customStyle="1" w:styleId="13">
    <w:name w:val="修订1"/>
    <w:uiPriority w:val="99"/>
    <w:qFormat/>
    <w:rsid w:val="00EB1269"/>
    <w:rPr>
      <w:rFonts w:ascii="Calibri" w:hAnsi="Calibri"/>
      <w:kern w:val="2"/>
      <w:sz w:val="21"/>
    </w:rPr>
  </w:style>
  <w:style w:type="paragraph" w:customStyle="1" w:styleId="afd">
    <w:name w:val="表格顶格文字"/>
    <w:basedOn w:val="a"/>
    <w:qFormat/>
    <w:rsid w:val="00EB1269"/>
    <w:rPr>
      <w:szCs w:val="24"/>
    </w:rPr>
  </w:style>
  <w:style w:type="paragraph" w:customStyle="1" w:styleId="14">
    <w:name w:val="正文1"/>
    <w:qFormat/>
    <w:rsid w:val="00EB1269"/>
    <w:pPr>
      <w:widowControl w:val="0"/>
      <w:adjustRightInd w:val="0"/>
      <w:spacing w:line="360" w:lineRule="atLeast"/>
      <w:textAlignment w:val="baseline"/>
    </w:pPr>
    <w:rPr>
      <w:rFonts w:ascii="宋体" w:hAnsi="Verdana"/>
      <w:sz w:val="34"/>
    </w:rPr>
  </w:style>
  <w:style w:type="paragraph" w:customStyle="1" w:styleId="afe">
    <w:name w:val="表格文字"/>
    <w:qFormat/>
    <w:rsid w:val="00EB1269"/>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EB1269"/>
    <w:pPr>
      <w:spacing w:line="360" w:lineRule="auto"/>
      <w:ind w:right="17" w:firstLineChars="200" w:firstLine="420"/>
    </w:pPr>
    <w:rPr>
      <w:spacing w:val="10"/>
      <w:kern w:val="0"/>
      <w:sz w:val="24"/>
    </w:rPr>
  </w:style>
  <w:style w:type="paragraph" w:customStyle="1" w:styleId="510">
    <w:name w:val="样式 5 10 磅"/>
    <w:qFormat/>
    <w:rsid w:val="00EB1269"/>
    <w:pPr>
      <w:widowControl w:val="0"/>
      <w:jc w:val="both"/>
    </w:pPr>
    <w:rPr>
      <w:rFonts w:cs="Arial"/>
      <w:kern w:val="2"/>
      <w:sz w:val="21"/>
      <w:szCs w:val="22"/>
    </w:rPr>
  </w:style>
  <w:style w:type="paragraph" w:customStyle="1" w:styleId="15">
    <w:name w:val="列表段落1"/>
    <w:basedOn w:val="a"/>
    <w:qFormat/>
    <w:rsid w:val="00EB1269"/>
    <w:pPr>
      <w:ind w:firstLineChars="200" w:firstLine="420"/>
    </w:pPr>
    <w:rPr>
      <w:rFonts w:cs="Arial"/>
      <w:szCs w:val="22"/>
    </w:rPr>
  </w:style>
  <w:style w:type="character" w:customStyle="1" w:styleId="aff">
    <w:name w:val="无"/>
    <w:qFormat/>
    <w:rsid w:val="00EB1269"/>
  </w:style>
  <w:style w:type="paragraph" w:customStyle="1" w:styleId="dpostcontent">
    <w:name w:val="d_post_content"/>
    <w:basedOn w:val="a"/>
    <w:qFormat/>
    <w:rsid w:val="00EB1269"/>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EB1269"/>
    <w:rPr>
      <w:rFonts w:ascii="Times New Roman" w:hAnsi="Times New Roman" w:cs="Times New Roman" w:hint="default"/>
      <w:color w:val="000000"/>
      <w:sz w:val="21"/>
      <w:szCs w:val="21"/>
      <w:u w:val="none"/>
    </w:rPr>
  </w:style>
  <w:style w:type="character" w:customStyle="1" w:styleId="font31">
    <w:name w:val="font31"/>
    <w:basedOn w:val="a2"/>
    <w:qFormat/>
    <w:rsid w:val="00EB1269"/>
    <w:rPr>
      <w:rFonts w:ascii="仿宋" w:eastAsia="仿宋" w:hAnsi="仿宋" w:cs="仿宋" w:hint="eastAsia"/>
      <w:color w:val="000000"/>
      <w:sz w:val="21"/>
      <w:szCs w:val="21"/>
      <w:u w:val="none"/>
    </w:rPr>
  </w:style>
  <w:style w:type="paragraph" w:styleId="aff0">
    <w:name w:val="Revision"/>
    <w:hidden/>
    <w:uiPriority w:val="99"/>
    <w:semiHidden/>
    <w:rsid w:val="00763535"/>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966177">
      <w:bodyDiv w:val="1"/>
      <w:marLeft w:val="0"/>
      <w:marRight w:val="0"/>
      <w:marTop w:val="0"/>
      <w:marBottom w:val="0"/>
      <w:divBdr>
        <w:top w:val="none" w:sz="0" w:space="0" w:color="auto"/>
        <w:left w:val="none" w:sz="0" w:space="0" w:color="auto"/>
        <w:bottom w:val="none" w:sz="0" w:space="0" w:color="auto"/>
        <w:right w:val="none" w:sz="0" w:space="0" w:color="auto"/>
      </w:divBdr>
    </w:div>
    <w:div w:id="548344112">
      <w:bodyDiv w:val="1"/>
      <w:marLeft w:val="0"/>
      <w:marRight w:val="0"/>
      <w:marTop w:val="0"/>
      <w:marBottom w:val="0"/>
      <w:divBdr>
        <w:top w:val="none" w:sz="0" w:space="0" w:color="auto"/>
        <w:left w:val="none" w:sz="0" w:space="0" w:color="auto"/>
        <w:bottom w:val="none" w:sz="0" w:space="0" w:color="auto"/>
        <w:right w:val="none" w:sz="0" w:space="0" w:color="auto"/>
      </w:divBdr>
    </w:div>
    <w:div w:id="1269967755">
      <w:bodyDiv w:val="1"/>
      <w:marLeft w:val="0"/>
      <w:marRight w:val="0"/>
      <w:marTop w:val="0"/>
      <w:marBottom w:val="0"/>
      <w:divBdr>
        <w:top w:val="none" w:sz="0" w:space="0" w:color="auto"/>
        <w:left w:val="none" w:sz="0" w:space="0" w:color="auto"/>
        <w:bottom w:val="none" w:sz="0" w:space="0" w:color="auto"/>
        <w:right w:val="none" w:sz="0" w:space="0" w:color="auto"/>
      </w:divBdr>
    </w:div>
    <w:div w:id="2075011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reditchina.gov.cn/xinyongfuwu/shixinheimingdan/"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7300803@qq.com" TargetMode="External"/><Relationship Id="rId17" Type="http://schemas.openxmlformats.org/officeDocument/2006/relationships/footer" Target="footer2.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zxgk.court.gov.cn/shixin/" TargetMode="External"/><Relationship Id="rId20" Type="http://schemas.openxmlformats.org/officeDocument/2006/relationships/hyperlink" Target="http://zxgk.court.gov.cn/shix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shixin/" TargetMode="External"/><Relationship Id="rId5" Type="http://schemas.openxmlformats.org/officeDocument/2006/relationships/webSettings" Target="webSettings.xml"/><Relationship Id="rId15" Type="http://schemas.openxmlformats.org/officeDocument/2006/relationships/hyperlink" Target="https://www.creditchina.gov.cn/xinyongfuwu/shixinheimingdan/" TargetMode="External"/><Relationship Id="rId23" Type="http://schemas.openxmlformats.org/officeDocument/2006/relationships/theme" Target="theme/theme1.xml"/><Relationship Id="rId10" Type="http://schemas.openxmlformats.org/officeDocument/2006/relationships/hyperlink" Target="https://www.creditchina.gov.cn/xinyongfuwu/shixinheimingdan/" TargetMode="External"/><Relationship Id="rId19" Type="http://schemas.openxmlformats.org/officeDocument/2006/relationships/hyperlink" Target="https://www.creditchina.gov.cn/xinyongfuwu/shixinheimingd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xgk.court.gov.cn/shix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DDBE8-D3CD-4F88-BC61-FD2C57F21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112</Pages>
  <Words>11645</Words>
  <Characters>66377</Characters>
  <Application>Microsoft Office Word</Application>
  <DocSecurity>0</DocSecurity>
  <Lines>553</Lines>
  <Paragraphs>155</Paragraphs>
  <ScaleCrop>false</ScaleCrop>
  <Company>Microsoft</Company>
  <LinksUpToDate>false</LinksUpToDate>
  <CharactersWithSpaces>77867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政务办公子系统(深圳海关)运行管控应用危险品板块建设项目</dc:title>
  <dc:creator>Shilei</dc:creator>
  <cp:lastModifiedBy>shilei</cp:lastModifiedBy>
  <cp:revision>8</cp:revision>
  <cp:lastPrinted>2022-07-12T09:13:00Z</cp:lastPrinted>
  <dcterms:created xsi:type="dcterms:W3CDTF">2023-04-13T07:45:00Z</dcterms:created>
  <dcterms:modified xsi:type="dcterms:W3CDTF">2023-04-19T01:21:00Z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6C277257F11840DFB8FF2B9F3CC7DDE7</vt:lpwstr>
  </property>
</Properties>
</file>