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E4A" w:rsidRDefault="00F318C7">
      <w:pPr>
        <w:jc w:val="center"/>
        <w:rPr>
          <w:b/>
          <w:sz w:val="120"/>
          <w:szCs w:val="120"/>
        </w:rPr>
      </w:pPr>
    </w:p>
    <w:p w:rsidR="00513E4A" w:rsidRDefault="0086463F">
      <w:pPr>
        <w:jc w:val="center"/>
        <w:rPr>
          <w:b/>
          <w:sz w:val="96"/>
          <w:szCs w:val="96"/>
        </w:rPr>
      </w:pPr>
      <w:r>
        <w:rPr>
          <w:rFonts w:hint="eastAsia"/>
          <w:b/>
          <w:sz w:val="96"/>
          <w:szCs w:val="96"/>
        </w:rPr>
        <w:t>政府采购谈判文件</w:t>
      </w:r>
    </w:p>
    <w:p w:rsidR="00513E4A" w:rsidRDefault="00F318C7">
      <w:pPr>
        <w:pStyle w:val="a4"/>
      </w:pPr>
    </w:p>
    <w:p w:rsidR="00513E4A" w:rsidRDefault="00F318C7">
      <w:pPr>
        <w:pStyle w:val="20"/>
      </w:pPr>
    </w:p>
    <w:p w:rsidR="00513E4A" w:rsidRDefault="00F318C7">
      <w:pPr>
        <w:pStyle w:val="20"/>
      </w:pPr>
    </w:p>
    <w:p w:rsidR="00513E4A" w:rsidRDefault="0086463F">
      <w:pPr>
        <w:jc w:val="center"/>
        <w:rPr>
          <w:b/>
          <w:sz w:val="52"/>
          <w:szCs w:val="52"/>
        </w:rPr>
      </w:pPr>
      <w:r>
        <w:rPr>
          <w:rFonts w:hint="eastAsia"/>
          <w:b/>
          <w:sz w:val="52"/>
          <w:szCs w:val="52"/>
        </w:rPr>
        <w:t>（服务类）</w:t>
      </w:r>
    </w:p>
    <w:p w:rsidR="00513E4A" w:rsidRDefault="00F318C7"/>
    <w:p w:rsidR="00513E4A" w:rsidRDefault="00F318C7"/>
    <w:p w:rsidR="00513E4A" w:rsidRDefault="00F318C7"/>
    <w:p w:rsidR="00513E4A" w:rsidRDefault="00F318C7"/>
    <w:p w:rsidR="00513E4A" w:rsidRDefault="00F318C7"/>
    <w:p w:rsidR="00513E4A" w:rsidRDefault="00F318C7">
      <w:pPr>
        <w:pStyle w:val="a4"/>
      </w:pPr>
    </w:p>
    <w:p w:rsidR="00513E4A" w:rsidRDefault="00F318C7">
      <w:pPr>
        <w:pStyle w:val="20"/>
      </w:pPr>
    </w:p>
    <w:p w:rsidR="00513E4A" w:rsidRDefault="00F318C7">
      <w:pPr>
        <w:pStyle w:val="20"/>
      </w:pPr>
    </w:p>
    <w:p w:rsidR="00513E4A" w:rsidRDefault="00F318C7">
      <w:pPr>
        <w:pStyle w:val="20"/>
      </w:pPr>
    </w:p>
    <w:p w:rsidR="00513E4A" w:rsidRDefault="00F318C7">
      <w:pPr>
        <w:pStyle w:val="20"/>
      </w:pPr>
    </w:p>
    <w:p w:rsidR="00513E4A" w:rsidRDefault="00F318C7">
      <w:pPr>
        <w:pStyle w:val="20"/>
      </w:pPr>
    </w:p>
    <w:p w:rsidR="00513E4A" w:rsidRDefault="00F318C7">
      <w:pPr>
        <w:pStyle w:val="20"/>
      </w:pPr>
    </w:p>
    <w:p w:rsidR="00513E4A" w:rsidRDefault="00F318C7">
      <w:pPr>
        <w:pStyle w:val="20"/>
      </w:pPr>
    </w:p>
    <w:p w:rsidR="00513E4A" w:rsidRDefault="00F318C7">
      <w:pPr>
        <w:pStyle w:val="20"/>
      </w:pPr>
    </w:p>
    <w:p w:rsidR="00513E4A" w:rsidRDefault="00F318C7"/>
    <w:p w:rsidR="00513E4A" w:rsidRDefault="00F318C7"/>
    <w:p w:rsidR="00513E4A" w:rsidRDefault="00F318C7"/>
    <w:p w:rsidR="00513E4A" w:rsidRDefault="00F318C7"/>
    <w:p w:rsidR="00513E4A" w:rsidRDefault="00F318C7"/>
    <w:p w:rsidR="00513E4A" w:rsidRDefault="00F318C7"/>
    <w:p w:rsidR="00513E4A" w:rsidRDefault="00F318C7">
      <w:pPr>
        <w:rPr>
          <w:rFonts w:asciiTheme="minorEastAsia" w:eastAsiaTheme="minorEastAsia" w:hAnsiTheme="minorEastAsia"/>
        </w:rPr>
      </w:pPr>
    </w:p>
    <w:p w:rsidR="00513E4A" w:rsidRDefault="00F318C7">
      <w:pPr>
        <w:pStyle w:val="a4"/>
        <w:rPr>
          <w:sz w:val="36"/>
          <w:szCs w:val="36"/>
        </w:rPr>
      </w:pPr>
    </w:p>
    <w:p w:rsidR="00513E4A" w:rsidRDefault="0086463F">
      <w:pPr>
        <w:spacing w:line="360" w:lineRule="auto"/>
        <w:jc w:val="center"/>
        <w:rPr>
          <w:rFonts w:asciiTheme="minorEastAsia" w:eastAsiaTheme="minorEastAsia" w:hAnsiTheme="minorEastAsia"/>
          <w:b/>
          <w:sz w:val="36"/>
          <w:szCs w:val="36"/>
        </w:rPr>
      </w:pPr>
      <w:bookmarkStart w:id="0" w:name="_Hlk71465316"/>
      <w:r>
        <w:rPr>
          <w:rFonts w:asciiTheme="minorEastAsia" w:eastAsiaTheme="minorEastAsia" w:hAnsiTheme="minorEastAsia" w:hint="eastAsia"/>
          <w:b/>
          <w:sz w:val="36"/>
          <w:szCs w:val="36"/>
        </w:rPr>
        <w:t>深圳市国信招标有限公司</w:t>
      </w:r>
    </w:p>
    <w:p w:rsidR="00513E4A" w:rsidRDefault="0086463F">
      <w:pPr>
        <w:spacing w:line="360" w:lineRule="auto"/>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2023年</w:t>
      </w:r>
      <w:bookmarkEnd w:id="0"/>
      <w:r>
        <w:rPr>
          <w:rFonts w:asciiTheme="minorEastAsia" w:eastAsiaTheme="minorEastAsia" w:hAnsiTheme="minorEastAsia" w:hint="eastAsia"/>
          <w:b/>
          <w:sz w:val="36"/>
          <w:szCs w:val="36"/>
        </w:rPr>
        <w:t>10月</w:t>
      </w:r>
    </w:p>
    <w:p w:rsidR="00513E4A" w:rsidRDefault="0086463F">
      <w:pPr>
        <w:pStyle w:val="a4"/>
      </w:pPr>
      <w:r>
        <w:br w:type="page"/>
      </w:r>
    </w:p>
    <w:p w:rsidR="00513E4A" w:rsidRDefault="0086463F" w:rsidP="003A5237">
      <w:pPr>
        <w:ind w:firstLineChars="1300" w:firstLine="3654"/>
        <w:rPr>
          <w:rFonts w:asciiTheme="minorEastAsia" w:eastAsiaTheme="minorEastAsia" w:hAnsiTheme="minorEastAsia"/>
          <w:b/>
          <w:bCs/>
          <w:kern w:val="44"/>
          <w:sz w:val="28"/>
          <w:szCs w:val="44"/>
        </w:rPr>
      </w:pPr>
      <w:r>
        <w:rPr>
          <w:rFonts w:asciiTheme="minorEastAsia" w:eastAsiaTheme="minorEastAsia" w:hAnsiTheme="minorEastAsia" w:hint="eastAsia"/>
          <w:b/>
          <w:bCs/>
          <w:kern w:val="44"/>
          <w:sz w:val="28"/>
          <w:szCs w:val="44"/>
        </w:rPr>
        <w:lastRenderedPageBreak/>
        <w:t>警示条款</w:t>
      </w:r>
    </w:p>
    <w:p w:rsidR="00513E4A" w:rsidRDefault="00F318C7">
      <w:pPr>
        <w:pStyle w:val="a4"/>
      </w:pPr>
    </w:p>
    <w:p w:rsidR="00513E4A" w:rsidRDefault="0086463F">
      <w:pPr>
        <w:spacing w:line="360" w:lineRule="auto"/>
        <w:ind w:firstLineChars="200" w:firstLine="420"/>
        <w:rPr>
          <w:rFonts w:ascii="宋体" w:hAnsi="宋体"/>
          <w:szCs w:val="21"/>
        </w:rPr>
      </w:pPr>
      <w:r>
        <w:rPr>
          <w:rFonts w:ascii="宋体" w:hAnsi="宋体" w:hint="eastAsia"/>
          <w:szCs w:val="21"/>
        </w:rPr>
        <w:t>一、</w:t>
      </w:r>
      <w:r>
        <w:rPr>
          <w:rFonts w:ascii="宋体" w:hAnsi="宋体" w:hint="eastAsia"/>
          <w:b/>
          <w:bCs/>
          <w:szCs w:val="21"/>
        </w:rPr>
        <w:t>《深圳经济特区政府采购条例》第五十七条</w:t>
      </w:r>
      <w:r>
        <w:rPr>
          <w:rFonts w:ascii="宋体" w:hAnsi="宋体" w:hint="eastAsia"/>
          <w:szCs w:val="21"/>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13E4A" w:rsidRDefault="0086463F">
      <w:pPr>
        <w:spacing w:line="360" w:lineRule="auto"/>
        <w:ind w:firstLineChars="200" w:firstLine="420"/>
        <w:rPr>
          <w:rFonts w:ascii="宋体" w:hAnsi="宋体"/>
          <w:szCs w:val="21"/>
        </w:rPr>
      </w:pPr>
      <w:r>
        <w:rPr>
          <w:rFonts w:ascii="宋体" w:hAnsi="宋体" w:hint="eastAsia"/>
          <w:szCs w:val="21"/>
        </w:rPr>
        <w:t>（一）在采购活动中应当回避而未回避的；</w:t>
      </w:r>
    </w:p>
    <w:p w:rsidR="00513E4A" w:rsidRDefault="0086463F">
      <w:pPr>
        <w:spacing w:line="360" w:lineRule="auto"/>
        <w:ind w:firstLineChars="200" w:firstLine="420"/>
        <w:rPr>
          <w:rFonts w:ascii="宋体" w:hAnsi="宋体"/>
          <w:szCs w:val="21"/>
        </w:rPr>
      </w:pPr>
      <w:r>
        <w:rPr>
          <w:rFonts w:ascii="宋体" w:hAnsi="宋体" w:hint="eastAsia"/>
          <w:szCs w:val="21"/>
        </w:rPr>
        <w:t>（二）未按本条例规定签订、履行采购合同，造成严重后果的；</w:t>
      </w:r>
    </w:p>
    <w:p w:rsidR="00513E4A" w:rsidRDefault="0086463F">
      <w:pPr>
        <w:spacing w:line="360" w:lineRule="auto"/>
        <w:ind w:firstLineChars="200" w:firstLine="420"/>
        <w:rPr>
          <w:rFonts w:ascii="宋体" w:hAnsi="宋体"/>
          <w:szCs w:val="21"/>
        </w:rPr>
      </w:pPr>
      <w:r>
        <w:rPr>
          <w:rFonts w:ascii="宋体" w:hAnsi="宋体" w:hint="eastAsia"/>
          <w:szCs w:val="21"/>
        </w:rPr>
        <w:t>（三）隐瞒真实情况，提供虚假资料的；</w:t>
      </w:r>
    </w:p>
    <w:p w:rsidR="00513E4A" w:rsidRDefault="0086463F">
      <w:pPr>
        <w:spacing w:line="360" w:lineRule="auto"/>
        <w:ind w:firstLineChars="200" w:firstLine="420"/>
        <w:rPr>
          <w:rFonts w:ascii="宋体" w:hAnsi="宋体"/>
          <w:szCs w:val="21"/>
        </w:rPr>
      </w:pPr>
      <w:r>
        <w:rPr>
          <w:rFonts w:ascii="宋体" w:hAnsi="宋体" w:hint="eastAsia"/>
          <w:szCs w:val="21"/>
        </w:rPr>
        <w:t>（四）以非法手段排斥其他供应商参与竞争的；</w:t>
      </w:r>
    </w:p>
    <w:p w:rsidR="00513E4A" w:rsidRDefault="0086463F">
      <w:pPr>
        <w:spacing w:line="360" w:lineRule="auto"/>
        <w:ind w:firstLineChars="200" w:firstLine="420"/>
        <w:rPr>
          <w:rFonts w:ascii="宋体" w:hAnsi="宋体"/>
          <w:szCs w:val="21"/>
        </w:rPr>
      </w:pPr>
      <w:r>
        <w:rPr>
          <w:rFonts w:ascii="宋体" w:hAnsi="宋体" w:hint="eastAsia"/>
          <w:szCs w:val="21"/>
        </w:rPr>
        <w:t>（五）与其他采购参加人串通投标的；</w:t>
      </w:r>
    </w:p>
    <w:p w:rsidR="00513E4A" w:rsidRDefault="0086463F">
      <w:pPr>
        <w:spacing w:line="360" w:lineRule="auto"/>
        <w:ind w:firstLineChars="200" w:firstLine="420"/>
        <w:rPr>
          <w:rFonts w:ascii="宋体" w:hAnsi="宋体"/>
          <w:szCs w:val="21"/>
        </w:rPr>
      </w:pPr>
      <w:r>
        <w:rPr>
          <w:rFonts w:ascii="宋体" w:hAnsi="宋体" w:hint="eastAsia"/>
          <w:szCs w:val="21"/>
        </w:rPr>
        <w:t>（六）恶意投诉的；</w:t>
      </w:r>
    </w:p>
    <w:p w:rsidR="00513E4A" w:rsidRDefault="0086463F">
      <w:pPr>
        <w:spacing w:line="360" w:lineRule="auto"/>
        <w:ind w:firstLineChars="200" w:firstLine="420"/>
        <w:rPr>
          <w:rFonts w:ascii="宋体" w:hAnsi="宋体"/>
          <w:szCs w:val="21"/>
        </w:rPr>
      </w:pPr>
      <w:r>
        <w:rPr>
          <w:rFonts w:ascii="宋体" w:hAnsi="宋体" w:hint="eastAsia"/>
          <w:szCs w:val="21"/>
        </w:rPr>
        <w:t>（七）向采购项目相关人行贿或者提供其他不当利益的；</w:t>
      </w:r>
    </w:p>
    <w:p w:rsidR="00513E4A" w:rsidRDefault="0086463F">
      <w:pPr>
        <w:spacing w:line="360" w:lineRule="auto"/>
        <w:ind w:firstLineChars="200" w:firstLine="420"/>
        <w:rPr>
          <w:rFonts w:ascii="宋体" w:hAnsi="宋体"/>
          <w:szCs w:val="21"/>
        </w:rPr>
      </w:pPr>
      <w:r>
        <w:rPr>
          <w:rFonts w:ascii="宋体" w:hAnsi="宋体" w:hint="eastAsia"/>
          <w:szCs w:val="21"/>
        </w:rPr>
        <w:t>（八）阻碍、抗拒主管部门监督检查的；</w:t>
      </w:r>
    </w:p>
    <w:p w:rsidR="00513E4A" w:rsidRDefault="0086463F">
      <w:pPr>
        <w:spacing w:line="360" w:lineRule="auto"/>
        <w:ind w:firstLineChars="200" w:firstLine="420"/>
        <w:rPr>
          <w:rFonts w:ascii="宋体" w:hAnsi="宋体"/>
          <w:szCs w:val="21"/>
        </w:rPr>
      </w:pPr>
      <w:r>
        <w:rPr>
          <w:rFonts w:ascii="宋体" w:hAnsi="宋体" w:hint="eastAsia"/>
          <w:szCs w:val="21"/>
        </w:rPr>
        <w:t>（九）其他违反本条例规定的行为。</w:t>
      </w:r>
    </w:p>
    <w:p w:rsidR="00513E4A" w:rsidRDefault="0086463F" w:rsidP="003A5237">
      <w:pPr>
        <w:spacing w:line="360" w:lineRule="auto"/>
        <w:ind w:firstLineChars="200" w:firstLine="422"/>
        <w:rPr>
          <w:rFonts w:ascii="宋体" w:hAnsi="宋体"/>
          <w:szCs w:val="21"/>
        </w:rPr>
      </w:pPr>
      <w:r>
        <w:rPr>
          <w:rFonts w:ascii="宋体" w:hAnsi="宋体" w:hint="eastAsia"/>
          <w:b/>
          <w:bCs/>
          <w:szCs w:val="21"/>
        </w:rPr>
        <w:t>二、《深圳经济特区政府采购条例实施细则》第七十五条 </w:t>
      </w:r>
      <w:r>
        <w:rPr>
          <w:rFonts w:ascii="宋体" w:hAnsi="宋体" w:hint="eastAsia"/>
          <w:szCs w:val="21"/>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513E4A" w:rsidRDefault="0086463F" w:rsidP="003A5237">
      <w:pPr>
        <w:spacing w:line="360" w:lineRule="auto"/>
        <w:ind w:firstLineChars="200" w:firstLine="422"/>
        <w:rPr>
          <w:rFonts w:ascii="宋体" w:hAnsi="宋体"/>
          <w:szCs w:val="21"/>
        </w:rPr>
      </w:pPr>
      <w:r>
        <w:rPr>
          <w:rFonts w:ascii="宋体" w:hAnsi="宋体" w:hint="eastAsia"/>
          <w:b/>
          <w:bCs/>
          <w:szCs w:val="21"/>
        </w:rPr>
        <w:t>三、《深圳经济特区政府采购条例实施细则》第七十七条 </w:t>
      </w:r>
      <w:r>
        <w:rPr>
          <w:rFonts w:ascii="宋体" w:hAnsi="宋体" w:hint="eastAsia"/>
          <w:szCs w:val="21"/>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513E4A" w:rsidRDefault="0086463F">
      <w:pPr>
        <w:spacing w:line="360" w:lineRule="auto"/>
        <w:ind w:firstLineChars="200" w:firstLine="420"/>
        <w:rPr>
          <w:rFonts w:ascii="宋体" w:hAnsi="宋体"/>
          <w:szCs w:val="21"/>
        </w:rPr>
      </w:pPr>
      <w:r>
        <w:rPr>
          <w:rFonts w:ascii="宋体" w:hAnsi="宋体" w:hint="eastAsia"/>
          <w:szCs w:val="21"/>
        </w:rPr>
        <w:t>投标供应商不能提供项目负责人或者主要技术人员的劳动合同、社会保险等劳动关系证明材料的，视为存在前款第（三）项规定的情形。</w:t>
      </w:r>
    </w:p>
    <w:p w:rsidR="00513E4A" w:rsidRDefault="0086463F">
      <w:pPr>
        <w:spacing w:line="360" w:lineRule="auto"/>
        <w:ind w:firstLineChars="200" w:firstLine="420"/>
        <w:rPr>
          <w:rFonts w:ascii="宋体" w:hAnsi="宋体"/>
          <w:szCs w:val="21"/>
        </w:rPr>
      </w:pPr>
      <w:r>
        <w:rPr>
          <w:rFonts w:ascii="宋体" w:hAnsi="宋体" w:hint="eastAsia"/>
          <w:szCs w:val="21"/>
        </w:rPr>
        <w:t>四、请投标供应商阅读《政府采购违法行为风险知悉确认书》（内容详见“投标文件</w:t>
      </w:r>
      <w:r>
        <w:rPr>
          <w:rFonts w:ascii="宋体" w:hAnsi="宋体" w:hint="eastAsia"/>
          <w:szCs w:val="21"/>
        </w:rPr>
        <w:lastRenderedPageBreak/>
        <w:t>附件（信息不公开部分）”中节点“供应商认为需要加以说明的其他内容（格式自定）”），并经各投标供应商负责人或投标授权代表签字并加盖单位公章后，扫描上传至投标文件一并提交。</w:t>
      </w:r>
    </w:p>
    <w:p w:rsidR="00513E4A" w:rsidRDefault="0086463F">
      <w:pPr>
        <w:spacing w:line="360" w:lineRule="auto"/>
        <w:ind w:firstLineChars="200" w:firstLine="420"/>
        <w:rPr>
          <w:rFonts w:ascii="宋体" w:hAnsi="宋体"/>
          <w:szCs w:val="21"/>
        </w:rPr>
      </w:pPr>
      <w:r>
        <w:rPr>
          <w:rFonts w:ascii="宋体" w:hAnsi="宋体" w:hint="eastAsia"/>
          <w:szCs w:val="21"/>
        </w:rPr>
        <w:t>注：该风险知悉确认书用于对供应商违法行为的警示，不作为供应商资格性审查及符合性审查条件。</w:t>
      </w:r>
    </w:p>
    <w:p w:rsidR="00513E4A" w:rsidRDefault="00F318C7" w:rsidP="003A5237">
      <w:pPr>
        <w:ind w:firstLineChars="200" w:firstLine="400"/>
        <w:rPr>
          <w:rFonts w:ascii="宋体" w:hAnsi="宋体"/>
          <w:color w:val="FF0000"/>
          <w:sz w:val="20"/>
          <w:szCs w:val="20"/>
        </w:rPr>
      </w:pPr>
    </w:p>
    <w:p w:rsidR="00513E4A" w:rsidRDefault="00F318C7"/>
    <w:p w:rsidR="00513E4A" w:rsidRDefault="0086463F">
      <w:pPr>
        <w:widowControl/>
        <w:jc w:val="left"/>
        <w:rPr>
          <w:rFonts w:ascii="宋体" w:eastAsia="黑体" w:hAnsi="宋体"/>
          <w:b/>
          <w:bCs/>
          <w:kern w:val="44"/>
          <w:sz w:val="28"/>
          <w:szCs w:val="44"/>
        </w:rPr>
      </w:pPr>
      <w:bookmarkStart w:id="1" w:name="_Hlk72218009"/>
      <w:r>
        <w:br w:type="page"/>
      </w:r>
    </w:p>
    <w:p w:rsidR="00513E4A" w:rsidRDefault="0086463F">
      <w:pPr>
        <w:pStyle w:val="10"/>
        <w:rPr>
          <w:rFonts w:asciiTheme="minorEastAsia" w:eastAsiaTheme="minorEastAsia" w:hAnsiTheme="minorEastAsia"/>
        </w:rPr>
      </w:pPr>
      <w:r>
        <w:rPr>
          <w:rFonts w:asciiTheme="minorEastAsia" w:eastAsiaTheme="minorEastAsia" w:hAnsiTheme="minorEastAsia" w:hint="eastAsia"/>
        </w:rPr>
        <w:lastRenderedPageBreak/>
        <w:t>目   录</w:t>
      </w:r>
    </w:p>
    <w:p w:rsidR="00513E4A" w:rsidRDefault="0086463F">
      <w:pPr>
        <w:widowControl/>
        <w:wordWrap w:val="0"/>
        <w:spacing w:line="360" w:lineRule="auto"/>
        <w:jc w:val="left"/>
        <w:textAlignment w:val="top"/>
        <w:rPr>
          <w:szCs w:val="21"/>
        </w:rPr>
      </w:pPr>
      <w:r>
        <w:rPr>
          <w:rFonts w:hint="eastAsia"/>
          <w:szCs w:val="21"/>
        </w:rPr>
        <w:t>关键信息</w:t>
      </w:r>
    </w:p>
    <w:p w:rsidR="00513E4A" w:rsidRDefault="0086463F">
      <w:pPr>
        <w:widowControl/>
        <w:wordWrap w:val="0"/>
        <w:spacing w:line="360" w:lineRule="auto"/>
        <w:jc w:val="left"/>
        <w:textAlignment w:val="top"/>
        <w:rPr>
          <w:szCs w:val="21"/>
        </w:rPr>
      </w:pPr>
      <w:r>
        <w:rPr>
          <w:rFonts w:hint="eastAsia"/>
          <w:szCs w:val="21"/>
        </w:rPr>
        <w:t>第一章</w:t>
      </w:r>
      <w:r>
        <w:rPr>
          <w:rFonts w:hint="eastAsia"/>
          <w:szCs w:val="21"/>
        </w:rPr>
        <w:t xml:space="preserve">  </w:t>
      </w:r>
      <w:r>
        <w:rPr>
          <w:rFonts w:hint="eastAsia"/>
          <w:szCs w:val="21"/>
        </w:rPr>
        <w:t>谈判公告</w:t>
      </w:r>
    </w:p>
    <w:p w:rsidR="00513E4A" w:rsidRDefault="0086463F">
      <w:pPr>
        <w:widowControl/>
        <w:wordWrap w:val="0"/>
        <w:spacing w:line="360" w:lineRule="auto"/>
        <w:jc w:val="left"/>
        <w:textAlignment w:val="top"/>
        <w:rPr>
          <w:szCs w:val="21"/>
        </w:rPr>
      </w:pPr>
      <w:r>
        <w:rPr>
          <w:rFonts w:hint="eastAsia"/>
          <w:szCs w:val="21"/>
        </w:rPr>
        <w:t>第二章</w:t>
      </w:r>
      <w:r>
        <w:rPr>
          <w:rFonts w:hint="eastAsia"/>
          <w:szCs w:val="21"/>
        </w:rPr>
        <w:t xml:space="preserve">  </w:t>
      </w:r>
      <w:bookmarkStart w:id="2" w:name="_Hlk71994379"/>
      <w:r>
        <w:rPr>
          <w:rFonts w:hint="eastAsia"/>
          <w:szCs w:val="21"/>
        </w:rPr>
        <w:t>对谈判须知条款的补充内容及其他关键信息</w:t>
      </w:r>
      <w:bookmarkEnd w:id="2"/>
    </w:p>
    <w:p w:rsidR="00513E4A" w:rsidRDefault="0086463F">
      <w:pPr>
        <w:widowControl/>
        <w:wordWrap w:val="0"/>
        <w:spacing w:line="360" w:lineRule="auto"/>
        <w:jc w:val="left"/>
        <w:textAlignment w:val="top"/>
        <w:rPr>
          <w:szCs w:val="21"/>
        </w:rPr>
      </w:pPr>
      <w:r>
        <w:rPr>
          <w:rFonts w:hint="eastAsia"/>
          <w:szCs w:val="21"/>
        </w:rPr>
        <w:t>第三章</w:t>
      </w:r>
      <w:r>
        <w:rPr>
          <w:rFonts w:hint="eastAsia"/>
          <w:szCs w:val="21"/>
        </w:rPr>
        <w:t xml:space="preserve">  </w:t>
      </w:r>
      <w:r>
        <w:rPr>
          <w:rFonts w:hint="eastAsia"/>
          <w:szCs w:val="21"/>
        </w:rPr>
        <w:t>用户需求书</w:t>
      </w:r>
    </w:p>
    <w:p w:rsidR="00513E4A" w:rsidRDefault="0086463F">
      <w:pPr>
        <w:widowControl/>
        <w:wordWrap w:val="0"/>
        <w:spacing w:line="360" w:lineRule="auto"/>
        <w:jc w:val="left"/>
        <w:textAlignment w:val="top"/>
        <w:rPr>
          <w:szCs w:val="21"/>
        </w:rPr>
      </w:pPr>
      <w:r>
        <w:rPr>
          <w:rFonts w:hint="eastAsia"/>
          <w:szCs w:val="21"/>
        </w:rPr>
        <w:t>第四章</w:t>
      </w:r>
      <w:r>
        <w:rPr>
          <w:rFonts w:hint="eastAsia"/>
          <w:szCs w:val="21"/>
        </w:rPr>
        <w:t xml:space="preserve">  </w:t>
      </w:r>
      <w:r>
        <w:rPr>
          <w:rFonts w:hint="eastAsia"/>
          <w:szCs w:val="21"/>
        </w:rPr>
        <w:t>谈判应答文件组成要求及格式</w:t>
      </w:r>
    </w:p>
    <w:p w:rsidR="00513E4A" w:rsidRDefault="0086463F">
      <w:pPr>
        <w:widowControl/>
        <w:wordWrap w:val="0"/>
        <w:spacing w:line="360" w:lineRule="auto"/>
        <w:jc w:val="left"/>
        <w:textAlignment w:val="top"/>
        <w:rPr>
          <w:szCs w:val="21"/>
        </w:rPr>
      </w:pPr>
      <w:r>
        <w:rPr>
          <w:rFonts w:hint="eastAsia"/>
          <w:szCs w:val="21"/>
        </w:rPr>
        <w:t>第五章</w:t>
      </w:r>
      <w:r>
        <w:rPr>
          <w:rFonts w:hint="eastAsia"/>
          <w:szCs w:val="21"/>
        </w:rPr>
        <w:t xml:space="preserve">  </w:t>
      </w:r>
      <w:r>
        <w:rPr>
          <w:rFonts w:hint="eastAsia"/>
          <w:szCs w:val="21"/>
        </w:rPr>
        <w:t>合同条款及格式</w:t>
      </w:r>
    </w:p>
    <w:p w:rsidR="00513E4A" w:rsidRDefault="0086463F">
      <w:pPr>
        <w:widowControl/>
        <w:wordWrap w:val="0"/>
        <w:spacing w:line="360" w:lineRule="auto"/>
        <w:jc w:val="left"/>
        <w:textAlignment w:val="top"/>
        <w:rPr>
          <w:szCs w:val="21"/>
        </w:rPr>
      </w:pPr>
      <w:r>
        <w:rPr>
          <w:rFonts w:hint="eastAsia"/>
          <w:szCs w:val="21"/>
        </w:rPr>
        <w:t>第六章</w:t>
      </w:r>
      <w:r>
        <w:rPr>
          <w:rFonts w:hint="eastAsia"/>
          <w:szCs w:val="21"/>
        </w:rPr>
        <w:t xml:space="preserve">  </w:t>
      </w:r>
      <w:r>
        <w:rPr>
          <w:rFonts w:hint="eastAsia"/>
          <w:szCs w:val="21"/>
        </w:rPr>
        <w:t>谈判须知</w:t>
      </w:r>
    </w:p>
    <w:p w:rsidR="00513E4A" w:rsidRDefault="00F318C7">
      <w:pPr>
        <w:rPr>
          <w:b/>
          <w:sz w:val="24"/>
        </w:rPr>
      </w:pPr>
    </w:p>
    <w:p w:rsidR="00513E4A" w:rsidRDefault="0086463F">
      <w:pPr>
        <w:widowControl/>
        <w:jc w:val="left"/>
        <w:rPr>
          <w:rFonts w:ascii="宋体" w:hAnsi="宋体"/>
          <w:b/>
          <w:bCs/>
          <w:kern w:val="0"/>
          <w:sz w:val="28"/>
          <w:szCs w:val="28"/>
        </w:rPr>
      </w:pPr>
      <w:bookmarkStart w:id="3" w:name="bt投标人须知"/>
      <w:bookmarkStart w:id="4" w:name="bt项目管理班子配备情况"/>
      <w:bookmarkStart w:id="5" w:name="bt合同条款"/>
      <w:bookmarkStart w:id="6" w:name="bt本工程承诺书"/>
      <w:bookmarkStart w:id="7" w:name="bt商务标投标文件格式"/>
      <w:bookmarkStart w:id="8" w:name="bt合同格式"/>
      <w:bookmarkStart w:id="9" w:name="bt技术标投标文件格式"/>
      <w:bookmarkStart w:id="10" w:name="bt合同条款及格式"/>
      <w:bookmarkStart w:id="11" w:name="bt投标函"/>
      <w:bookmarkStart w:id="12" w:name="bt投标文件签署授权委托书"/>
      <w:bookmarkStart w:id="13" w:name="bt投标报价汇总表"/>
      <w:bookmarkStart w:id="14" w:name="bt开标一览表"/>
      <w:bookmarkStart w:id="15" w:name="合同格式"/>
      <w:bookmarkStart w:id="16" w:name="bt说明"/>
      <w:bookmarkStart w:id="17" w:name="bt投标人情况介绍"/>
      <w:bookmarkStart w:id="18" w:name="bt其他资料2"/>
      <w:bookmarkStart w:id="19" w:name="bt其他资料由投标人自定"/>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sz w:val="28"/>
          <w:szCs w:val="28"/>
        </w:rPr>
        <w:br w:type="page"/>
      </w:r>
    </w:p>
    <w:p w:rsidR="00513E4A" w:rsidRDefault="0086463F">
      <w:pPr>
        <w:pStyle w:val="2"/>
        <w:rPr>
          <w:sz w:val="28"/>
          <w:szCs w:val="28"/>
        </w:rPr>
      </w:pPr>
      <w:r>
        <w:rPr>
          <w:rFonts w:hint="eastAsia"/>
          <w:sz w:val="28"/>
          <w:szCs w:val="28"/>
        </w:rPr>
        <w:lastRenderedPageBreak/>
        <w:t>第一章  谈判公告</w:t>
      </w:r>
    </w:p>
    <w:p w:rsidR="00513E4A" w:rsidRDefault="0086463F">
      <w:pPr>
        <w:spacing w:line="360" w:lineRule="auto"/>
        <w:rPr>
          <w:rFonts w:ascii="宋体" w:hAnsi="宋体" w:cs="宋体"/>
          <w:b/>
          <w:bCs/>
          <w:kern w:val="0"/>
          <w:szCs w:val="21"/>
        </w:rPr>
      </w:pPr>
      <w:r>
        <w:rPr>
          <w:rFonts w:ascii="宋体" w:hAnsi="宋体" w:cs="宋体" w:hint="eastAsia"/>
          <w:b/>
          <w:bCs/>
          <w:kern w:val="0"/>
          <w:szCs w:val="21"/>
        </w:rPr>
        <w:t>申请人的资格要求：</w:t>
      </w:r>
    </w:p>
    <w:p w:rsidR="00513E4A" w:rsidRDefault="0086463F">
      <w:pPr>
        <w:spacing w:line="360" w:lineRule="auto"/>
        <w:rPr>
          <w:szCs w:val="21"/>
        </w:rPr>
      </w:pPr>
      <w:r>
        <w:rPr>
          <w:rFonts w:ascii="宋体" w:hAnsi="宋体" w:cs="宋体" w:hint="eastAsia"/>
          <w:kern w:val="0"/>
          <w:szCs w:val="21"/>
        </w:rPr>
        <w:t xml:space="preserve">    1</w:t>
      </w:r>
      <w:r>
        <w:rPr>
          <w:rFonts w:ascii="宋体" w:hAnsi="宋体" w:hint="eastAsia"/>
          <w:szCs w:val="21"/>
        </w:rPr>
        <w:t>．</w:t>
      </w:r>
      <w:r>
        <w:rPr>
          <w:rFonts w:hint="eastAsia"/>
          <w:szCs w:val="21"/>
        </w:rPr>
        <w:t>必须是采购人推荐的供应商。</w:t>
      </w:r>
    </w:p>
    <w:p w:rsidR="00690CD7" w:rsidRDefault="0086463F" w:rsidP="001B6D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1B6D72">
        <w:rPr>
          <w:rFonts w:asciiTheme="minorEastAsia" w:eastAsiaTheme="minorEastAsia" w:hAnsiTheme="minorEastAsia" w:hint="eastAsia"/>
          <w:szCs w:val="21"/>
        </w:rPr>
        <w:t>2．</w:t>
      </w:r>
      <w:r>
        <w:rPr>
          <w:rFonts w:hint="eastAsia"/>
          <w:szCs w:val="21"/>
        </w:rPr>
        <w:t>必须是</w:t>
      </w:r>
      <w:r w:rsidRPr="001B6D72">
        <w:rPr>
          <w:rFonts w:asciiTheme="minorEastAsia" w:eastAsiaTheme="minorEastAsia" w:hAnsiTheme="minorEastAsia" w:hint="eastAsia"/>
          <w:szCs w:val="21"/>
        </w:rPr>
        <w:t>具有独立法人资格或是具有独立承担民事责任能力的其它组织（提供营业执照或</w:t>
      </w:r>
      <w:r>
        <w:rPr>
          <w:rFonts w:asciiTheme="minorEastAsia" w:eastAsiaTheme="minorEastAsia" w:hAnsiTheme="minorEastAsia" w:hint="eastAsia"/>
          <w:szCs w:val="21"/>
        </w:rPr>
        <w:t>法人证书或登记证书</w:t>
      </w:r>
      <w:r w:rsidRPr="001B6D72">
        <w:rPr>
          <w:rFonts w:asciiTheme="minorEastAsia" w:eastAsiaTheme="minorEastAsia" w:hAnsiTheme="minorEastAsia" w:hint="eastAsia"/>
          <w:szCs w:val="21"/>
        </w:rPr>
        <w:t>扫描件，原件备查）</w:t>
      </w:r>
      <w:r>
        <w:rPr>
          <w:rFonts w:hint="eastAsia"/>
          <w:szCs w:val="21"/>
        </w:rPr>
        <w:t>。</w:t>
      </w:r>
    </w:p>
    <w:p w:rsidR="001B6D72" w:rsidRPr="001B6D72" w:rsidRDefault="0086463F" w:rsidP="001B6D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4E765D">
        <w:rPr>
          <w:rFonts w:asciiTheme="minorEastAsia" w:eastAsiaTheme="minorEastAsia" w:hAnsiTheme="minorEastAsia" w:hint="eastAsia"/>
          <w:szCs w:val="21"/>
        </w:rPr>
        <w:t>3．必须取得广播电视播出机构许可证（提供广播电视播出机构许可证扫描件，原件备查）</w:t>
      </w:r>
      <w:r w:rsidRPr="004E765D">
        <w:rPr>
          <w:rFonts w:hint="eastAsia"/>
          <w:szCs w:val="21"/>
        </w:rPr>
        <w:t>。</w:t>
      </w:r>
    </w:p>
    <w:p w:rsidR="00513E4A" w:rsidRPr="001B6D72" w:rsidRDefault="0086463F">
      <w:pPr>
        <w:spacing w:line="360" w:lineRule="auto"/>
        <w:rPr>
          <w:rFonts w:asciiTheme="minorEastAsia" w:eastAsiaTheme="minorEastAsia" w:hAnsiTheme="minorEastAsia"/>
          <w:szCs w:val="21"/>
        </w:rPr>
      </w:pPr>
      <w:r w:rsidRPr="001B6D72">
        <w:rPr>
          <w:rFonts w:asciiTheme="minorEastAsia" w:eastAsiaTheme="minorEastAsia" w:hAnsiTheme="minorEastAsia" w:hint="eastAsia"/>
          <w:szCs w:val="21"/>
        </w:rPr>
        <w:t xml:space="preserve">    </w:t>
      </w:r>
      <w:r>
        <w:rPr>
          <w:rFonts w:asciiTheme="minorEastAsia" w:eastAsiaTheme="minorEastAsia" w:hAnsiTheme="minorEastAsia" w:hint="eastAsia"/>
          <w:szCs w:val="21"/>
        </w:rPr>
        <w:t>4</w:t>
      </w:r>
      <w:r w:rsidRPr="001B6D72">
        <w:rPr>
          <w:rFonts w:asciiTheme="minorEastAsia" w:eastAsiaTheme="minorEastAsia" w:hAnsiTheme="minorEastAsia" w:hint="eastAsia"/>
          <w:szCs w:val="21"/>
        </w:rPr>
        <w:t>．必须满足《中华人民共和国政府采购法》第二十二条规定的条件</w:t>
      </w:r>
      <w:r>
        <w:rPr>
          <w:rFonts w:hint="eastAsia"/>
          <w:szCs w:val="21"/>
        </w:rPr>
        <w:t>（由供应商在《政府采购投标及履约承诺函》中作出声明）。</w:t>
      </w:r>
    </w:p>
    <w:p w:rsidR="00513E4A" w:rsidRDefault="0086463F">
      <w:pPr>
        <w:spacing w:line="360" w:lineRule="auto"/>
        <w:rPr>
          <w:rFonts w:ascii="宋体" w:hAnsi="宋体" w:cs="宋体"/>
          <w:kern w:val="0"/>
          <w:szCs w:val="21"/>
        </w:rPr>
      </w:pPr>
      <w:r>
        <w:rPr>
          <w:rFonts w:ascii="宋体" w:hAnsi="宋体" w:cs="宋体" w:hint="eastAsia"/>
          <w:kern w:val="0"/>
          <w:szCs w:val="21"/>
        </w:rPr>
        <w:t xml:space="preserve">    5</w:t>
      </w:r>
      <w:r>
        <w:rPr>
          <w:rFonts w:ascii="宋体" w:hAnsi="宋体" w:hint="eastAsia"/>
          <w:szCs w:val="21"/>
        </w:rPr>
        <w:t>．</w:t>
      </w:r>
      <w:r>
        <w:rPr>
          <w:rFonts w:hint="eastAsia"/>
          <w:szCs w:val="21"/>
        </w:rPr>
        <w:t>参与本项目政府采购活动时不存在被有关部门禁止参与政府采购活动且在有效期内的情况（由供应商在《政府采购投标及履约承诺函》中作出声明）。</w:t>
      </w:r>
    </w:p>
    <w:p w:rsidR="00513E4A" w:rsidRPr="00D83292" w:rsidRDefault="0086463F">
      <w:pPr>
        <w:wordWrap w:val="0"/>
        <w:spacing w:line="360" w:lineRule="auto"/>
        <w:rPr>
          <w:rFonts w:asciiTheme="minorEastAsia" w:eastAsiaTheme="minorEastAsia" w:hAnsiTheme="minorEastAsia"/>
          <w:kern w:val="0"/>
        </w:rPr>
      </w:pPr>
      <w:r>
        <w:rPr>
          <w:rFonts w:asciiTheme="minorEastAsia" w:eastAsiaTheme="minorEastAsia" w:hAnsiTheme="minorEastAsia" w:hint="eastAsia"/>
          <w:kern w:val="0"/>
        </w:rPr>
        <w:t xml:space="preserve">    6</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未被列入信用中国网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重大税收违法失信主体</w:t>
      </w:r>
      <w:r w:rsidRPr="00D83292">
        <w:rPr>
          <w:rFonts w:asciiTheme="minorEastAsia" w:eastAsiaTheme="minorEastAsia" w:hAnsiTheme="minorEastAsia" w:hint="eastAsia"/>
          <w:kern w:val="0"/>
        </w:rPr>
        <w:t>”（</w:t>
      </w:r>
      <w:hyperlink r:id="rId8" w:history="1">
        <w:r w:rsidRPr="00D83292">
          <w:rPr>
            <w:rFonts w:asciiTheme="minorEastAsia" w:eastAsiaTheme="minorEastAsia" w:hAnsiTheme="minorEastAsia"/>
            <w:kern w:val="0"/>
          </w:rPr>
          <w:t>https://www.creditchina.gov.cn/xinyongfuwu/zhongdashuishouweifaanjian/</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、未被列入中国执行信息公开网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失信被执行人</w:t>
      </w:r>
      <w:r w:rsidRPr="00D83292">
        <w:rPr>
          <w:rFonts w:asciiTheme="minorEastAsia" w:eastAsiaTheme="minorEastAsia" w:hAnsiTheme="minorEastAsia" w:hint="eastAsia"/>
          <w:kern w:val="0"/>
        </w:rPr>
        <w:t>”（</w:t>
      </w:r>
      <w:hyperlink r:id="rId9" w:history="1">
        <w:r w:rsidRPr="00D83292">
          <w:rPr>
            <w:rFonts w:asciiTheme="minorEastAsia" w:eastAsiaTheme="minorEastAsia" w:hAnsiTheme="minorEastAsia"/>
            <w:kern w:val="0"/>
          </w:rPr>
          <w:t>http://zxgk.court.gov.cn/shixin</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、未被列入中国政府采购网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政府采购严重违法失信行为记录名单</w:t>
      </w:r>
      <w:r w:rsidRPr="00D83292">
        <w:rPr>
          <w:rFonts w:asciiTheme="minorEastAsia" w:eastAsiaTheme="minorEastAsia" w:hAnsiTheme="minorEastAsia" w:hint="eastAsia"/>
          <w:kern w:val="0"/>
        </w:rPr>
        <w:t>”（</w:t>
      </w:r>
      <w:hyperlink r:id="rId10" w:history="1">
        <w:r w:rsidRPr="00D83292">
          <w:rPr>
            <w:rFonts w:asciiTheme="minorEastAsia" w:eastAsiaTheme="minorEastAsia" w:hAnsiTheme="minorEastAsia"/>
            <w:kern w:val="0"/>
          </w:rPr>
          <w:t>http://www.ccgp.gov.cn/search/cr/</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由供应商在《政府采购应答及履约承诺函》中作出声明</w:t>
      </w:r>
      <w:r w:rsidRPr="00D83292">
        <w:rPr>
          <w:rFonts w:asciiTheme="minorEastAsia" w:eastAsiaTheme="minorEastAsia" w:hAnsiTheme="minorEastAsia" w:hint="eastAsia"/>
          <w:kern w:val="0"/>
        </w:rPr>
        <w:t>）</w:t>
      </w:r>
      <w:r>
        <w:rPr>
          <w:rFonts w:asciiTheme="minorEastAsia" w:eastAsiaTheme="minorEastAsia" w:hAnsiTheme="minorEastAsia"/>
          <w:kern w:val="0"/>
          <w:lang w:val="zh-CN"/>
        </w:rPr>
        <w:t>。</w:t>
      </w:r>
    </w:p>
    <w:p w:rsidR="00513E4A" w:rsidRDefault="0086463F">
      <w:pPr>
        <w:wordWrap w:val="0"/>
        <w:spacing w:line="360" w:lineRule="auto"/>
      </w:pPr>
      <w:r w:rsidRPr="00D83292">
        <w:rPr>
          <w:rFonts w:asciiTheme="minorEastAsia" w:eastAsiaTheme="minorEastAsia" w:hAnsiTheme="minorEastAsia" w:hint="eastAsia"/>
          <w:kern w:val="0"/>
        </w:rPr>
        <w:t xml:space="preserve">    </w:t>
      </w:r>
      <w:r>
        <w:rPr>
          <w:rFonts w:asciiTheme="minorEastAsia" w:eastAsiaTheme="minorEastAsia" w:hAnsiTheme="minorEastAsia" w:hint="eastAsia"/>
          <w:kern w:val="0"/>
          <w:lang w:val="zh-CN"/>
        </w:rPr>
        <w:t>7．不允许分包、转包</w:t>
      </w:r>
      <w:r>
        <w:rPr>
          <w:rFonts w:hint="eastAsia"/>
          <w:szCs w:val="21"/>
        </w:rPr>
        <w:t>（由供应商在《政府采购投标及履约承诺函》中作出声明）</w:t>
      </w:r>
      <w:r>
        <w:rPr>
          <w:rFonts w:asciiTheme="minorEastAsia" w:eastAsiaTheme="minorEastAsia" w:hAnsiTheme="minorEastAsia" w:hint="eastAsia"/>
          <w:kern w:val="0"/>
          <w:lang w:val="zh-CN"/>
        </w:rPr>
        <w:t>。</w:t>
      </w:r>
    </w:p>
    <w:p w:rsidR="00513E4A" w:rsidRDefault="0086463F">
      <w:pPr>
        <w:spacing w:line="360" w:lineRule="auto"/>
        <w:rPr>
          <w:rFonts w:ascii="宋体" w:hAnsi="宋体" w:cs="宋体"/>
          <w:kern w:val="0"/>
          <w:szCs w:val="21"/>
        </w:rPr>
      </w:pPr>
      <w:r>
        <w:rPr>
          <w:rFonts w:ascii="宋体" w:hAnsi="宋体" w:cs="宋体" w:hint="eastAsia"/>
          <w:kern w:val="0"/>
          <w:szCs w:val="21"/>
        </w:rPr>
        <w:t xml:space="preserve">    注：供应商应答（上传投标文件）必须先行办理注册手续，具体请按照本公告“六、其他补充事宜</w:t>
      </w:r>
      <w:r>
        <w:rPr>
          <w:rFonts w:ascii="宋体" w:hAnsi="宋体" w:cs="宋体"/>
          <w:kern w:val="0"/>
          <w:szCs w:val="21"/>
        </w:rPr>
        <w:t>”</w:t>
      </w:r>
      <w:r>
        <w:rPr>
          <w:rFonts w:ascii="宋体" w:hAnsi="宋体" w:cs="宋体" w:hint="eastAsia"/>
          <w:kern w:val="0"/>
          <w:szCs w:val="21"/>
        </w:rPr>
        <w:t>相关内容指引办理。</w:t>
      </w:r>
    </w:p>
    <w:p w:rsidR="00513E4A" w:rsidRDefault="0086463F">
      <w:pPr>
        <w:wordWrap w:val="0"/>
        <w:spacing w:line="360" w:lineRule="auto"/>
      </w:pPr>
      <w:r>
        <w:rPr>
          <w:rFonts w:asciiTheme="minorEastAsia" w:eastAsiaTheme="minorEastAsia" w:hAnsiTheme="minorEastAsia" w:hint="eastAsia"/>
        </w:rPr>
        <w:t xml:space="preserve">    完整公告内容以网站公布信息为准，详见：深圳市政府采购监管网（中国政府采购网深圳分网）（http://zfcg.sz.gov.cn/）、深圳政府采购智慧平台（http://zfcg.szggzy.com:8081）</w:t>
      </w:r>
      <w:r>
        <w:rPr>
          <w:rFonts w:hint="eastAsia"/>
        </w:rPr>
        <w:t>。</w:t>
      </w:r>
    </w:p>
    <w:p w:rsidR="00513E4A" w:rsidRDefault="0086463F">
      <w:pPr>
        <w:pStyle w:val="a4"/>
        <w:rPr>
          <w:b w:val="0"/>
        </w:rPr>
      </w:pPr>
      <w:r>
        <w:rPr>
          <w:b w:val="0"/>
        </w:rPr>
        <w:br w:type="page"/>
      </w:r>
    </w:p>
    <w:p w:rsidR="00513E4A" w:rsidRDefault="00F318C7"/>
    <w:p w:rsidR="00513E4A" w:rsidRDefault="0086463F">
      <w:pPr>
        <w:pStyle w:val="2"/>
        <w:rPr>
          <w:sz w:val="28"/>
          <w:szCs w:val="28"/>
        </w:rPr>
      </w:pPr>
      <w:r>
        <w:rPr>
          <w:rFonts w:hint="eastAsia"/>
          <w:sz w:val="28"/>
          <w:szCs w:val="28"/>
        </w:rPr>
        <w:t xml:space="preserve">第二章 </w:t>
      </w:r>
      <w:bookmarkStart w:id="20" w:name="_Hlk71926094"/>
      <w:r>
        <w:rPr>
          <w:rFonts w:hint="eastAsia"/>
          <w:sz w:val="28"/>
          <w:szCs w:val="28"/>
        </w:rPr>
        <w:t>对谈判须知条款的补充内容及其他关键信息</w:t>
      </w:r>
      <w:bookmarkEnd w:id="20"/>
    </w:p>
    <w:p w:rsidR="00513E4A" w:rsidRDefault="0086463F" w:rsidP="00253262">
      <w:pPr>
        <w:pStyle w:val="2"/>
        <w:spacing w:beforeLines="50" w:afterLines="50"/>
        <w:rPr>
          <w:szCs w:val="24"/>
        </w:rPr>
      </w:pPr>
      <w:bookmarkStart w:id="21" w:name="_Toc60631620"/>
      <w:bookmarkStart w:id="22" w:name="_Toc73521635"/>
      <w:bookmarkStart w:id="23" w:name="_Toc100052364"/>
      <w:bookmarkStart w:id="24" w:name="_Toc101074876"/>
      <w:bookmarkStart w:id="25" w:name="_Toc73521547"/>
      <w:bookmarkStart w:id="26" w:name="_Toc60560625"/>
      <w:bookmarkStart w:id="27" w:name="_Toc73517639"/>
      <w:bookmarkStart w:id="28" w:name="_Toc73518117"/>
      <w:r>
        <w:rPr>
          <w:rFonts w:hint="eastAsia"/>
          <w:szCs w:val="24"/>
        </w:rPr>
        <w:t>一、对谈判须知条款的补充内容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978"/>
        <w:gridCol w:w="2409"/>
        <w:gridCol w:w="4980"/>
      </w:tblGrid>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b/>
                <w:bCs/>
              </w:rPr>
            </w:pPr>
            <w:bookmarkStart w:id="29" w:name="_Hlk72218097"/>
            <w:bookmarkEnd w:id="21"/>
            <w:bookmarkEnd w:id="22"/>
            <w:bookmarkEnd w:id="23"/>
            <w:bookmarkEnd w:id="24"/>
            <w:bookmarkEnd w:id="25"/>
            <w:bookmarkEnd w:id="26"/>
            <w:bookmarkEnd w:id="27"/>
            <w:bookmarkEnd w:id="28"/>
            <w:r>
              <w:rPr>
                <w:rFonts w:asciiTheme="minorEastAsia" w:eastAsiaTheme="minorEastAsia" w:hAnsiTheme="minorEastAsia" w:hint="eastAsia"/>
                <w:b/>
                <w:bCs/>
              </w:rPr>
              <w:t>通用条款序号</w:t>
            </w:r>
          </w:p>
        </w:tc>
        <w:tc>
          <w:tcPr>
            <w:tcW w:w="2409" w:type="dxa"/>
            <w:vAlign w:val="center"/>
          </w:tcPr>
          <w:p w:rsidR="00513E4A" w:rsidRDefault="0086463F">
            <w:pPr>
              <w:spacing w:line="360" w:lineRule="auto"/>
              <w:jc w:val="center"/>
              <w:rPr>
                <w:rFonts w:asciiTheme="minorEastAsia" w:eastAsiaTheme="minorEastAsia" w:hAnsiTheme="minorEastAsia"/>
                <w:b/>
                <w:bCs/>
              </w:rPr>
            </w:pPr>
            <w:r>
              <w:rPr>
                <w:rFonts w:asciiTheme="minorEastAsia" w:eastAsiaTheme="minorEastAsia" w:hAnsiTheme="minorEastAsia" w:hint="eastAsia"/>
                <w:b/>
                <w:bCs/>
              </w:rPr>
              <w:t>涉及事项</w:t>
            </w:r>
          </w:p>
        </w:tc>
        <w:tc>
          <w:tcPr>
            <w:tcW w:w="4980" w:type="dxa"/>
            <w:vAlign w:val="center"/>
          </w:tcPr>
          <w:p w:rsidR="00513E4A" w:rsidRDefault="0086463F">
            <w:pPr>
              <w:spacing w:line="360" w:lineRule="auto"/>
              <w:jc w:val="center"/>
              <w:rPr>
                <w:rFonts w:asciiTheme="minorEastAsia" w:eastAsiaTheme="minorEastAsia" w:hAnsiTheme="minorEastAsia"/>
                <w:b/>
                <w:bCs/>
              </w:rPr>
            </w:pPr>
            <w:r>
              <w:rPr>
                <w:rFonts w:asciiTheme="minorEastAsia" w:eastAsiaTheme="minorEastAsia" w:hAnsiTheme="minorEastAsia" w:hint="eastAsia"/>
                <w:b/>
                <w:bCs/>
              </w:rPr>
              <w:t>具体补充内容</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.1</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采购人</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宋体" w:hAnsi="宋体" w:cs="宋体" w:hint="eastAsia"/>
                <w:szCs w:val="21"/>
              </w:rPr>
              <w:t>深圳市社会科学院</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.2</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代理机构</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深圳市国信招标有限公司</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0</w:t>
            </w:r>
            <w:r>
              <w:rPr>
                <w:rFonts w:asciiTheme="minorEastAsia" w:eastAsiaTheme="minorEastAsia" w:hAnsiTheme="minorEastAsia" w:hint="eastAsia"/>
              </w:rPr>
              <w:t>/1</w:t>
            </w:r>
            <w:r>
              <w:rPr>
                <w:rFonts w:asciiTheme="minorEastAsia" w:eastAsiaTheme="minorEastAsia" w:hAnsiTheme="minorEastAsia"/>
              </w:rPr>
              <w:t>1</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应答文件的澄清和修改</w:t>
            </w:r>
          </w:p>
        </w:tc>
        <w:tc>
          <w:tcPr>
            <w:tcW w:w="4980" w:type="dxa"/>
            <w:vAlign w:val="center"/>
          </w:tcPr>
          <w:p w:rsidR="00513E4A" w:rsidRDefault="0086463F">
            <w:pPr>
              <w:spacing w:line="360" w:lineRule="auto"/>
              <w:jc w:val="left"/>
              <w:rPr>
                <w:rFonts w:asciiTheme="minorEastAsia" w:eastAsiaTheme="minorEastAsia" w:hAnsiTheme="minorEastAsia"/>
              </w:rPr>
            </w:pPr>
            <w:r>
              <w:rPr>
                <w:rFonts w:asciiTheme="minorEastAsia" w:eastAsiaTheme="minorEastAsia" w:hAnsiTheme="minorEastAsia" w:hint="eastAsia"/>
                <w:szCs w:val="21"/>
              </w:rPr>
              <w:t>在谈判截止日期前任何时候可对谈判文件进行修改</w:t>
            </w:r>
            <w:r>
              <w:rPr>
                <w:rFonts w:asciiTheme="minorEastAsia" w:eastAsiaTheme="minorEastAsia" w:hAnsiTheme="minorEastAsia" w:hint="eastAsia"/>
              </w:rPr>
              <w:t>，供应商有义务在采购期间在深圳政府采购智慧平台及</w:t>
            </w:r>
            <w:r>
              <w:rPr>
                <w:rFonts w:asciiTheme="minorEastAsia" w:eastAsiaTheme="minorEastAsia" w:hAnsiTheme="minorEastAsia" w:hint="eastAsia"/>
                <w:szCs w:val="21"/>
              </w:rPr>
              <w:t>代理机构</w:t>
            </w:r>
            <w:r>
              <w:rPr>
                <w:rFonts w:asciiTheme="minorEastAsia" w:eastAsiaTheme="minorEastAsia" w:hAnsiTheme="minorEastAsia" w:hint="eastAsia"/>
              </w:rPr>
              <w:t>网站浏览与本项目有关的澄清和修改信息。</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8</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谈判应答有效期</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90日历天（从谈判截止之日算起）</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0</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供应商的替代方案</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不接受</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5</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应答文件的大小</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应答文件大小不得超过</w:t>
            </w:r>
            <w:r>
              <w:rPr>
                <w:rFonts w:asciiTheme="minorEastAsia" w:eastAsiaTheme="minorEastAsia" w:hAnsiTheme="minorEastAsia"/>
              </w:rPr>
              <w:t>1</w:t>
            </w:r>
            <w:r>
              <w:rPr>
                <w:rFonts w:asciiTheme="minorEastAsia" w:eastAsiaTheme="minorEastAsia" w:hAnsiTheme="minorEastAsia" w:hint="eastAsia"/>
              </w:rPr>
              <w:t>00MB</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2</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评审方法</w:t>
            </w:r>
          </w:p>
        </w:tc>
        <w:tc>
          <w:tcPr>
            <w:tcW w:w="4980"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最低价法</w:t>
            </w:r>
          </w:p>
        </w:tc>
      </w:tr>
      <w:tr w:rsidR="00ED4948">
        <w:trPr>
          <w:cantSplit/>
          <w:trHeight w:val="20"/>
          <w:jc w:val="center"/>
        </w:trPr>
        <w:tc>
          <w:tcPr>
            <w:tcW w:w="978"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8</w:t>
            </w:r>
          </w:p>
        </w:tc>
        <w:tc>
          <w:tcPr>
            <w:tcW w:w="2409" w:type="dxa"/>
            <w:vAlign w:val="center"/>
          </w:tcPr>
          <w:p w:rsidR="00513E4A" w:rsidRDefault="0086463F">
            <w:pPr>
              <w:spacing w:line="360" w:lineRule="auto"/>
              <w:jc w:val="center"/>
              <w:rPr>
                <w:rFonts w:asciiTheme="minorEastAsia" w:eastAsiaTheme="minorEastAsia" w:hAnsiTheme="minorEastAsia"/>
              </w:rPr>
            </w:pPr>
            <w:r>
              <w:rPr>
                <w:rFonts w:asciiTheme="minorEastAsia" w:eastAsiaTheme="minorEastAsia" w:hAnsiTheme="minorEastAsia" w:hint="eastAsia"/>
              </w:rPr>
              <w:t>履约担保</w:t>
            </w:r>
          </w:p>
        </w:tc>
        <w:tc>
          <w:tcPr>
            <w:tcW w:w="4980" w:type="dxa"/>
            <w:vAlign w:val="center"/>
          </w:tcPr>
          <w:p w:rsidR="00513E4A" w:rsidRDefault="0086463F">
            <w:pPr>
              <w:spacing w:line="360" w:lineRule="auto"/>
              <w:jc w:val="left"/>
              <w:rPr>
                <w:rFonts w:asciiTheme="minorEastAsia" w:eastAsiaTheme="minorEastAsia" w:hAnsiTheme="minorEastAsia"/>
              </w:rPr>
            </w:pPr>
            <w:r>
              <w:rPr>
                <w:rFonts w:ascii="Wingdings 2" w:eastAsiaTheme="minorEastAsia" w:hAnsi="Wingdings 2"/>
              </w:rPr>
              <w:sym w:font="Wingdings 2" w:char="F052"/>
            </w:r>
            <w:r>
              <w:rPr>
                <w:rFonts w:asciiTheme="minorEastAsia" w:eastAsiaTheme="minorEastAsia" w:hAnsiTheme="minorEastAsia" w:hint="eastAsia"/>
              </w:rPr>
              <w:t>不需要</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需要，合同金额的%，供应商自主选择以支票、汇票、本票、保函等非现金形式缴纳或提交。履约保证金在供应商履行完成合同约定权利义务事项在合同期满之日起日内按原方式退还，不计利息。采购人逾期退还履约保证金的，向供应商每日偿付履约保证金的0.5‰的利息。因供应商原因而未能达到本项目验收标准或验收不通过的，履约保证金不予退还。</w:t>
            </w:r>
          </w:p>
        </w:tc>
      </w:tr>
    </w:tbl>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备注：本表是谈判须知条款相关条款的补充和明确，如与谈判须知条款内容相冲突的，以本表为准。</w:t>
      </w:r>
    </w:p>
    <w:p w:rsidR="00513E4A" w:rsidRPr="00F0445D" w:rsidRDefault="0086463F" w:rsidP="00253262">
      <w:pPr>
        <w:pStyle w:val="2"/>
        <w:spacing w:beforeLines="50" w:afterLines="50" w:line="360" w:lineRule="auto"/>
        <w:rPr>
          <w:rFonts w:asciiTheme="minorEastAsia" w:eastAsiaTheme="minorEastAsia" w:hAnsiTheme="minorEastAsia"/>
          <w:szCs w:val="24"/>
        </w:rPr>
      </w:pPr>
      <w:bookmarkStart w:id="30" w:name="_Hlk72218117"/>
      <w:bookmarkEnd w:id="29"/>
      <w:r w:rsidRPr="00F0445D">
        <w:rPr>
          <w:rFonts w:asciiTheme="minorEastAsia" w:eastAsiaTheme="minorEastAsia" w:hAnsiTheme="minorEastAsia" w:hint="eastAsia"/>
          <w:szCs w:val="24"/>
        </w:rPr>
        <w:t>二、其他关键信息</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（一）与“对谈判须知条款的补充内容”章节相关的事项</w:t>
      </w:r>
    </w:p>
    <w:tbl>
      <w:tblPr>
        <w:tblStyle w:val="af7"/>
        <w:tblW w:w="8273" w:type="dxa"/>
        <w:tblInd w:w="146" w:type="dxa"/>
        <w:tblLook w:val="04A0"/>
      </w:tblPr>
      <w:tblGrid>
        <w:gridCol w:w="3970"/>
        <w:gridCol w:w="4303"/>
      </w:tblGrid>
      <w:tr w:rsidR="00ED4948">
        <w:trPr>
          <w:trHeight w:val="420"/>
        </w:trPr>
        <w:tc>
          <w:tcPr>
            <w:tcW w:w="3970" w:type="dxa"/>
            <w:vAlign w:val="center"/>
          </w:tcPr>
          <w:p w:rsidR="00513E4A" w:rsidRDefault="0086463F">
            <w:pPr>
              <w:spacing w:line="360" w:lineRule="auto"/>
              <w:ind w:firstLine="211"/>
              <w:jc w:val="center"/>
              <w:rPr>
                <w:rFonts w:asciiTheme="minorEastAsia" w:eastAsiaTheme="minorEastAsia" w:hAnsiTheme="minorEastAsia"/>
                <w:szCs w:val="21"/>
              </w:rPr>
            </w:pPr>
            <w:bookmarkStart w:id="31" w:name="_Hlk72579465"/>
            <w:r>
              <w:rPr>
                <w:rFonts w:asciiTheme="minorEastAsia" w:eastAsiaTheme="minorEastAsia" w:hAnsiTheme="minorEastAsia" w:hint="eastAsia"/>
                <w:szCs w:val="21"/>
              </w:rPr>
              <w:t>评标方法</w:t>
            </w:r>
          </w:p>
        </w:tc>
        <w:tc>
          <w:tcPr>
            <w:tcW w:w="4303" w:type="dxa"/>
            <w:vAlign w:val="center"/>
          </w:tcPr>
          <w:p w:rsidR="00513E4A" w:rsidRDefault="0086463F">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最低价法</w:t>
            </w:r>
          </w:p>
        </w:tc>
      </w:tr>
      <w:tr w:rsidR="00ED4948">
        <w:trPr>
          <w:trHeight w:val="420"/>
        </w:trPr>
        <w:tc>
          <w:tcPr>
            <w:tcW w:w="3970" w:type="dxa"/>
            <w:vAlign w:val="center"/>
          </w:tcPr>
          <w:p w:rsidR="00513E4A" w:rsidRDefault="0086463F">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候选成交供应商数量</w:t>
            </w:r>
          </w:p>
        </w:tc>
        <w:tc>
          <w:tcPr>
            <w:tcW w:w="4303" w:type="dxa"/>
            <w:vAlign w:val="center"/>
          </w:tcPr>
          <w:p w:rsidR="00513E4A" w:rsidRDefault="0086463F">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szCs w:val="21"/>
              </w:rPr>
              <w:t>1</w:t>
            </w:r>
          </w:p>
        </w:tc>
      </w:tr>
      <w:tr w:rsidR="00ED4948">
        <w:trPr>
          <w:trHeight w:val="435"/>
        </w:trPr>
        <w:tc>
          <w:tcPr>
            <w:tcW w:w="3970" w:type="dxa"/>
            <w:vAlign w:val="center"/>
          </w:tcPr>
          <w:p w:rsidR="00513E4A" w:rsidRDefault="0086463F">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成交供应商数量</w:t>
            </w:r>
          </w:p>
        </w:tc>
        <w:tc>
          <w:tcPr>
            <w:tcW w:w="4303" w:type="dxa"/>
            <w:vAlign w:val="center"/>
          </w:tcPr>
          <w:p w:rsidR="00513E4A" w:rsidRDefault="0086463F">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1</w:t>
            </w:r>
          </w:p>
        </w:tc>
      </w:tr>
      <w:bookmarkEnd w:id="31"/>
    </w:tbl>
    <w:p w:rsidR="00513E4A" w:rsidRDefault="00F318C7" w:rsidP="003A5237">
      <w:pPr>
        <w:spacing w:line="360" w:lineRule="auto"/>
        <w:ind w:firstLineChars="200" w:firstLine="422"/>
        <w:rPr>
          <w:rFonts w:asciiTheme="minorEastAsia" w:eastAsiaTheme="minorEastAsia" w:hAnsiTheme="minorEastAsia"/>
          <w:b/>
          <w:szCs w:val="21"/>
        </w:rPr>
      </w:pP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szCs w:val="21"/>
        </w:rPr>
        <w:lastRenderedPageBreak/>
        <w:t>（二）其他事项</w:t>
      </w:r>
    </w:p>
    <w:p w:rsidR="00513E4A" w:rsidRDefault="0086463F">
      <w:pPr>
        <w:spacing w:before="50" w:after="50"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宋体" w:hAnsi="宋体" w:hint="eastAsia"/>
          <w:szCs w:val="21"/>
        </w:rPr>
        <w:t>．</w:t>
      </w:r>
      <w:r>
        <w:rPr>
          <w:rFonts w:asciiTheme="minorEastAsia" w:eastAsiaTheme="minorEastAsia" w:hAnsiTheme="minorEastAsia" w:cs="宋体" w:hint="eastAsia"/>
          <w:szCs w:val="21"/>
        </w:rPr>
        <w:t>关于政府采购订单融资政策</w:t>
      </w:r>
    </w:p>
    <w:p w:rsidR="00513E4A" w:rsidRDefault="0086463F">
      <w:pPr>
        <w:spacing w:before="50" w:after="50" w:line="360" w:lineRule="auto"/>
        <w:ind w:firstLineChars="200" w:firstLine="420"/>
        <w:rPr>
          <w:rFonts w:asciiTheme="minorEastAsia" w:eastAsiaTheme="minorEastAsia" w:hAnsiTheme="minorEastAsia"/>
          <w:szCs w:val="21"/>
        </w:rPr>
      </w:pPr>
      <w:r>
        <w:rPr>
          <w:rFonts w:asciiTheme="minorEastAsia" w:eastAsiaTheme="minorEastAsia" w:hAnsiTheme="minorEastAsia" w:cs="宋体" w:hint="eastAsia"/>
          <w:szCs w:val="21"/>
        </w:rPr>
        <w:t>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http://zfcg.szggzy.com:8081/financeplatform/），相关政策法规参阅深圳市政府采购监管网（http://zfcg.sz.gov.cn/）信息公开栏目。咨询电话：0755­88653386。</w:t>
      </w:r>
    </w:p>
    <w:p w:rsidR="00513E4A" w:rsidRDefault="0086463F">
      <w:pPr>
        <w:spacing w:line="360" w:lineRule="auto"/>
        <w:ind w:firstLineChars="200" w:firstLine="420"/>
        <w:jc w:val="left"/>
        <w:rPr>
          <w:rFonts w:asciiTheme="minorEastAsia" w:eastAsiaTheme="minorEastAsia" w:hAnsiTheme="minorEastAsia" w:cs="宋体"/>
          <w:bCs/>
          <w:color w:val="000000" w:themeColor="text1"/>
          <w:szCs w:val="21"/>
        </w:rPr>
      </w:pPr>
      <w:r>
        <w:rPr>
          <w:rFonts w:asciiTheme="minorEastAsia" w:eastAsiaTheme="minorEastAsia" w:hAnsiTheme="minorEastAsia" w:hint="eastAsia"/>
          <w:szCs w:val="21"/>
        </w:rPr>
        <w:t>2</w:t>
      </w:r>
      <w:bookmarkEnd w:id="30"/>
      <w:r>
        <w:rPr>
          <w:rFonts w:ascii="宋体" w:hAnsi="宋体" w:hint="eastAsia"/>
          <w:szCs w:val="21"/>
        </w:rPr>
        <w:t>．</w:t>
      </w:r>
      <w:r>
        <w:rPr>
          <w:rFonts w:asciiTheme="minorEastAsia" w:eastAsiaTheme="minorEastAsia" w:hAnsiTheme="minorEastAsia" w:hint="eastAsia"/>
          <w:bCs/>
          <w:color w:val="000000" w:themeColor="text1"/>
          <w:szCs w:val="21"/>
        </w:rPr>
        <w:t>其他说明</w:t>
      </w:r>
    </w:p>
    <w:p w:rsidR="00513E4A" w:rsidRDefault="0086463F">
      <w:pPr>
        <w:wordWrap w:val="0"/>
        <w:spacing w:after="160"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项目允许使用电子营业执照加、解密，投标（应答）供应商在使用“投标文件制作专用软件”制作投标（应答）文件时，可以通过微信扫码功能调用“电子营业执照”小程序制作、加密、解密投标（应答）响应文件。供应商加密投标（应答）响应文件与开标解密必须使用同一种方式，否则解密失败，导致投标无效（即：使用电子执照加密的，后续开标只能使用电子执照解密）。</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rPr>
        <w:t>重要提示：</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 xml:space="preserve">    1．</w:t>
      </w:r>
      <w:r>
        <w:rPr>
          <w:rFonts w:asciiTheme="minorEastAsia" w:eastAsiaTheme="minorEastAsia" w:hAnsiTheme="minorEastAsia"/>
        </w:rPr>
        <w:t>使用电子营业执照功能时，请确保已经在手机微信安装 “电子营业执照”小程序，或已安装了“电子营业执照”APP，并且在 “电子营业执照”小程序/app中完成相应的下载电子营业执照、法人授权、备份密钥等操作（具体详见国家工商总局网站），电子投标地区必须选择 “广东省-深圳市-深圳政府采购智慧平台”（请根据手机小程序/app提示进行设置，或拨打电子营业执照平台技术支持电话010-86355313，15921122750）。</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2</w:t>
      </w:r>
      <w:r>
        <w:rPr>
          <w:rFonts w:asciiTheme="minorEastAsia" w:eastAsiaTheme="minorEastAsia" w:hAnsiTheme="minorEastAsia" w:hint="eastAsia"/>
        </w:rPr>
        <w:t>．</w:t>
      </w:r>
      <w:r>
        <w:rPr>
          <w:rFonts w:asciiTheme="minorEastAsia" w:eastAsiaTheme="minorEastAsia" w:hAnsiTheme="minorEastAsia"/>
        </w:rPr>
        <w:t>电子营业执照应用于投标文件制作和加解密属于创新应用场景，如不熟悉操作可能导致错过投标截止时间，系统已提供加密、测试解密和撤回重新上传的功能，各投标人须预留充足时间，提前制作和加密上传投标文件。</w:t>
      </w:r>
    </w:p>
    <w:p w:rsidR="00513E4A" w:rsidRDefault="0086463F">
      <w:pPr>
        <w:wordWrap w:val="0"/>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3</w:t>
      </w:r>
      <w:r>
        <w:rPr>
          <w:rFonts w:asciiTheme="minorEastAsia" w:eastAsiaTheme="minorEastAsia" w:hAnsiTheme="minorEastAsia" w:hint="eastAsia"/>
        </w:rPr>
        <w:t>．</w:t>
      </w:r>
      <w:r>
        <w:rPr>
          <w:rFonts w:asciiTheme="minorEastAsia" w:eastAsiaTheme="minorEastAsia" w:hAnsiTheme="minorEastAsia"/>
        </w:rPr>
        <w:t>已办理数字证书（电子密钥）的用户，可以继续使用数字证书完成投标活动。未申请电子营业执照或无法通过电子营业执照完成投标文件制作和加解密的用户，必须使用电子密钥进行投标文件制作和加解密，咨询电话0755-83948165，4008301330（CA办理指引详见链接https://www.szzfcg.cn/portal/documentView.do?method=view&amp;id=597167584）。</w:t>
      </w:r>
    </w:p>
    <w:p w:rsidR="00513E4A" w:rsidRDefault="00F318C7">
      <w:pPr>
        <w:pStyle w:val="a4"/>
      </w:pPr>
    </w:p>
    <w:p w:rsidR="00513E4A" w:rsidRDefault="00F318C7">
      <w:pPr>
        <w:pStyle w:val="20"/>
      </w:pPr>
    </w:p>
    <w:p w:rsidR="00513E4A" w:rsidRDefault="0086463F">
      <w:pPr>
        <w:pStyle w:val="2"/>
        <w:rPr>
          <w:sz w:val="28"/>
          <w:szCs w:val="28"/>
        </w:rPr>
      </w:pPr>
      <w:r>
        <w:rPr>
          <w:rFonts w:hint="eastAsia"/>
          <w:sz w:val="28"/>
          <w:szCs w:val="28"/>
        </w:rPr>
        <w:lastRenderedPageBreak/>
        <w:t>第三章 用户需求书</w:t>
      </w:r>
    </w:p>
    <w:p w:rsidR="00513E4A" w:rsidRDefault="00F318C7" w:rsidP="00253262">
      <w:pPr>
        <w:pStyle w:val="2"/>
        <w:spacing w:beforeLines="50" w:afterLines="50"/>
        <w:rPr>
          <w:szCs w:val="24"/>
        </w:rPr>
      </w:pPr>
    </w:p>
    <w:p w:rsidR="00513E4A" w:rsidRDefault="0086463F" w:rsidP="00253262">
      <w:pPr>
        <w:pStyle w:val="2"/>
        <w:spacing w:beforeLines="50" w:afterLines="50"/>
        <w:rPr>
          <w:color w:val="FF0000"/>
          <w:szCs w:val="21"/>
        </w:rPr>
      </w:pPr>
      <w:r>
        <w:rPr>
          <w:rFonts w:hint="eastAsia"/>
          <w:szCs w:val="24"/>
        </w:rPr>
        <w:t>一、项目基本信息</w:t>
      </w:r>
    </w:p>
    <w:tbl>
      <w:tblPr>
        <w:tblpPr w:leftFromText="180" w:rightFromText="180" w:vertAnchor="text" w:horzAnchor="margin" w:tblpX="-64" w:tblpY="161"/>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2586"/>
        <w:gridCol w:w="3137"/>
        <w:gridCol w:w="2235"/>
      </w:tblGrid>
      <w:tr w:rsidR="00ED4948">
        <w:trPr>
          <w:trHeight w:val="580"/>
        </w:trPr>
        <w:tc>
          <w:tcPr>
            <w:tcW w:w="396" w:type="pct"/>
            <w:vAlign w:val="center"/>
          </w:tcPr>
          <w:p w:rsidR="00513E4A" w:rsidRDefault="0086463F">
            <w:pPr>
              <w:jc w:val="center"/>
              <w:rPr>
                <w:b/>
                <w:szCs w:val="21"/>
              </w:rPr>
            </w:pPr>
            <w:r>
              <w:rPr>
                <w:rFonts w:hint="eastAsia"/>
                <w:b/>
                <w:szCs w:val="21"/>
              </w:rPr>
              <w:t>序号</w:t>
            </w:r>
          </w:p>
        </w:tc>
        <w:tc>
          <w:tcPr>
            <w:tcW w:w="1496" w:type="pct"/>
            <w:vAlign w:val="center"/>
          </w:tcPr>
          <w:p w:rsidR="00513E4A" w:rsidRDefault="0086463F">
            <w:pPr>
              <w:jc w:val="center"/>
              <w:rPr>
                <w:b/>
                <w:szCs w:val="21"/>
              </w:rPr>
            </w:pPr>
            <w:r>
              <w:rPr>
                <w:rFonts w:hint="eastAsia"/>
                <w:b/>
                <w:szCs w:val="21"/>
              </w:rPr>
              <w:t>采购计划编号</w:t>
            </w:r>
          </w:p>
        </w:tc>
        <w:tc>
          <w:tcPr>
            <w:tcW w:w="1815" w:type="pct"/>
            <w:vAlign w:val="center"/>
          </w:tcPr>
          <w:p w:rsidR="00513E4A" w:rsidRDefault="0086463F">
            <w:pPr>
              <w:jc w:val="center"/>
              <w:rPr>
                <w:b/>
                <w:szCs w:val="21"/>
              </w:rPr>
            </w:pPr>
            <w:r>
              <w:rPr>
                <w:rFonts w:hint="eastAsia"/>
                <w:b/>
                <w:szCs w:val="21"/>
              </w:rPr>
              <w:t>采购项目名称</w:t>
            </w:r>
          </w:p>
        </w:tc>
        <w:tc>
          <w:tcPr>
            <w:tcW w:w="1293" w:type="pct"/>
            <w:vAlign w:val="center"/>
          </w:tcPr>
          <w:p w:rsidR="00513E4A" w:rsidRDefault="0086463F">
            <w:pPr>
              <w:jc w:val="center"/>
              <w:rPr>
                <w:b/>
                <w:szCs w:val="21"/>
              </w:rPr>
            </w:pPr>
            <w:r>
              <w:rPr>
                <w:rFonts w:hint="eastAsia"/>
                <w:b/>
                <w:szCs w:val="21"/>
              </w:rPr>
              <w:t>预算金额（元）</w:t>
            </w:r>
          </w:p>
        </w:tc>
      </w:tr>
      <w:tr w:rsidR="00ED4948">
        <w:trPr>
          <w:trHeight w:val="629"/>
        </w:trPr>
        <w:tc>
          <w:tcPr>
            <w:tcW w:w="396" w:type="pct"/>
            <w:vAlign w:val="center"/>
          </w:tcPr>
          <w:p w:rsidR="00513E4A" w:rsidRDefault="0086463F">
            <w:pPr>
              <w:jc w:val="center"/>
              <w:rPr>
                <w:rFonts w:asciiTheme="minorEastAsia" w:eastAsiaTheme="minorEastAsia" w:hAnsiTheme="minorEastAsia"/>
                <w:bCs/>
                <w:szCs w:val="21"/>
              </w:rPr>
            </w:pPr>
            <w:r>
              <w:rPr>
                <w:rFonts w:asciiTheme="minorEastAsia" w:eastAsiaTheme="minorEastAsia" w:hAnsiTheme="minorEastAsia" w:hint="eastAsia"/>
                <w:bCs/>
                <w:szCs w:val="21"/>
              </w:rPr>
              <w:t>1</w:t>
            </w:r>
          </w:p>
        </w:tc>
        <w:tc>
          <w:tcPr>
            <w:tcW w:w="1496" w:type="pct"/>
            <w:vAlign w:val="center"/>
          </w:tcPr>
          <w:p w:rsidR="00513E4A" w:rsidRDefault="0086463F">
            <w:pPr>
              <w:jc w:val="center"/>
              <w:rPr>
                <w:bCs/>
                <w:szCs w:val="21"/>
              </w:rPr>
            </w:pPr>
            <w:r w:rsidRPr="004E765D">
              <w:rPr>
                <w:rFonts w:ascii="宋体" w:hAnsi="宋体"/>
              </w:rPr>
              <w:t>PLAN-2023-440300000-606001-16121</w:t>
            </w:r>
          </w:p>
        </w:tc>
        <w:tc>
          <w:tcPr>
            <w:tcW w:w="1815" w:type="pct"/>
            <w:vAlign w:val="center"/>
          </w:tcPr>
          <w:p w:rsidR="00513E4A" w:rsidRDefault="0086463F">
            <w:pPr>
              <w:jc w:val="center"/>
              <w:rPr>
                <w:bCs/>
                <w:szCs w:val="21"/>
              </w:rPr>
            </w:pPr>
            <w:r w:rsidRPr="009E4B9D">
              <w:rPr>
                <w:rFonts w:ascii="宋体" w:hAnsi="宋体" w:hint="eastAsia"/>
              </w:rPr>
              <w:t>2023年深圳市民文化大讲堂节目制作服务</w:t>
            </w:r>
          </w:p>
        </w:tc>
        <w:tc>
          <w:tcPr>
            <w:tcW w:w="1293" w:type="pct"/>
            <w:vAlign w:val="center"/>
          </w:tcPr>
          <w:p w:rsidR="00513E4A" w:rsidRDefault="0086463F" w:rsidP="009E4B9D">
            <w:pPr>
              <w:jc w:val="center"/>
              <w:rPr>
                <w:rFonts w:ascii="宋体" w:hAnsi="宋体"/>
              </w:rPr>
            </w:pPr>
            <w:r>
              <w:rPr>
                <w:rFonts w:ascii="宋体" w:hAnsi="宋体" w:hint="eastAsia"/>
              </w:rPr>
              <w:t>2,190,000.00</w:t>
            </w:r>
          </w:p>
        </w:tc>
      </w:tr>
      <w:tr w:rsidR="00ED4948">
        <w:trPr>
          <w:trHeight w:val="517"/>
        </w:trPr>
        <w:tc>
          <w:tcPr>
            <w:tcW w:w="3707" w:type="pct"/>
            <w:gridSpan w:val="3"/>
            <w:vAlign w:val="center"/>
          </w:tcPr>
          <w:p w:rsidR="00513E4A" w:rsidRDefault="0086463F">
            <w:pPr>
              <w:jc w:val="center"/>
              <w:rPr>
                <w:bCs/>
                <w:szCs w:val="21"/>
              </w:rPr>
            </w:pPr>
            <w:r>
              <w:rPr>
                <w:rFonts w:hint="eastAsia"/>
                <w:b/>
                <w:szCs w:val="21"/>
              </w:rPr>
              <w:t>合计（元）</w:t>
            </w:r>
          </w:p>
        </w:tc>
        <w:tc>
          <w:tcPr>
            <w:tcW w:w="1293" w:type="pct"/>
            <w:vAlign w:val="center"/>
          </w:tcPr>
          <w:p w:rsidR="00513E4A" w:rsidRDefault="0086463F">
            <w:pPr>
              <w:jc w:val="center"/>
              <w:rPr>
                <w:rFonts w:ascii="宋体" w:hAnsi="宋体"/>
              </w:rPr>
            </w:pPr>
            <w:r>
              <w:rPr>
                <w:rFonts w:ascii="宋体" w:hAnsi="宋体" w:hint="eastAsia"/>
              </w:rPr>
              <w:t>2,190,000.00</w:t>
            </w:r>
          </w:p>
        </w:tc>
      </w:tr>
    </w:tbl>
    <w:p w:rsidR="00513E4A" w:rsidRDefault="00F318C7"/>
    <w:p w:rsidR="00513E4A" w:rsidRDefault="00F318C7" w:rsidP="00253262">
      <w:pPr>
        <w:pStyle w:val="2"/>
        <w:spacing w:beforeLines="50" w:afterLines="50"/>
        <w:rPr>
          <w:szCs w:val="24"/>
        </w:rPr>
      </w:pPr>
    </w:p>
    <w:p w:rsidR="00513E4A" w:rsidRDefault="0086463F" w:rsidP="00253262">
      <w:pPr>
        <w:pStyle w:val="2"/>
        <w:spacing w:beforeLines="50" w:afterLines="50"/>
        <w:rPr>
          <w:szCs w:val="24"/>
        </w:rPr>
      </w:pPr>
      <w:r>
        <w:rPr>
          <w:rFonts w:hint="eastAsia"/>
          <w:szCs w:val="24"/>
        </w:rPr>
        <w:t>二、项目概况</w:t>
      </w:r>
    </w:p>
    <w:p w:rsidR="00513E4A" w:rsidRDefault="0086463F">
      <w:pPr>
        <w:tabs>
          <w:tab w:val="left" w:pos="0"/>
        </w:tabs>
        <w:spacing w:line="360" w:lineRule="auto"/>
        <w:rPr>
          <w:rFonts w:ascii="宋体" w:hAnsi="宋体" w:cs="宋体"/>
          <w:b/>
          <w:color w:val="000000" w:themeColor="text1"/>
        </w:rPr>
      </w:pPr>
      <w:r>
        <w:rPr>
          <w:rFonts w:ascii="宋体" w:hAnsi="宋体" w:cs="宋体" w:hint="eastAsia"/>
          <w:b/>
          <w:color w:val="000000" w:themeColor="text1"/>
        </w:rPr>
        <w:t>（一）项目背景</w:t>
      </w:r>
    </w:p>
    <w:p w:rsidR="00513E4A" w:rsidRDefault="0086463F">
      <w:pPr>
        <w:spacing w:line="360" w:lineRule="auto"/>
        <w:ind w:firstLineChars="200" w:firstLine="420"/>
        <w:rPr>
          <w:rFonts w:ascii="宋体" w:hAnsi="宋体"/>
          <w:color w:val="000000" w:themeColor="text1"/>
          <w:szCs w:val="21"/>
        </w:rPr>
      </w:pPr>
      <w:r w:rsidRPr="009E4B9D">
        <w:rPr>
          <w:rFonts w:ascii="宋体" w:hAnsi="宋体" w:cs="宋体" w:hint="eastAsia"/>
          <w:szCs w:val="21"/>
        </w:rPr>
        <w:t>深圳市民文化大讲堂是由中共深圳市委宣传部、深圳市社会科学联合会主办，深圳市社会科学联合会承办，深圳广播电影电视集团、深圳市文化广电旅游体育局</w:t>
      </w:r>
      <w:r w:rsidRPr="009E4B9D">
        <w:rPr>
          <w:rFonts w:ascii="宋体" w:hAnsi="宋体" w:cs="宋体"/>
          <w:szCs w:val="21"/>
        </w:rPr>
        <w:t>(</w:t>
      </w:r>
      <w:r w:rsidRPr="009E4B9D">
        <w:rPr>
          <w:rFonts w:ascii="宋体" w:hAnsi="宋体" w:cs="宋体" w:hint="eastAsia"/>
          <w:szCs w:val="21"/>
        </w:rPr>
        <w:t>深圳图书馆</w:t>
      </w:r>
      <w:r w:rsidRPr="009E4B9D">
        <w:rPr>
          <w:rFonts w:ascii="宋体" w:hAnsi="宋体" w:cs="宋体"/>
          <w:szCs w:val="21"/>
        </w:rPr>
        <w:t>)</w:t>
      </w:r>
      <w:r w:rsidRPr="009E4B9D">
        <w:rPr>
          <w:rFonts w:ascii="宋体" w:hAnsi="宋体" w:cs="宋体" w:hint="eastAsia"/>
          <w:szCs w:val="21"/>
        </w:rPr>
        <w:t>、深圳市文学艺术界联合会、深圳报业集团协办的大型公益性文化项目。大讲堂坚持“鉴赏</w:t>
      </w:r>
      <w:r w:rsidRPr="009E4B9D">
        <w:rPr>
          <w:rFonts w:ascii="宋体" w:hAnsi="宋体" w:cs="宋体"/>
          <w:szCs w:val="21"/>
        </w:rPr>
        <w:t>·</w:t>
      </w:r>
      <w:r w:rsidRPr="009E4B9D">
        <w:rPr>
          <w:rFonts w:ascii="宋体" w:hAnsi="宋体" w:cs="宋体" w:hint="eastAsia"/>
          <w:szCs w:val="21"/>
        </w:rPr>
        <w:t>品味”的主题，秉承“弘扬人文精神、发展公共文化、丰富市民生活、提升城市品位”的宗旨，曾荣获“第三届中国文化创新奖”、“文化部中国十大文化创新工程”，被教育部“全民终身学习活动周工作小组”授予全国“终身学习活动品牌”等荣誉。</w:t>
      </w:r>
    </w:p>
    <w:p w:rsidR="00513E4A" w:rsidRDefault="00F318C7">
      <w:pPr>
        <w:rPr>
          <w:rFonts w:ascii="宋体" w:hAnsi="宋体"/>
          <w:b/>
          <w:color w:val="FF0000"/>
          <w:szCs w:val="21"/>
        </w:rPr>
      </w:pPr>
    </w:p>
    <w:p w:rsidR="00513E4A" w:rsidRDefault="0086463F" w:rsidP="00253262">
      <w:pPr>
        <w:pStyle w:val="2"/>
        <w:spacing w:beforeLines="50" w:afterLines="50"/>
        <w:rPr>
          <w:szCs w:val="24"/>
        </w:rPr>
      </w:pPr>
      <w:r>
        <w:rPr>
          <w:rFonts w:hint="eastAsia"/>
          <w:szCs w:val="24"/>
        </w:rPr>
        <w:t>三、</w:t>
      </w:r>
      <w:bookmarkStart w:id="32" w:name="_Hlk72073432"/>
      <w:r>
        <w:rPr>
          <w:rFonts w:hint="eastAsia"/>
          <w:szCs w:val="24"/>
        </w:rPr>
        <w:t>服务需求明细</w:t>
      </w:r>
      <w:bookmarkEnd w:id="32"/>
    </w:p>
    <w:tbl>
      <w:tblPr>
        <w:tblpPr w:leftFromText="180" w:rightFromText="180" w:vertAnchor="text" w:horzAnchor="margin" w:tblpY="1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2329"/>
        <w:gridCol w:w="2932"/>
        <w:gridCol w:w="708"/>
        <w:gridCol w:w="710"/>
        <w:gridCol w:w="1191"/>
      </w:tblGrid>
      <w:tr w:rsidR="00ED4948" w:rsidTr="004E765D">
        <w:trPr>
          <w:trHeight w:val="621"/>
        </w:trPr>
        <w:tc>
          <w:tcPr>
            <w:tcW w:w="386" w:type="pct"/>
            <w:vAlign w:val="center"/>
          </w:tcPr>
          <w:p w:rsidR="00513E4A" w:rsidRPr="004E765D" w:rsidRDefault="0086463F" w:rsidP="004E765D">
            <w:pPr>
              <w:spacing w:line="360" w:lineRule="auto"/>
              <w:jc w:val="center"/>
              <w:rPr>
                <w:rFonts w:asciiTheme="minorEastAsia" w:eastAsiaTheme="minorEastAsia" w:hAnsiTheme="minorEastAsia"/>
                <w:szCs w:val="21"/>
              </w:rPr>
            </w:pPr>
            <w:r w:rsidRPr="004E765D">
              <w:rPr>
                <w:rFonts w:asciiTheme="minorEastAsia" w:eastAsiaTheme="minorEastAsia" w:hAnsiTheme="minorEastAsia" w:hint="eastAsia"/>
                <w:szCs w:val="21"/>
              </w:rPr>
              <w:t>序号</w:t>
            </w:r>
          </w:p>
        </w:tc>
        <w:tc>
          <w:tcPr>
            <w:tcW w:w="1365" w:type="pct"/>
            <w:vAlign w:val="center"/>
          </w:tcPr>
          <w:p w:rsidR="00513E4A" w:rsidRPr="004E765D" w:rsidRDefault="0086463F" w:rsidP="004E765D">
            <w:pPr>
              <w:spacing w:line="360" w:lineRule="auto"/>
              <w:jc w:val="center"/>
              <w:rPr>
                <w:rFonts w:asciiTheme="minorEastAsia" w:eastAsiaTheme="minorEastAsia" w:hAnsiTheme="minorEastAsia"/>
                <w:szCs w:val="21"/>
              </w:rPr>
            </w:pPr>
            <w:r w:rsidRPr="004E765D">
              <w:rPr>
                <w:rFonts w:asciiTheme="minorEastAsia" w:eastAsiaTheme="minorEastAsia" w:hAnsiTheme="minorEastAsia" w:hint="eastAsia"/>
                <w:szCs w:val="21"/>
              </w:rPr>
              <w:t>采购计划编号</w:t>
            </w:r>
          </w:p>
        </w:tc>
        <w:tc>
          <w:tcPr>
            <w:tcW w:w="1719" w:type="pct"/>
            <w:vAlign w:val="center"/>
          </w:tcPr>
          <w:p w:rsidR="00513E4A" w:rsidRPr="004E765D" w:rsidRDefault="0086463F" w:rsidP="004E765D">
            <w:pPr>
              <w:spacing w:line="360" w:lineRule="auto"/>
              <w:jc w:val="center"/>
              <w:rPr>
                <w:rFonts w:asciiTheme="minorEastAsia" w:eastAsiaTheme="minorEastAsia" w:hAnsiTheme="minorEastAsia"/>
                <w:szCs w:val="21"/>
              </w:rPr>
            </w:pPr>
            <w:r w:rsidRPr="004E765D">
              <w:rPr>
                <w:rFonts w:asciiTheme="minorEastAsia" w:eastAsiaTheme="minorEastAsia" w:hAnsiTheme="minorEastAsia" w:hint="eastAsia"/>
                <w:szCs w:val="21"/>
              </w:rPr>
              <w:t>服务需求名称（标的名称）</w:t>
            </w:r>
          </w:p>
        </w:tc>
        <w:tc>
          <w:tcPr>
            <w:tcW w:w="415" w:type="pct"/>
            <w:vAlign w:val="center"/>
          </w:tcPr>
          <w:p w:rsidR="00513E4A" w:rsidRPr="004E765D" w:rsidRDefault="0086463F" w:rsidP="004E765D">
            <w:pPr>
              <w:spacing w:line="360" w:lineRule="auto"/>
              <w:rPr>
                <w:rFonts w:asciiTheme="minorEastAsia" w:eastAsiaTheme="minorEastAsia" w:hAnsiTheme="minorEastAsia"/>
                <w:szCs w:val="21"/>
              </w:rPr>
            </w:pPr>
            <w:r w:rsidRPr="004E765D">
              <w:rPr>
                <w:rFonts w:asciiTheme="minorEastAsia" w:eastAsiaTheme="minorEastAsia" w:hAnsiTheme="minorEastAsia" w:hint="eastAsia"/>
                <w:szCs w:val="21"/>
              </w:rPr>
              <w:t>数量</w:t>
            </w:r>
          </w:p>
        </w:tc>
        <w:tc>
          <w:tcPr>
            <w:tcW w:w="416" w:type="pct"/>
            <w:vAlign w:val="center"/>
          </w:tcPr>
          <w:p w:rsidR="00513E4A" w:rsidRPr="004E765D" w:rsidRDefault="0086463F" w:rsidP="004E765D">
            <w:pPr>
              <w:spacing w:line="360" w:lineRule="auto"/>
              <w:rPr>
                <w:rFonts w:asciiTheme="minorEastAsia" w:eastAsiaTheme="minorEastAsia" w:hAnsiTheme="minorEastAsia"/>
                <w:szCs w:val="21"/>
              </w:rPr>
            </w:pPr>
            <w:r w:rsidRPr="004E765D">
              <w:rPr>
                <w:rFonts w:asciiTheme="minorEastAsia" w:eastAsiaTheme="minorEastAsia" w:hAnsiTheme="minorEastAsia" w:hint="eastAsia"/>
                <w:szCs w:val="21"/>
              </w:rPr>
              <w:t>单位</w:t>
            </w:r>
          </w:p>
        </w:tc>
        <w:tc>
          <w:tcPr>
            <w:tcW w:w="698" w:type="pct"/>
            <w:vAlign w:val="center"/>
          </w:tcPr>
          <w:p w:rsidR="00513E4A" w:rsidRPr="004E765D" w:rsidRDefault="0086463F" w:rsidP="004E765D">
            <w:pPr>
              <w:spacing w:line="360" w:lineRule="auto"/>
              <w:jc w:val="center"/>
              <w:rPr>
                <w:rFonts w:asciiTheme="minorEastAsia" w:eastAsiaTheme="minorEastAsia" w:hAnsiTheme="minorEastAsia"/>
                <w:szCs w:val="21"/>
              </w:rPr>
            </w:pPr>
            <w:r w:rsidRPr="004E765D">
              <w:rPr>
                <w:rFonts w:asciiTheme="minorEastAsia" w:eastAsiaTheme="minorEastAsia" w:hAnsiTheme="minorEastAsia" w:hint="eastAsia"/>
                <w:szCs w:val="21"/>
              </w:rPr>
              <w:t>所属行业</w:t>
            </w:r>
          </w:p>
        </w:tc>
      </w:tr>
      <w:tr w:rsidR="00ED4948" w:rsidTr="004E765D">
        <w:trPr>
          <w:trHeight w:val="633"/>
        </w:trPr>
        <w:tc>
          <w:tcPr>
            <w:tcW w:w="386" w:type="pct"/>
            <w:vAlign w:val="center"/>
          </w:tcPr>
          <w:p w:rsidR="00513E4A" w:rsidRPr="004E765D" w:rsidRDefault="0086463F" w:rsidP="004E765D">
            <w:pPr>
              <w:spacing w:line="360" w:lineRule="auto"/>
              <w:jc w:val="center"/>
              <w:rPr>
                <w:rFonts w:asciiTheme="minorEastAsia" w:eastAsiaTheme="minorEastAsia" w:hAnsiTheme="minorEastAsia"/>
                <w:bCs/>
                <w:szCs w:val="21"/>
              </w:rPr>
            </w:pPr>
            <w:r w:rsidRPr="004E765D">
              <w:rPr>
                <w:rFonts w:asciiTheme="minorEastAsia" w:eastAsiaTheme="minorEastAsia" w:hAnsiTheme="minorEastAsia" w:hint="eastAsia"/>
                <w:bCs/>
                <w:szCs w:val="21"/>
              </w:rPr>
              <w:t>1</w:t>
            </w:r>
          </w:p>
        </w:tc>
        <w:tc>
          <w:tcPr>
            <w:tcW w:w="1365" w:type="pct"/>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rPr>
              <w:t>PLAN-2023-440300000-606001-16121</w:t>
            </w:r>
          </w:p>
        </w:tc>
        <w:tc>
          <w:tcPr>
            <w:tcW w:w="1719" w:type="pct"/>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2023年深圳市民文化大讲堂节目制作服务</w:t>
            </w:r>
          </w:p>
        </w:tc>
        <w:tc>
          <w:tcPr>
            <w:tcW w:w="415" w:type="pct"/>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1</w:t>
            </w:r>
          </w:p>
        </w:tc>
        <w:tc>
          <w:tcPr>
            <w:tcW w:w="416" w:type="pct"/>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项</w:t>
            </w:r>
          </w:p>
        </w:tc>
        <w:tc>
          <w:tcPr>
            <w:tcW w:w="698" w:type="pct"/>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rPr>
              <w:t>其他未列名行业</w:t>
            </w:r>
          </w:p>
        </w:tc>
      </w:tr>
    </w:tbl>
    <w:p w:rsidR="00513E4A" w:rsidRDefault="00F318C7">
      <w:pPr>
        <w:rPr>
          <w:rFonts w:ascii="宋体" w:hAnsi="宋体"/>
          <w:b/>
          <w:color w:val="FF0000"/>
          <w:szCs w:val="21"/>
        </w:rPr>
      </w:pPr>
    </w:p>
    <w:p w:rsidR="00513E4A" w:rsidRDefault="0086463F" w:rsidP="00253262">
      <w:pPr>
        <w:pStyle w:val="2"/>
        <w:spacing w:beforeLines="50" w:afterLines="50"/>
        <w:rPr>
          <w:szCs w:val="24"/>
        </w:rPr>
      </w:pPr>
      <w:r>
        <w:rPr>
          <w:rFonts w:hint="eastAsia"/>
          <w:szCs w:val="24"/>
        </w:rPr>
        <w:t>四、实质性条款</w:t>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816"/>
      </w:tblGrid>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序号</w:t>
            </w:r>
          </w:p>
        </w:tc>
        <w:tc>
          <w:tcPr>
            <w:tcW w:w="7816" w:type="dxa"/>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具体内容</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1</w:t>
            </w:r>
          </w:p>
        </w:tc>
        <w:tc>
          <w:tcPr>
            <w:tcW w:w="7816" w:type="dxa"/>
          </w:tcPr>
          <w:p w:rsidR="00513E4A"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工作要求：</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1．负责2023年《市民文化大讲堂》现场录制和直播任务，包括每期节目前期题材策划、文案撰写、嘉宾对接、演播室现场高清拍摄和网络直播，全年约40期(以实际场次为准)。</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2．负责2023年《市民文化大讲堂》节目在深圳广电集团都市频道播出任务。每期30分钟，每周五19:52-20:22左右播出，次日（周六）上午8:00左右重播，</w:t>
            </w:r>
            <w:r w:rsidRPr="00B556BB">
              <w:rPr>
                <w:rFonts w:asciiTheme="minorEastAsia" w:eastAsiaTheme="minorEastAsia" w:hAnsiTheme="minorEastAsia" w:hint="eastAsia"/>
              </w:rPr>
              <w:lastRenderedPageBreak/>
              <w:t>全年播出约52期（以实际周数为准）。</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3．根据《市民文化大讲堂》节目素材，每周制作2-4期短视频，全年不少于150期，每期不少于1分钟，每期短视频有不同的主题内容，话题度高，经审核后发布在甲方指定的抖音和微信视频号，平均每期浏览量超过1万次以上，并保</w:t>
            </w:r>
            <w:r w:rsidRPr="00B556BB">
              <w:rPr>
                <w:rFonts w:ascii="宋体" w:hAnsi="宋体" w:hint="eastAsia"/>
                <w:szCs w:val="21"/>
              </w:rPr>
              <w:t>证</w:t>
            </w:r>
            <w:r w:rsidRPr="00B556BB">
              <w:rPr>
                <w:rFonts w:asciiTheme="minorEastAsia" w:eastAsiaTheme="minorEastAsia" w:hAnsiTheme="minorEastAsia" w:hint="eastAsia"/>
              </w:rPr>
              <w:t>意识形态安全等。</w:t>
            </w:r>
          </w:p>
          <w:p w:rsidR="00513E4A"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4．负责节目嘉宾往返深圳的机票、火车票的预定或报销，负责嘉宾在深圳期间的专车接送，负责嘉宾在深圳期间的食宿安排，负责支付嘉宾讲课课酬，以及双方约定的其它服务事项。</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lastRenderedPageBreak/>
              <w:t>2</w:t>
            </w:r>
          </w:p>
        </w:tc>
        <w:tc>
          <w:tcPr>
            <w:tcW w:w="7816" w:type="dxa"/>
          </w:tcPr>
          <w:p w:rsidR="009E4B9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服务要求：</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w:t>
            </w:r>
            <w:r w:rsidRPr="00B556BB">
              <w:rPr>
                <w:rFonts w:asciiTheme="minorEastAsia" w:eastAsiaTheme="minorEastAsia" w:hAnsiTheme="minorEastAsia"/>
              </w:rPr>
              <w:t>1</w:t>
            </w:r>
            <w:r w:rsidRPr="00B556BB">
              <w:rPr>
                <w:rFonts w:asciiTheme="minorEastAsia" w:eastAsiaTheme="minorEastAsia" w:hAnsiTheme="minorEastAsia" w:hint="eastAsia"/>
              </w:rPr>
              <w:t>．负责每期《市民文化大讲堂》节目的策划、录制工作，同时参加每月联席例会，汇报总结上月收视数据和现场录制状况。</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rPr>
              <w:t>2</w:t>
            </w:r>
            <w:r w:rsidRPr="00B556BB">
              <w:rPr>
                <w:rFonts w:asciiTheme="minorEastAsia" w:eastAsiaTheme="minorEastAsia" w:hAnsiTheme="minorEastAsia" w:hint="eastAsia"/>
              </w:rPr>
              <w:t>．负责安排现场录制团队的工作人员（包括主持人、现场视频录制人员、导播音响人员等）提前入场准备录制。</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3．负责安排制作、审核的《市民文化大讲堂》节目每周五19:52左右在乙方都市频道首播，并于次日（周六）上午重播，电视首播后的视频节目放在“壹深圳”网络平台宣传。播出时段如进行调整，需提前告知采购人，征得采购人书面同意后方可执行。</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4．安排专人负责接待工作，包括提前预订机票或高铁票、提前预订酒店等，确定嘉宾往返深圳时间、交通方式以及其他需求。在接待工作中应保持与采购人联系，遇到特殊情况及时应对处理，并第一时间告知采购人。</w:t>
            </w:r>
          </w:p>
          <w:p w:rsidR="009E4B9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5．节目录制当天，成交供应商安排专人前往酒店把嘉宾接送至录制场地，引导嘉宾题字留念，协助采购人签署相关知识产权保密协议、开展问卷调查；节目录制后，成交供应商安排专人把嘉宾送回至酒店或者机场。</w:t>
            </w:r>
          </w:p>
        </w:tc>
      </w:tr>
      <w:tr w:rsidR="00ED4948" w:rsidTr="004E765D">
        <w:tc>
          <w:tcPr>
            <w:tcW w:w="705" w:type="dxa"/>
            <w:vAlign w:val="center"/>
          </w:tcPr>
          <w:p w:rsidR="00523FF5"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3</w:t>
            </w:r>
          </w:p>
        </w:tc>
        <w:tc>
          <w:tcPr>
            <w:tcW w:w="7816" w:type="dxa"/>
          </w:tcPr>
          <w:p w:rsidR="00523FF5"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人员要求：</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w:t>
            </w:r>
            <w:r w:rsidRPr="00B556BB">
              <w:rPr>
                <w:rFonts w:asciiTheme="minorEastAsia" w:eastAsiaTheme="minorEastAsia" w:hAnsiTheme="minorEastAsia"/>
              </w:rPr>
              <w:t>1</w:t>
            </w:r>
            <w:r w:rsidRPr="00B556BB">
              <w:rPr>
                <w:rFonts w:asciiTheme="minorEastAsia" w:eastAsiaTheme="minorEastAsia" w:hAnsiTheme="minorEastAsia" w:hint="eastAsia"/>
              </w:rPr>
              <w:t>．项目负责人须具备完成项目所需专业技术能力和组织管理协调能力，具有博士学历、行业内副高及以上职称。</w:t>
            </w:r>
          </w:p>
          <w:p w:rsidR="00523FF5"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2．项目组具备开展项目工作所必需的人员力量，安排</w:t>
            </w:r>
            <w:r w:rsidRPr="00B556BB">
              <w:rPr>
                <w:rFonts w:asciiTheme="minorEastAsia" w:eastAsiaTheme="minorEastAsia" w:hAnsiTheme="minorEastAsia"/>
              </w:rPr>
              <w:t>5</w:t>
            </w:r>
            <w:r w:rsidRPr="00B556BB">
              <w:rPr>
                <w:rFonts w:asciiTheme="minorEastAsia" w:eastAsiaTheme="minorEastAsia" w:hAnsiTheme="minorEastAsia" w:hint="eastAsia"/>
              </w:rPr>
              <w:t>名以上具有本科学历的专职人员负责本项工作，含编导、剪辑、视觉包装等岗位。</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4</w:t>
            </w:r>
          </w:p>
        </w:tc>
        <w:tc>
          <w:tcPr>
            <w:tcW w:w="7816" w:type="dxa"/>
          </w:tcPr>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合同履行期限：</w:t>
            </w:r>
          </w:p>
          <w:p w:rsidR="00513E4A"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自合同签订之日起1年。</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5</w:t>
            </w:r>
          </w:p>
        </w:tc>
        <w:tc>
          <w:tcPr>
            <w:tcW w:w="7816" w:type="dxa"/>
          </w:tcPr>
          <w:p w:rsid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付款期限和方式</w:t>
            </w:r>
            <w:r>
              <w:rPr>
                <w:rFonts w:asciiTheme="minorEastAsia" w:eastAsiaTheme="minorEastAsia" w:hAnsiTheme="minorEastAsia" w:hint="eastAsia"/>
              </w:rPr>
              <w:t>：</w:t>
            </w:r>
          </w:p>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提交服务产品通过采购人验收后支付100%款项。</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6</w:t>
            </w:r>
          </w:p>
        </w:tc>
        <w:tc>
          <w:tcPr>
            <w:tcW w:w="7816" w:type="dxa"/>
          </w:tcPr>
          <w:p w:rsid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验收条件</w:t>
            </w:r>
            <w:r>
              <w:rPr>
                <w:rFonts w:asciiTheme="minorEastAsia" w:eastAsiaTheme="minorEastAsia" w:hAnsiTheme="minorEastAsia" w:hint="eastAsia"/>
              </w:rPr>
              <w:t>：</w:t>
            </w:r>
          </w:p>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rPr>
              <w:t>直播+录制40场讲座、制作40期嘉宾宣传海报、在电视台黄金档时间播出52期电</w:t>
            </w:r>
            <w:r w:rsidRPr="004E765D">
              <w:rPr>
                <w:rFonts w:asciiTheme="minorEastAsia" w:eastAsiaTheme="minorEastAsia" w:hAnsiTheme="minorEastAsia"/>
              </w:rPr>
              <w:lastRenderedPageBreak/>
              <w:t>视</w:t>
            </w:r>
            <w:r w:rsidRPr="00B556BB">
              <w:rPr>
                <w:rFonts w:asciiTheme="minorEastAsia" w:eastAsiaTheme="minorEastAsia" w:hAnsiTheme="minorEastAsia"/>
              </w:rPr>
              <w:t>节目，不低于220条短视频，做好40位嘉宾接待工作，不出纰漏，没有投诉</w:t>
            </w:r>
            <w:r w:rsidRPr="00B556BB">
              <w:rPr>
                <w:rFonts w:asciiTheme="minorEastAsia" w:eastAsiaTheme="minorEastAsia" w:hAnsiTheme="minorEastAsia" w:hint="eastAsia"/>
              </w:rPr>
              <w:t>，并保</w:t>
            </w:r>
            <w:r w:rsidRPr="00B556BB">
              <w:rPr>
                <w:rFonts w:ascii="宋体" w:hAnsi="宋体" w:hint="eastAsia"/>
                <w:szCs w:val="21"/>
              </w:rPr>
              <w:t>证</w:t>
            </w:r>
            <w:r w:rsidRPr="00B556BB">
              <w:rPr>
                <w:rFonts w:asciiTheme="minorEastAsia" w:eastAsiaTheme="minorEastAsia" w:hAnsiTheme="minorEastAsia" w:hint="eastAsia"/>
              </w:rPr>
              <w:t>意识形态安全等</w:t>
            </w:r>
            <w:r w:rsidRPr="00B556BB">
              <w:rPr>
                <w:rFonts w:asciiTheme="minorEastAsia" w:eastAsiaTheme="minorEastAsia" w:hAnsiTheme="minorEastAsia"/>
              </w:rPr>
              <w:t>。</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lastRenderedPageBreak/>
              <w:t>7</w:t>
            </w:r>
          </w:p>
        </w:tc>
        <w:tc>
          <w:tcPr>
            <w:tcW w:w="7816" w:type="dxa"/>
          </w:tcPr>
          <w:p w:rsid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违约责任</w:t>
            </w:r>
            <w:r>
              <w:rPr>
                <w:rFonts w:asciiTheme="minorEastAsia" w:eastAsiaTheme="minorEastAsia" w:hAnsiTheme="minorEastAsia" w:hint="eastAsia"/>
              </w:rPr>
              <w:t>：</w:t>
            </w:r>
          </w:p>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按合同约定。</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8</w:t>
            </w:r>
          </w:p>
        </w:tc>
        <w:tc>
          <w:tcPr>
            <w:tcW w:w="7816" w:type="dxa"/>
          </w:tcPr>
          <w:p w:rsid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争议解决方法</w:t>
            </w:r>
            <w:r>
              <w:rPr>
                <w:rFonts w:asciiTheme="minorEastAsia" w:eastAsiaTheme="minorEastAsia" w:hAnsiTheme="minorEastAsia" w:hint="eastAsia"/>
              </w:rPr>
              <w:t>：</w:t>
            </w:r>
          </w:p>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因履行本合同引起的或与本合同有关的争议，双方应首先通过友好协商解决，如果协商不能解决争议，则向采购人所在地有管辖权的人民法院提起诉讼。</w:t>
            </w:r>
          </w:p>
        </w:tc>
      </w:tr>
      <w:tr w:rsidR="00ED4948" w:rsidTr="004E765D">
        <w:tc>
          <w:tcPr>
            <w:tcW w:w="705" w:type="dxa"/>
            <w:vAlign w:val="center"/>
          </w:tcPr>
          <w:p w:rsidR="00513E4A" w:rsidRPr="004E765D" w:rsidRDefault="0086463F" w:rsidP="004E765D">
            <w:pPr>
              <w:spacing w:line="360" w:lineRule="auto"/>
              <w:jc w:val="center"/>
              <w:rPr>
                <w:rFonts w:asciiTheme="minorEastAsia" w:eastAsiaTheme="minorEastAsia" w:hAnsiTheme="minorEastAsia"/>
              </w:rPr>
            </w:pPr>
            <w:r w:rsidRPr="004E765D">
              <w:rPr>
                <w:rFonts w:asciiTheme="minorEastAsia" w:eastAsiaTheme="minorEastAsia" w:hAnsiTheme="minorEastAsia" w:hint="eastAsia"/>
              </w:rPr>
              <w:t>9</w:t>
            </w:r>
          </w:p>
        </w:tc>
        <w:tc>
          <w:tcPr>
            <w:tcW w:w="7816" w:type="dxa"/>
          </w:tcPr>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知识产权</w:t>
            </w:r>
            <w:r>
              <w:rPr>
                <w:rFonts w:asciiTheme="minorEastAsia" w:eastAsiaTheme="minorEastAsia" w:hAnsiTheme="minorEastAsia" w:hint="eastAsia"/>
              </w:rPr>
              <w:t>：</w:t>
            </w:r>
          </w:p>
          <w:p w:rsidR="00513E4A" w:rsidRPr="004E765D" w:rsidRDefault="0086463F" w:rsidP="004E765D">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Pr="004E765D">
              <w:rPr>
                <w:rFonts w:asciiTheme="minorEastAsia" w:eastAsiaTheme="minorEastAsia" w:hAnsiTheme="minorEastAsia" w:hint="eastAsia"/>
              </w:rPr>
              <w:t>1．中标人在履行合同的过程中不得侵犯他人知识产权，不得提供虚假知识产权申请材料或者违背知识产权合规性承诺，否则依法追究其违约等责任，并将其失信违法信息依法纳入公共信用信息系统。</w:t>
            </w:r>
          </w:p>
          <w:p w:rsidR="00513E4A" w:rsidRPr="004E765D" w:rsidRDefault="0086463F" w:rsidP="004E765D">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Pr="004E765D">
              <w:rPr>
                <w:rFonts w:asciiTheme="minorEastAsia" w:eastAsiaTheme="minorEastAsia" w:hAnsiTheme="minorEastAsia" w:hint="eastAsia"/>
              </w:rPr>
              <w:t>2．中标人应保证采购人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513E4A"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 xml:space="preserve">    3．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tc>
      </w:tr>
    </w:tbl>
    <w:p w:rsidR="00513E4A" w:rsidRDefault="0086463F">
      <w:pPr>
        <w:pStyle w:val="4"/>
        <w:tabs>
          <w:tab w:val="left" w:pos="765"/>
        </w:tabs>
        <w:rPr>
          <w:rFonts w:asciiTheme="minorEastAsia" w:eastAsiaTheme="minorEastAsia" w:hAnsiTheme="minorEastAsia"/>
          <w:b w:val="0"/>
          <w:kern w:val="0"/>
          <w:sz w:val="21"/>
          <w:szCs w:val="21"/>
        </w:rPr>
      </w:pPr>
      <w:r>
        <w:rPr>
          <w:rFonts w:asciiTheme="minorEastAsia" w:eastAsiaTheme="minorEastAsia" w:hAnsiTheme="minorEastAsia" w:hint="eastAsia"/>
          <w:b w:val="0"/>
          <w:kern w:val="0"/>
          <w:sz w:val="21"/>
          <w:szCs w:val="21"/>
        </w:rPr>
        <w:t>注：上表所列内容为不可负偏离条款，负偏离将视为未实质性满足谈判文件要求，作无效响应处理。</w:t>
      </w:r>
    </w:p>
    <w:p w:rsidR="00513E4A" w:rsidRDefault="0086463F" w:rsidP="00253262">
      <w:pPr>
        <w:pStyle w:val="2"/>
        <w:spacing w:beforeLines="50" w:afterLines="50"/>
        <w:rPr>
          <w:szCs w:val="24"/>
        </w:rPr>
      </w:pPr>
      <w:r>
        <w:rPr>
          <w:rFonts w:hint="eastAsia"/>
          <w:szCs w:val="24"/>
        </w:rPr>
        <w:t>五、技术要求</w:t>
      </w:r>
    </w:p>
    <w:p w:rsidR="00513E4A" w:rsidRDefault="0086463F">
      <w:pPr>
        <w:spacing w:line="360" w:lineRule="auto"/>
        <w:rPr>
          <w:rFonts w:ascii="Calibri" w:hAnsi="Calibri"/>
          <w:b/>
        </w:rPr>
      </w:pPr>
      <w:r>
        <w:rPr>
          <w:rFonts w:ascii="Calibri" w:hAnsi="Calibri" w:hint="eastAsia"/>
          <w:b/>
        </w:rPr>
        <w:t>（一）工作要求</w:t>
      </w:r>
    </w:p>
    <w:p w:rsidR="004E765D" w:rsidRPr="004E765D" w:rsidRDefault="0086463F" w:rsidP="004E765D">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Pr="004E765D">
        <w:rPr>
          <w:rFonts w:asciiTheme="minorEastAsia" w:eastAsiaTheme="minorEastAsia" w:hAnsiTheme="minorEastAsia" w:hint="eastAsia"/>
        </w:rPr>
        <w:t>1．负责2023年《市民文化大讲堂》现场录制和直播任务，包括每期节目前期题材策划、文案撰写、嘉宾对接、演播室现场高清拍摄和网络直播，全年约40期(以实际场次为准)。</w:t>
      </w:r>
    </w:p>
    <w:p w:rsidR="004E765D" w:rsidRPr="00B556BB"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 xml:space="preserve">    2．负责2023年《市民文化大讲堂》节目在深圳广电集团都市频道播出任务。每期30分钟，每周五19:52-20:22左右播出，次日（周六）上午8:00左右重播，全年播出约52期（以实际</w:t>
      </w:r>
      <w:r w:rsidRPr="00B556BB">
        <w:rPr>
          <w:rFonts w:asciiTheme="minorEastAsia" w:eastAsiaTheme="minorEastAsia" w:hAnsiTheme="minorEastAsia" w:hint="eastAsia"/>
        </w:rPr>
        <w:t>周数为准）。</w:t>
      </w:r>
    </w:p>
    <w:p w:rsidR="004E765D" w:rsidRPr="00B556BB" w:rsidRDefault="0086463F" w:rsidP="004E765D">
      <w:pPr>
        <w:spacing w:line="360" w:lineRule="auto"/>
        <w:rPr>
          <w:rFonts w:asciiTheme="minorEastAsia" w:eastAsiaTheme="minorEastAsia" w:hAnsiTheme="minorEastAsia"/>
        </w:rPr>
      </w:pPr>
      <w:r w:rsidRPr="00B556BB">
        <w:rPr>
          <w:rFonts w:asciiTheme="minorEastAsia" w:eastAsiaTheme="minorEastAsia" w:hAnsiTheme="minorEastAsia" w:hint="eastAsia"/>
        </w:rPr>
        <w:t xml:space="preserve">    3．根据《市民文化大讲堂》节目素材，每周制作2-4期短视频，全年不少于150期，每期不少于1分钟，每期短视频有不同的主题内容，话题度高，经审核后发布在甲方指定</w:t>
      </w:r>
      <w:r w:rsidRPr="00B556BB">
        <w:rPr>
          <w:rFonts w:asciiTheme="minorEastAsia" w:eastAsiaTheme="minorEastAsia" w:hAnsiTheme="minorEastAsia" w:hint="eastAsia"/>
        </w:rPr>
        <w:lastRenderedPageBreak/>
        <w:t>的抖音和微信视频号，平均每期浏览量超过1万次以上，并保</w:t>
      </w:r>
      <w:r w:rsidRPr="00B556BB">
        <w:rPr>
          <w:rFonts w:ascii="宋体" w:hAnsi="宋体" w:hint="eastAsia"/>
          <w:szCs w:val="21"/>
        </w:rPr>
        <w:t>证</w:t>
      </w:r>
      <w:r w:rsidRPr="00B556BB">
        <w:rPr>
          <w:rFonts w:asciiTheme="minorEastAsia" w:eastAsiaTheme="minorEastAsia" w:hAnsiTheme="minorEastAsia" w:hint="eastAsia"/>
        </w:rPr>
        <w:t>意识形态安全等。</w:t>
      </w:r>
    </w:p>
    <w:p w:rsidR="00513E4A" w:rsidRDefault="0086463F" w:rsidP="004E765D">
      <w:pPr>
        <w:adjustRightInd w:val="0"/>
        <w:spacing w:line="360" w:lineRule="auto"/>
        <w:textAlignment w:val="baseline"/>
        <w:rPr>
          <w:rFonts w:asciiTheme="minorEastAsia" w:eastAsiaTheme="minorEastAsia" w:hAnsiTheme="minorEastAsia"/>
        </w:rPr>
      </w:pPr>
      <w:r w:rsidRPr="00B556BB">
        <w:rPr>
          <w:rFonts w:asciiTheme="minorEastAsia" w:eastAsiaTheme="minorEastAsia" w:hAnsiTheme="minorEastAsia" w:hint="eastAsia"/>
        </w:rPr>
        <w:t xml:space="preserve">    4．负责节目嘉宾往返深圳的机票、火车票的预定或报销，负责嘉宾在深圳期间的专车接送，负责嘉宾在深圳期间的食宿安排，负责支付嘉宾讲课课酬，以及双方约定的其它服</w:t>
      </w:r>
      <w:r w:rsidRPr="004E765D">
        <w:rPr>
          <w:rFonts w:asciiTheme="minorEastAsia" w:eastAsiaTheme="minorEastAsia" w:hAnsiTheme="minorEastAsia" w:hint="eastAsia"/>
        </w:rPr>
        <w:t>务事项。</w:t>
      </w:r>
    </w:p>
    <w:p w:rsidR="00513E4A" w:rsidRDefault="0086463F">
      <w:pPr>
        <w:spacing w:line="312" w:lineRule="auto"/>
        <w:rPr>
          <w:rFonts w:ascii="Calibri" w:hAnsi="Calibri"/>
          <w:b/>
        </w:rPr>
      </w:pPr>
      <w:r>
        <w:rPr>
          <w:rFonts w:ascii="Calibri" w:hAnsi="Calibri" w:hint="eastAsia"/>
          <w:b/>
        </w:rPr>
        <w:t>（二）服务要求</w:t>
      </w:r>
    </w:p>
    <w:p w:rsidR="004E765D" w:rsidRPr="004E765D" w:rsidRDefault="0086463F" w:rsidP="004E765D">
      <w:pPr>
        <w:spacing w:line="360" w:lineRule="auto"/>
        <w:rPr>
          <w:rFonts w:asciiTheme="minorEastAsia" w:eastAsiaTheme="minorEastAsia" w:hAnsiTheme="minorEastAsia"/>
        </w:rPr>
      </w:pPr>
      <w:r>
        <w:rPr>
          <w:rFonts w:ascii="宋体" w:hAnsi="宋体" w:hint="eastAsia"/>
          <w:szCs w:val="21"/>
        </w:rPr>
        <w:t xml:space="preserve">    </w:t>
      </w:r>
      <w:r w:rsidRPr="004E765D">
        <w:rPr>
          <w:rFonts w:asciiTheme="minorEastAsia" w:eastAsiaTheme="minorEastAsia" w:hAnsiTheme="minorEastAsia"/>
        </w:rPr>
        <w:t>1</w:t>
      </w:r>
      <w:r w:rsidRPr="004E765D">
        <w:rPr>
          <w:rFonts w:asciiTheme="minorEastAsia" w:eastAsiaTheme="minorEastAsia" w:hAnsiTheme="minorEastAsia" w:hint="eastAsia"/>
        </w:rPr>
        <w:t>．负责每期《市民文化大讲堂》节目的策划、录制工作，同时参加每月联席例会，汇报总结上月收视数据和现场录制状况。</w:t>
      </w:r>
    </w:p>
    <w:p w:rsidR="004E765D"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rPr>
        <w:t>2</w:t>
      </w:r>
      <w:r w:rsidRPr="004E765D">
        <w:rPr>
          <w:rFonts w:asciiTheme="minorEastAsia" w:eastAsiaTheme="minorEastAsia" w:hAnsiTheme="minorEastAsia" w:hint="eastAsia"/>
        </w:rPr>
        <w:t>．负责安排现场录制团队的工作人员（包括主持人、现场视频录制人员、导播音响人员等）提前入场准备录制。</w:t>
      </w:r>
    </w:p>
    <w:p w:rsidR="004E765D"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 xml:space="preserve">    3．负责安排制作、审核的《市民文化大讲堂》节目每周五19:52左右在乙方都市频道首播，并于次日（周六）上午重播，电视首播后的视频节目放在“壹深圳”网络平台宣传。播出时段如进行调整，需提前告知采购人，征得采购人书面同意后方可执行。</w:t>
      </w:r>
    </w:p>
    <w:p w:rsidR="004E765D" w:rsidRPr="004E765D" w:rsidRDefault="0086463F" w:rsidP="004E765D">
      <w:pPr>
        <w:spacing w:line="360" w:lineRule="auto"/>
        <w:rPr>
          <w:rFonts w:asciiTheme="minorEastAsia" w:eastAsiaTheme="minorEastAsia" w:hAnsiTheme="minorEastAsia"/>
        </w:rPr>
      </w:pPr>
      <w:r w:rsidRPr="004E765D">
        <w:rPr>
          <w:rFonts w:asciiTheme="minorEastAsia" w:eastAsiaTheme="minorEastAsia" w:hAnsiTheme="minorEastAsia" w:hint="eastAsia"/>
        </w:rPr>
        <w:t xml:space="preserve">    4．安排专人负责接待工作，包括提前预订机票或高铁票、提前预订酒店等，确定嘉宾往返深圳时间、交通方式以及其他需求。在接待工作中应保持与采购人联系，遇到特殊情况及时应对处理，并第一时间告知采购人。</w:t>
      </w:r>
    </w:p>
    <w:p w:rsidR="00513E4A" w:rsidRDefault="0086463F" w:rsidP="004E765D">
      <w:pPr>
        <w:adjustRightInd w:val="0"/>
        <w:spacing w:line="360" w:lineRule="auto"/>
        <w:textAlignment w:val="baseline"/>
        <w:rPr>
          <w:rFonts w:ascii="宋体" w:hAnsi="宋体"/>
          <w:szCs w:val="21"/>
        </w:rPr>
      </w:pPr>
      <w:r w:rsidRPr="004E765D">
        <w:rPr>
          <w:rFonts w:asciiTheme="minorEastAsia" w:eastAsiaTheme="minorEastAsia" w:hAnsiTheme="minorEastAsia" w:hint="eastAsia"/>
        </w:rPr>
        <w:t xml:space="preserve">    5．节目录制当天，成交供应商安排专人前往酒店把嘉宾接送至录制场地，引导嘉宾题字留念，协助采购人签署相关知识产权保密协议、开展问卷调查；节目录制后，成交供应商安排专人把嘉宾送回至酒店或者机场。</w:t>
      </w:r>
    </w:p>
    <w:p w:rsidR="00523FF5" w:rsidRPr="00523FF5" w:rsidRDefault="0086463F" w:rsidP="00523FF5">
      <w:pPr>
        <w:pStyle w:val="a4"/>
      </w:pPr>
      <w:r>
        <w:rPr>
          <w:rFonts w:hint="eastAsia"/>
        </w:rPr>
        <w:t>（三）人员要求</w:t>
      </w:r>
    </w:p>
    <w:p w:rsidR="004E765D" w:rsidRPr="004E765D" w:rsidRDefault="0086463F" w:rsidP="004E765D">
      <w:pPr>
        <w:spacing w:line="360" w:lineRule="auto"/>
        <w:rPr>
          <w:rFonts w:asciiTheme="minorEastAsia" w:eastAsiaTheme="minorEastAsia" w:hAnsiTheme="minorEastAsia"/>
        </w:rPr>
      </w:pPr>
      <w:r>
        <w:rPr>
          <w:rFonts w:ascii="宋体" w:hAnsi="宋体" w:hint="eastAsia"/>
          <w:szCs w:val="21"/>
        </w:rPr>
        <w:t xml:space="preserve">    </w:t>
      </w:r>
      <w:r w:rsidRPr="004E765D">
        <w:rPr>
          <w:rFonts w:asciiTheme="minorEastAsia" w:eastAsiaTheme="minorEastAsia" w:hAnsiTheme="minorEastAsia"/>
        </w:rPr>
        <w:t>1</w:t>
      </w:r>
      <w:r w:rsidRPr="004E765D">
        <w:rPr>
          <w:rFonts w:asciiTheme="minorEastAsia" w:eastAsiaTheme="minorEastAsia" w:hAnsiTheme="minorEastAsia" w:hint="eastAsia"/>
        </w:rPr>
        <w:t>．项目负责人须具备完成项目所需专业技术能力和组织管理协调能力，具有博士学历，行业内副高及以上职称。</w:t>
      </w:r>
    </w:p>
    <w:p w:rsidR="00513E4A" w:rsidRDefault="0086463F" w:rsidP="004E765D">
      <w:pPr>
        <w:adjustRightInd w:val="0"/>
        <w:spacing w:line="360" w:lineRule="auto"/>
        <w:textAlignment w:val="baseline"/>
        <w:rPr>
          <w:rFonts w:ascii="宋体" w:hAnsi="宋体"/>
          <w:szCs w:val="21"/>
        </w:rPr>
      </w:pPr>
      <w:r w:rsidRPr="004E765D">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4E765D">
        <w:rPr>
          <w:rFonts w:asciiTheme="minorEastAsia" w:eastAsiaTheme="minorEastAsia" w:hAnsiTheme="minorEastAsia" w:hint="eastAsia"/>
        </w:rPr>
        <w:t xml:space="preserve"> 2．项目组具备开展项目工作所必需的人员力量，安排</w:t>
      </w:r>
      <w:r w:rsidRPr="004E765D">
        <w:rPr>
          <w:rFonts w:asciiTheme="minorEastAsia" w:eastAsiaTheme="minorEastAsia" w:hAnsiTheme="minorEastAsia"/>
        </w:rPr>
        <w:t>5</w:t>
      </w:r>
      <w:r w:rsidRPr="004E765D">
        <w:rPr>
          <w:rFonts w:asciiTheme="minorEastAsia" w:eastAsiaTheme="minorEastAsia" w:hAnsiTheme="minorEastAsia" w:hint="eastAsia"/>
        </w:rPr>
        <w:t>名以上具有本科学历的专职人员负责本项工作，含编导、剪辑、视觉包装等岗位。</w:t>
      </w:r>
    </w:p>
    <w:p w:rsidR="00523FF5" w:rsidRPr="00523FF5" w:rsidRDefault="00F318C7" w:rsidP="00523FF5">
      <w:pPr>
        <w:pStyle w:val="a4"/>
      </w:pPr>
    </w:p>
    <w:p w:rsidR="00513E4A" w:rsidRDefault="0086463F" w:rsidP="00253262">
      <w:pPr>
        <w:pStyle w:val="2"/>
        <w:spacing w:beforeLines="50" w:afterLines="50"/>
        <w:rPr>
          <w:szCs w:val="24"/>
        </w:rPr>
      </w:pPr>
      <w:r>
        <w:rPr>
          <w:rFonts w:hint="eastAsia"/>
          <w:szCs w:val="24"/>
        </w:rPr>
        <w:t>六、商务要求</w:t>
      </w:r>
    </w:p>
    <w:p w:rsidR="00513E4A" w:rsidRPr="00B556BB" w:rsidRDefault="0086463F">
      <w:pPr>
        <w:tabs>
          <w:tab w:val="left" w:pos="0"/>
        </w:tabs>
        <w:spacing w:line="360" w:lineRule="auto"/>
        <w:rPr>
          <w:rFonts w:ascii="宋体" w:hAnsi="宋体" w:cs="宋体"/>
          <w:b/>
        </w:rPr>
      </w:pPr>
      <w:r>
        <w:rPr>
          <w:rFonts w:ascii="宋体" w:hAnsi="宋体" w:cs="宋体" w:hint="eastAsia"/>
          <w:b/>
          <w:color w:val="000000" w:themeColor="text1"/>
        </w:rPr>
        <w:t>（</w:t>
      </w:r>
      <w:r w:rsidRPr="00B556BB">
        <w:rPr>
          <w:rFonts w:ascii="宋体" w:hAnsi="宋体" w:cs="宋体" w:hint="eastAsia"/>
          <w:b/>
          <w:color w:val="000000" w:themeColor="text1"/>
        </w:rPr>
        <w:t>一）</w:t>
      </w:r>
      <w:r w:rsidRPr="00B556BB">
        <w:rPr>
          <w:rFonts w:ascii="宋体" w:hAnsi="宋体" w:cs="宋体" w:hint="eastAsia"/>
          <w:b/>
        </w:rPr>
        <w:t>合同履行期限</w:t>
      </w:r>
    </w:p>
    <w:p w:rsidR="00513E4A" w:rsidRPr="00B556BB" w:rsidRDefault="0086463F" w:rsidP="00B978A7">
      <w:pPr>
        <w:adjustRightInd w:val="0"/>
        <w:spacing w:line="360" w:lineRule="auto"/>
        <w:textAlignment w:val="baseline"/>
        <w:rPr>
          <w:rFonts w:ascii="宋体" w:hAnsi="宋体"/>
          <w:szCs w:val="21"/>
        </w:rPr>
      </w:pPr>
      <w:r w:rsidRPr="00B556BB">
        <w:rPr>
          <w:rFonts w:ascii="宋体" w:hAnsi="宋体" w:hint="eastAsia"/>
          <w:szCs w:val="21"/>
        </w:rPr>
        <w:t xml:space="preserve">    </w:t>
      </w:r>
      <w:r w:rsidRPr="00B556BB">
        <w:rPr>
          <w:rFonts w:asciiTheme="minorEastAsia" w:eastAsiaTheme="minorEastAsia" w:hAnsiTheme="minorEastAsia" w:hint="eastAsia"/>
        </w:rPr>
        <w:t>自合同签订之日起1年。</w:t>
      </w:r>
    </w:p>
    <w:p w:rsidR="00513E4A" w:rsidRPr="00B556BB" w:rsidRDefault="0086463F">
      <w:pPr>
        <w:tabs>
          <w:tab w:val="left" w:pos="0"/>
        </w:tabs>
        <w:spacing w:line="360" w:lineRule="auto"/>
        <w:rPr>
          <w:rFonts w:ascii="宋体" w:hAnsi="宋体" w:cs="宋体"/>
          <w:b/>
        </w:rPr>
      </w:pPr>
      <w:r w:rsidRPr="00B556BB">
        <w:rPr>
          <w:rFonts w:ascii="宋体" w:hAnsi="宋体" w:cs="宋体" w:hint="eastAsia"/>
          <w:b/>
        </w:rPr>
        <w:t>（二）付款期限和方式</w:t>
      </w:r>
    </w:p>
    <w:p w:rsidR="00513E4A" w:rsidRPr="00B556BB" w:rsidRDefault="0086463F">
      <w:pPr>
        <w:spacing w:line="360" w:lineRule="auto"/>
        <w:ind w:firstLineChars="200" w:firstLine="420"/>
        <w:rPr>
          <w:rFonts w:ascii="宋体" w:hAnsi="宋体" w:cs="宋体"/>
        </w:rPr>
      </w:pPr>
      <w:r w:rsidRPr="00B556BB">
        <w:rPr>
          <w:rFonts w:ascii="宋体" w:hAnsi="宋体" w:hint="eastAsia"/>
          <w:szCs w:val="21"/>
        </w:rPr>
        <w:t>提交服务产品通过采购人验收后支付100%款项。</w:t>
      </w:r>
    </w:p>
    <w:p w:rsidR="00513E4A" w:rsidRPr="00B556BB" w:rsidRDefault="0086463F">
      <w:pPr>
        <w:numPr>
          <w:ilvl w:val="0"/>
          <w:numId w:val="7"/>
        </w:numPr>
        <w:tabs>
          <w:tab w:val="left" w:pos="0"/>
        </w:tabs>
        <w:spacing w:line="360" w:lineRule="auto"/>
        <w:rPr>
          <w:rStyle w:val="afe"/>
          <w:rFonts w:ascii="宋体"/>
          <w:kern w:val="0"/>
        </w:rPr>
      </w:pPr>
      <w:r w:rsidRPr="00B556BB">
        <w:rPr>
          <w:rFonts w:ascii="宋体" w:hAnsi="宋体" w:cs="宋体" w:hint="eastAsia"/>
          <w:b/>
        </w:rPr>
        <w:t>验收条件</w:t>
      </w:r>
    </w:p>
    <w:p w:rsidR="00513E4A" w:rsidRPr="00B556BB" w:rsidRDefault="0086463F">
      <w:pPr>
        <w:spacing w:line="360" w:lineRule="auto"/>
        <w:rPr>
          <w:rFonts w:ascii="宋体" w:hAnsi="宋体" w:cs="宋体"/>
          <w:color w:val="000000" w:themeColor="text1"/>
        </w:rPr>
      </w:pPr>
      <w:r w:rsidRPr="00B556BB">
        <w:rPr>
          <w:rFonts w:ascii="宋体" w:hAnsi="宋体" w:hint="eastAsia"/>
          <w:szCs w:val="21"/>
        </w:rPr>
        <w:t xml:space="preserve">    </w:t>
      </w:r>
      <w:r w:rsidRPr="00B556BB">
        <w:rPr>
          <w:rFonts w:ascii="宋体" w:hAnsi="宋体" w:cs="宋体"/>
          <w:szCs w:val="21"/>
        </w:rPr>
        <w:t>直播+录制40场讲座、制作40期嘉宾宣传海报、在电视台黄金档时间播出52期电视节目，不低于220条短视频，做好40位嘉宾接待工作，不出纰漏，没有投诉等，</w:t>
      </w:r>
      <w:r w:rsidRPr="00B556BB">
        <w:rPr>
          <w:rFonts w:ascii="宋体" w:hAnsi="宋体" w:hint="eastAsia"/>
          <w:szCs w:val="21"/>
        </w:rPr>
        <w:t>并保证意识形态安全等</w:t>
      </w:r>
      <w:r w:rsidRPr="00B556BB">
        <w:rPr>
          <w:rFonts w:ascii="宋体" w:hAnsi="宋体" w:cs="宋体"/>
          <w:szCs w:val="21"/>
        </w:rPr>
        <w:t>。</w:t>
      </w:r>
    </w:p>
    <w:p w:rsidR="00513E4A" w:rsidRDefault="0086463F">
      <w:pPr>
        <w:tabs>
          <w:tab w:val="left" w:pos="0"/>
        </w:tabs>
        <w:spacing w:line="360" w:lineRule="auto"/>
        <w:rPr>
          <w:rFonts w:ascii="宋体" w:hAnsi="宋体" w:cs="宋体"/>
          <w:b/>
        </w:rPr>
      </w:pPr>
      <w:r w:rsidRPr="00B556BB">
        <w:rPr>
          <w:rFonts w:ascii="宋体" w:hAnsi="宋体" w:cs="宋体" w:hint="eastAsia"/>
          <w:b/>
        </w:rPr>
        <w:t>（四）违约责任</w:t>
      </w:r>
    </w:p>
    <w:p w:rsidR="00513E4A" w:rsidRDefault="0086463F">
      <w:pPr>
        <w:spacing w:line="360" w:lineRule="auto"/>
        <w:ind w:firstLineChars="200" w:firstLine="420"/>
        <w:rPr>
          <w:rFonts w:ascii="宋体" w:hAnsi="宋体" w:cs="宋体"/>
        </w:rPr>
      </w:pPr>
      <w:r>
        <w:rPr>
          <w:rFonts w:ascii="宋体" w:hAnsi="宋体" w:cs="宋体" w:hint="eastAsia"/>
        </w:rPr>
        <w:lastRenderedPageBreak/>
        <w:t>按合同约定。</w:t>
      </w:r>
    </w:p>
    <w:p w:rsidR="00513E4A" w:rsidRDefault="0086463F">
      <w:pPr>
        <w:tabs>
          <w:tab w:val="left" w:pos="0"/>
        </w:tabs>
        <w:spacing w:line="360" w:lineRule="auto"/>
        <w:rPr>
          <w:rFonts w:ascii="宋体" w:hAnsi="宋体" w:cs="宋体"/>
          <w:b/>
        </w:rPr>
      </w:pPr>
      <w:r>
        <w:rPr>
          <w:rFonts w:ascii="宋体" w:hAnsi="宋体" w:cs="宋体" w:hint="eastAsia"/>
          <w:b/>
        </w:rPr>
        <w:t>（五）争议解决方法</w:t>
      </w:r>
    </w:p>
    <w:p w:rsidR="00513E4A" w:rsidRDefault="0086463F">
      <w:pPr>
        <w:spacing w:line="360" w:lineRule="auto"/>
        <w:ind w:firstLineChars="200" w:firstLine="420"/>
        <w:rPr>
          <w:rFonts w:ascii="宋体" w:hAnsi="宋体" w:cs="宋体"/>
        </w:rPr>
      </w:pPr>
      <w:r>
        <w:rPr>
          <w:rFonts w:ascii="宋体" w:hAnsi="宋体" w:cs="宋体" w:hint="eastAsia"/>
        </w:rPr>
        <w:t>因履行本合同引起的或与本合同有关的争议，双方应首先通过友好协商解决，如果协商不能解决争议，则向采购人所在地有管辖权的人民法院提起诉讼。</w:t>
      </w:r>
    </w:p>
    <w:p w:rsidR="00513E4A" w:rsidRDefault="0086463F">
      <w:pPr>
        <w:pStyle w:val="a4"/>
      </w:pPr>
      <w:r>
        <w:rPr>
          <w:rFonts w:hint="eastAsia"/>
        </w:rPr>
        <w:t>（六）知识产权</w:t>
      </w:r>
    </w:p>
    <w:p w:rsidR="00513E4A" w:rsidRDefault="0086463F" w:rsidP="00880829">
      <w:pPr>
        <w:spacing w:line="360" w:lineRule="auto"/>
        <w:ind w:firstLineChars="196" w:firstLine="412"/>
        <w:rPr>
          <w:rFonts w:ascii="宋体" w:hAnsi="宋体"/>
          <w:szCs w:val="21"/>
        </w:rPr>
      </w:pPr>
      <w:r>
        <w:rPr>
          <w:rFonts w:ascii="宋体" w:hAnsi="宋体" w:hint="eastAsia"/>
          <w:szCs w:val="21"/>
        </w:rPr>
        <w:t>1．中标人在履行合同的过程中不得侵犯他人知识产权，不得提供虚假知识产权申请材料或者违背知识产权合规性承诺，否则依法追究其违约等责任，并将其失信违法信息依法纳入公共信用信息系统。</w:t>
      </w:r>
    </w:p>
    <w:p w:rsidR="00513E4A" w:rsidRDefault="0086463F" w:rsidP="00880829">
      <w:pPr>
        <w:spacing w:line="360" w:lineRule="auto"/>
        <w:ind w:firstLineChars="196" w:firstLine="412"/>
        <w:rPr>
          <w:rFonts w:ascii="宋体" w:hAnsi="宋体"/>
          <w:szCs w:val="21"/>
        </w:rPr>
      </w:pPr>
      <w:r>
        <w:rPr>
          <w:rFonts w:ascii="宋体" w:hAnsi="宋体" w:hint="eastAsia"/>
          <w:szCs w:val="21"/>
        </w:rPr>
        <w:t>2．中标人应保证采购人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513E4A" w:rsidRDefault="0086463F" w:rsidP="00880829">
      <w:pPr>
        <w:spacing w:line="360" w:lineRule="auto"/>
        <w:ind w:firstLineChars="196" w:firstLine="412"/>
        <w:rPr>
          <w:rFonts w:ascii="宋体" w:hAnsi="宋体"/>
          <w:b/>
          <w:bCs/>
          <w:szCs w:val="21"/>
        </w:rPr>
      </w:pPr>
      <w:r>
        <w:rPr>
          <w:rFonts w:ascii="宋体" w:hAnsi="宋体" w:hint="eastAsia"/>
          <w:szCs w:val="21"/>
        </w:rPr>
        <w:t>3．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p w:rsidR="00513E4A" w:rsidRDefault="00F318C7" w:rsidP="00253262">
      <w:pPr>
        <w:pStyle w:val="a5"/>
        <w:spacing w:beforeLines="25" w:afterLines="25"/>
        <w:ind w:firstLine="0"/>
        <w:rPr>
          <w:rFonts w:ascii="宋体" w:hAnsi="宋体"/>
          <w:szCs w:val="21"/>
        </w:rPr>
      </w:pPr>
    </w:p>
    <w:p w:rsidR="00513E4A" w:rsidRDefault="0086463F" w:rsidP="00253262">
      <w:pPr>
        <w:pStyle w:val="2"/>
        <w:spacing w:beforeLines="50" w:afterLines="50" w:line="360" w:lineRule="auto"/>
        <w:rPr>
          <w:szCs w:val="24"/>
        </w:rPr>
      </w:pPr>
      <w:r>
        <w:rPr>
          <w:rFonts w:hint="eastAsia"/>
          <w:szCs w:val="24"/>
        </w:rPr>
        <w:t>七、其他重要条款</w:t>
      </w:r>
    </w:p>
    <w:p w:rsidR="00513E4A" w:rsidRDefault="0086463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宋体" w:hAnsi="宋体" w:hint="eastAsia"/>
          <w:szCs w:val="21"/>
        </w:rPr>
        <w:t>．</w:t>
      </w:r>
      <w:r>
        <w:rPr>
          <w:rFonts w:asciiTheme="minorEastAsia" w:eastAsiaTheme="minorEastAsia" w:hAnsiTheme="minorEastAsia" w:hint="eastAsia"/>
          <w:bCs/>
          <w:szCs w:val="21"/>
        </w:rPr>
        <w:t>本项目应答报价采用包干制，应包括成本、法定税费和相应的利润，应涵盖本项目采购范围和谈判文件所列的各项内容中所述的全部。由供应商根据采购需求自行测算应答报价；一经成交，应答报价即作为成交单位与采购人签定的合同金额。</w:t>
      </w:r>
    </w:p>
    <w:p w:rsidR="00513E4A" w:rsidRDefault="0086463F" w:rsidP="00253262">
      <w:pPr>
        <w:pStyle w:val="a5"/>
        <w:spacing w:beforeLines="25" w:afterLines="25" w:line="360" w:lineRule="auto"/>
        <w:ind w:firstLineChars="187" w:firstLine="393"/>
        <w:rPr>
          <w:rFonts w:asciiTheme="minorEastAsia" w:eastAsiaTheme="minorEastAsia" w:hAnsiTheme="minorEastAsia"/>
          <w:szCs w:val="21"/>
        </w:rPr>
      </w:pPr>
      <w:r>
        <w:rPr>
          <w:rFonts w:asciiTheme="minorEastAsia" w:eastAsiaTheme="minorEastAsia" w:hAnsiTheme="minorEastAsia"/>
          <w:bCs/>
          <w:szCs w:val="21"/>
        </w:rPr>
        <w:t>2</w:t>
      </w:r>
      <w:r>
        <w:rPr>
          <w:rFonts w:ascii="宋体" w:hAnsi="宋体" w:hint="eastAsia"/>
          <w:szCs w:val="21"/>
        </w:rPr>
        <w:t>．</w:t>
      </w:r>
      <w:r>
        <w:rPr>
          <w:rFonts w:asciiTheme="minorEastAsia" w:eastAsiaTheme="minorEastAsia" w:hAnsiTheme="minorEastAsia" w:hint="eastAsia"/>
          <w:bCs/>
          <w:szCs w:val="21"/>
        </w:rPr>
        <w:t>供应商应充分了解项目的位置、情况、道路及任何其它足以影响应答报价的情况，任何因忽视或误解项目情况而导致的索赔或服务期限延长申请将不获批准。</w:t>
      </w:r>
    </w:p>
    <w:p w:rsidR="00513E4A" w:rsidRDefault="0086463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3</w:t>
      </w:r>
      <w:r>
        <w:rPr>
          <w:rFonts w:ascii="宋体" w:hAnsi="宋体" w:hint="eastAsia"/>
          <w:szCs w:val="21"/>
        </w:rPr>
        <w:t>．</w:t>
      </w:r>
      <w:r>
        <w:rPr>
          <w:rFonts w:asciiTheme="minorEastAsia" w:eastAsiaTheme="minorEastAsia" w:hAnsiTheme="minorEastAsia" w:hint="eastAsia"/>
          <w:bCs/>
          <w:szCs w:val="21"/>
        </w:rPr>
        <w:t>供应商不得期望通过索赔等方式获取补偿，否则，除可能遭到拒绝外，还可能将被作为不良行为记录在案，并可能影响其以后正常参与政府采购项目。各供应商在应答报价时，应充分考虑风险。</w:t>
      </w:r>
    </w:p>
    <w:p w:rsidR="00513E4A" w:rsidRDefault="0086463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Pr>
          <w:rFonts w:ascii="宋体" w:hAnsi="宋体" w:hint="eastAsia"/>
          <w:szCs w:val="21"/>
        </w:rPr>
        <w:t>．</w:t>
      </w:r>
      <w:r>
        <w:rPr>
          <w:rFonts w:asciiTheme="minorEastAsia" w:eastAsiaTheme="minorEastAsia" w:hAnsiTheme="minorEastAsia"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513E4A" w:rsidRDefault="0086463F">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5</w:t>
      </w:r>
      <w:r>
        <w:rPr>
          <w:rFonts w:ascii="宋体" w:hAnsi="宋体" w:hint="eastAsia"/>
          <w:szCs w:val="21"/>
        </w:rPr>
        <w:t>．</w:t>
      </w:r>
      <w:r>
        <w:rPr>
          <w:rFonts w:asciiTheme="minorEastAsia" w:eastAsiaTheme="minorEastAsia" w:hAnsiTheme="minorEastAsia" w:hint="eastAsia"/>
          <w:bCs/>
          <w:szCs w:val="21"/>
        </w:rPr>
        <w:t>除政府采购合同继续履行将损害国家利益和社会公共利益外，双方当事人不得擅自变更、中止或者终止合同。</w:t>
      </w:r>
    </w:p>
    <w:p w:rsidR="00513E4A" w:rsidRDefault="00F318C7">
      <w:pPr>
        <w:widowControl/>
        <w:spacing w:line="360" w:lineRule="auto"/>
        <w:jc w:val="left"/>
        <w:rPr>
          <w:rFonts w:asciiTheme="minorEastAsia" w:eastAsiaTheme="minorEastAsia" w:hAnsiTheme="minorEastAsia"/>
          <w:b/>
          <w:bCs/>
          <w:sz w:val="24"/>
          <w:szCs w:val="20"/>
        </w:rPr>
      </w:pPr>
    </w:p>
    <w:p w:rsidR="00513E4A" w:rsidRPr="00F0445D" w:rsidRDefault="0086463F">
      <w:pPr>
        <w:pStyle w:val="2"/>
        <w:rPr>
          <w:kern w:val="2"/>
          <w:sz w:val="28"/>
          <w:szCs w:val="28"/>
        </w:rPr>
      </w:pPr>
      <w:r w:rsidRPr="00F0445D">
        <w:rPr>
          <w:rFonts w:hint="eastAsia"/>
          <w:kern w:val="2"/>
          <w:sz w:val="28"/>
          <w:szCs w:val="28"/>
        </w:rPr>
        <w:lastRenderedPageBreak/>
        <w:t>第四章 应答文件组成要求及格式</w:t>
      </w:r>
    </w:p>
    <w:p w:rsidR="00513E4A" w:rsidRDefault="0086463F">
      <w:pPr>
        <w:spacing w:line="360" w:lineRule="auto"/>
        <w:rPr>
          <w:rStyle w:val="3Char2"/>
          <w:rFonts w:asciiTheme="minorEastAsia" w:eastAsiaTheme="minorEastAsia" w:hAnsiTheme="minorEastAsia"/>
          <w:b/>
          <w:sz w:val="21"/>
          <w:szCs w:val="21"/>
        </w:rPr>
      </w:pPr>
      <w:r>
        <w:rPr>
          <w:rStyle w:val="3Char2"/>
          <w:rFonts w:asciiTheme="minorEastAsia" w:eastAsiaTheme="minorEastAsia" w:hAnsiTheme="minorEastAsia" w:hint="eastAsia"/>
          <w:b/>
          <w:sz w:val="21"/>
          <w:szCs w:val="21"/>
        </w:rPr>
        <w:t>特别提醒：</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投标文件/应答文件正文将对外公开，投标文件/应答文件附件不公开。供应商在编辑投标文件/应答文件时，在投标文件/应答文件目录中属于本节点内容的必须在本节点中填写，填写到其他节点或附件的将可能导致应答无效，一切后果由供应商自行承担。</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投标文件/应答文件正文（信息公开部分）必须编制于“应答文件目录”部分，投标文件/应答文件附件（非信息公开部分）必须编制于“应答文件附件”部分，如下图所示。下图仅为格式说明，图中所列内容不应视为文件构成。</w:t>
      </w:r>
    </w:p>
    <w:p w:rsidR="00513E4A" w:rsidRDefault="0086463F">
      <w:pPr>
        <w:widowControl/>
        <w:jc w:val="left"/>
        <w:rPr>
          <w:rFonts w:ascii="宋体" w:hAnsi="宋体" w:cs="宋体"/>
          <w:kern w:val="0"/>
          <w:sz w:val="24"/>
        </w:rPr>
      </w:pPr>
      <w:r>
        <w:rPr>
          <w:rFonts w:ascii="仿宋_GB2312" w:eastAsia="仿宋_GB2312"/>
          <w:noProof/>
          <w:sz w:val="24"/>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r:embed="rId11">
                      <a:extLst>
                        <a:ext uri="{28A0092B-C50C-407E-A947-70E740481C1C}">
                          <a14:useLocalDpi xmlns="" xmlns:a14="http://schemas.microsoft.com/office/drawing/2010/main" xmlns:wp14="http://schemas.microsoft.com/office/word/2010/wordprocessingDrawing" xmlns:wpc="http://schemas.microsoft.com/office/word/2010/wordprocessingCanvas" xmlns:wpg="http://schemas.microsoft.com/office/word/2010/wordprocessingGroup" xmlns:o="urn:schemas-microsoft-com:office:office" xmlns:wpi="http://schemas.microsoft.com/office/word/2010/wordprocessingInk" xmlns:wpsCustomData="http://www.wps.cn/officeDocument/2013/wpsCustomData" xmlns:v="urn:schemas-microsoft-com:vml" xmlns:mc="http://schemas.openxmlformats.org/markup-compatibility/2006" xmlns:w10="urn:schemas-microsoft-com:office:word" xmlns:w="http://schemas.openxmlformats.org/wordprocessingml/2006/main" xmlns:w15="http://schemas.microsoft.com/office/word/2012/wordml" xmlns:wps="http://schemas.microsoft.com/office/word/2010/wordprocessingShape" xmlns:w14="http://schemas.microsoft.com/office/word/2010/wordml" val="0"/>
                        </a:ext>
                      </a:extLst>
                    </a:blip>
                    <a:stretch>
                      <a:fillRect/>
                    </a:stretch>
                  </pic:blipFill>
                  <pic:spPr>
                    <a:xfrm>
                      <a:off x="0" y="0"/>
                      <a:ext cx="5278755" cy="4126230"/>
                    </a:xfrm>
                    <a:prstGeom prst="rect">
                      <a:avLst/>
                    </a:prstGeom>
                    <a:noFill/>
                    <a:ln>
                      <a:noFill/>
                    </a:ln>
                  </pic:spPr>
                </pic:pic>
              </a:graphicData>
            </a:graphic>
          </wp:inline>
        </w:drawing>
      </w:r>
    </w:p>
    <w:p w:rsidR="00513E4A" w:rsidRDefault="00F318C7">
      <w:pPr>
        <w:rPr>
          <w:rFonts w:ascii="仿宋_GB2312" w:eastAsia="仿宋_GB2312"/>
          <w:sz w:val="24"/>
        </w:rPr>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代理机构公布应答文件正文（信息公开部分）时为计算机截取信息自动公布，</w:t>
      </w:r>
      <w:r>
        <w:rPr>
          <w:rFonts w:asciiTheme="minorEastAsia" w:eastAsiaTheme="minorEastAsia" w:hAnsiTheme="minorEastAsia" w:hint="eastAsia"/>
          <w:b/>
          <w:bCs/>
          <w:szCs w:val="21"/>
        </w:rPr>
        <w:t>如供应商误将涉及个人隐私的信息放入应答文件正文，相关后果由供应商自负；</w:t>
      </w:r>
      <w:r>
        <w:rPr>
          <w:rFonts w:asciiTheme="minorEastAsia" w:eastAsiaTheme="minorEastAsia" w:hAnsiTheme="minorEastAsia" w:hint="eastAsia"/>
          <w:szCs w:val="21"/>
        </w:rPr>
        <w:t>如供应商将必须放于正文（信息公开部分）的内容放入附件（非信息公开部分），将作应答无效处理。</w:t>
      </w:r>
    </w:p>
    <w:p w:rsidR="00513E4A" w:rsidRDefault="00F318C7">
      <w:pPr>
        <w:spacing w:line="360" w:lineRule="auto"/>
        <w:rPr>
          <w:rFonts w:ascii="仿宋_GB2312" w:eastAsia="仿宋_GB2312"/>
          <w:sz w:val="24"/>
        </w:rPr>
      </w:pPr>
    </w:p>
    <w:p w:rsidR="00880829" w:rsidRDefault="0086463F">
      <w:pPr>
        <w:widowControl/>
        <w:jc w:val="left"/>
        <w:rPr>
          <w:rStyle w:val="3Char2"/>
          <w:rFonts w:asciiTheme="minorEastAsia" w:eastAsiaTheme="minorEastAsia" w:hAnsiTheme="minorEastAsia"/>
          <w:b/>
          <w:sz w:val="21"/>
          <w:szCs w:val="21"/>
        </w:rPr>
      </w:pPr>
      <w:r>
        <w:rPr>
          <w:rStyle w:val="3Char2"/>
          <w:rFonts w:asciiTheme="minorEastAsia" w:eastAsiaTheme="minorEastAsia" w:hAnsiTheme="minorEastAsia"/>
          <w:b/>
          <w:sz w:val="21"/>
          <w:szCs w:val="21"/>
        </w:rPr>
        <w:br w:type="page"/>
      </w:r>
    </w:p>
    <w:p w:rsidR="00513E4A" w:rsidRDefault="0086463F">
      <w:pPr>
        <w:spacing w:line="360" w:lineRule="auto"/>
        <w:outlineLvl w:val="0"/>
        <w:rPr>
          <w:rStyle w:val="3Char2"/>
          <w:rFonts w:asciiTheme="minorEastAsia" w:eastAsiaTheme="minorEastAsia" w:hAnsiTheme="minorEastAsia"/>
          <w:b/>
          <w:sz w:val="21"/>
          <w:szCs w:val="21"/>
        </w:rPr>
      </w:pPr>
      <w:r>
        <w:rPr>
          <w:rStyle w:val="3Char2"/>
          <w:rFonts w:asciiTheme="minorEastAsia" w:eastAsiaTheme="minorEastAsia" w:hAnsiTheme="minorEastAsia" w:hint="eastAsia"/>
          <w:b/>
          <w:sz w:val="21"/>
          <w:szCs w:val="21"/>
        </w:rPr>
        <w:lastRenderedPageBreak/>
        <w:t>应答文件组成：</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1</w:t>
      </w:r>
      <w:r>
        <w:rPr>
          <w:rFonts w:ascii="宋体" w:hAnsi="宋体" w:hint="eastAsia"/>
          <w:szCs w:val="21"/>
        </w:rPr>
        <w:t>．</w:t>
      </w:r>
      <w:r>
        <w:rPr>
          <w:rFonts w:asciiTheme="minorEastAsia" w:eastAsiaTheme="minorEastAsia" w:hAnsiTheme="minorEastAsia" w:hint="eastAsia"/>
          <w:szCs w:val="21"/>
        </w:rPr>
        <w:t>应答文件正文</w:t>
      </w:r>
      <w:r>
        <w:rPr>
          <w:rFonts w:asciiTheme="minorEastAsia" w:eastAsiaTheme="minorEastAsia" w:hAnsiTheme="minorEastAsia" w:hint="eastAsia"/>
          <w:b/>
          <w:szCs w:val="21"/>
        </w:rPr>
        <w:t>（信息公开部分）</w:t>
      </w:r>
      <w:r>
        <w:rPr>
          <w:rFonts w:asciiTheme="minorEastAsia" w:eastAsiaTheme="minorEastAsia" w:hAnsiTheme="minorEastAsia" w:hint="eastAsia"/>
          <w:szCs w:val="21"/>
        </w:rPr>
        <w:t>，主要包括以下内容：</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（1）应答书</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）政府采购应答及履约承诺函</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）供应商情况及资格证明文件</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4</w:t>
      </w:r>
      <w:r>
        <w:rPr>
          <w:rFonts w:asciiTheme="minorEastAsia" w:eastAsiaTheme="minorEastAsia" w:hAnsiTheme="minorEastAsia" w:hint="eastAsia"/>
          <w:szCs w:val="21"/>
        </w:rPr>
        <w:t>）项目详细报价</w:t>
      </w:r>
    </w:p>
    <w:p w:rsidR="00513E4A" w:rsidRDefault="00F318C7">
      <w:pPr>
        <w:spacing w:line="360" w:lineRule="auto"/>
        <w:outlineLvl w:val="0"/>
        <w:rPr>
          <w:rFonts w:asciiTheme="minorEastAsia" w:eastAsiaTheme="minorEastAsia" w:hAnsiTheme="minorEastAsia"/>
          <w:bCs/>
          <w:szCs w:val="21"/>
        </w:rPr>
      </w:pP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szCs w:val="21"/>
        </w:rPr>
        <w:t>2</w:t>
      </w:r>
      <w:r>
        <w:rPr>
          <w:rFonts w:ascii="宋体" w:hAnsi="宋体" w:hint="eastAsia"/>
          <w:szCs w:val="21"/>
        </w:rPr>
        <w:t>．</w:t>
      </w:r>
      <w:r>
        <w:rPr>
          <w:rFonts w:asciiTheme="minorEastAsia" w:eastAsiaTheme="minorEastAsia" w:hAnsiTheme="minorEastAsia" w:hint="eastAsia"/>
          <w:szCs w:val="21"/>
        </w:rPr>
        <w:t>应答文件附件</w:t>
      </w:r>
      <w:r>
        <w:rPr>
          <w:rFonts w:asciiTheme="minorEastAsia" w:eastAsiaTheme="minorEastAsia" w:hAnsiTheme="minorEastAsia" w:hint="eastAsia"/>
          <w:b/>
          <w:szCs w:val="21"/>
        </w:rPr>
        <w:t>（信息不公开部分）</w:t>
      </w:r>
      <w:r>
        <w:rPr>
          <w:rFonts w:asciiTheme="minorEastAsia" w:eastAsiaTheme="minorEastAsia" w:hAnsiTheme="minorEastAsia" w:hint="eastAsia"/>
          <w:szCs w:val="21"/>
        </w:rPr>
        <w:t>：主要包括以下内容：</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（1）法定代表人（负责人）证明书</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（2）谈判应答文件签署授权委托书</w:t>
      </w:r>
    </w:p>
    <w:p w:rsidR="00513E4A" w:rsidRDefault="0086463F">
      <w:pPr>
        <w:spacing w:line="360" w:lineRule="auto"/>
        <w:outlineLvl w:val="0"/>
        <w:rPr>
          <w:rFonts w:asciiTheme="minorEastAsia" w:eastAsiaTheme="minorEastAsia" w:hAnsiTheme="minorEastAsia"/>
          <w:szCs w:val="21"/>
        </w:rPr>
      </w:pPr>
      <w:r>
        <w:rPr>
          <w:rFonts w:asciiTheme="minorEastAsia" w:eastAsiaTheme="minorEastAsia" w:hAnsiTheme="minorEastAsia" w:hint="eastAsia"/>
          <w:szCs w:val="21"/>
        </w:rPr>
        <w:t>（3）实质性条款响应情况表</w:t>
      </w:r>
    </w:p>
    <w:p w:rsidR="00513E4A" w:rsidRDefault="0086463F">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（4）供应商认为需要加以说明的其他内容（格式自定）</w:t>
      </w:r>
    </w:p>
    <w:p w:rsidR="00513E4A" w:rsidRDefault="00F318C7">
      <w:pPr>
        <w:rPr>
          <w:szCs w:val="21"/>
        </w:rPr>
      </w:pPr>
    </w:p>
    <w:p w:rsidR="00513E4A" w:rsidRDefault="0086463F">
      <w:pPr>
        <w:spacing w:line="360" w:lineRule="auto"/>
        <w:rPr>
          <w:rFonts w:ascii="宋体" w:hAnsi="宋体"/>
          <w:b/>
          <w:szCs w:val="21"/>
        </w:rPr>
      </w:pPr>
      <w:r>
        <w:rPr>
          <w:rFonts w:ascii="宋体" w:hAnsi="宋体" w:hint="eastAsia"/>
          <w:b/>
          <w:szCs w:val="21"/>
        </w:rPr>
        <w:t>备注：</w:t>
      </w:r>
    </w:p>
    <w:p w:rsidR="00513E4A" w:rsidRDefault="0086463F">
      <w:pPr>
        <w:spacing w:line="360" w:lineRule="auto"/>
        <w:rPr>
          <w:rFonts w:ascii="宋体" w:hAnsi="宋体"/>
          <w:b/>
          <w:szCs w:val="21"/>
        </w:rPr>
      </w:pPr>
      <w:r>
        <w:rPr>
          <w:rFonts w:ascii="宋体" w:hAnsi="宋体" w:hint="eastAsia"/>
          <w:b/>
          <w:szCs w:val="21"/>
        </w:rPr>
        <w:t xml:space="preserve">    1</w:t>
      </w:r>
      <w:r>
        <w:rPr>
          <w:rFonts w:ascii="宋体" w:hAnsi="宋体" w:hint="eastAsia"/>
          <w:szCs w:val="21"/>
        </w:rPr>
        <w:t>．</w:t>
      </w:r>
      <w:r>
        <w:rPr>
          <w:rFonts w:ascii="宋体" w:hAnsi="宋体" w:hint="eastAsia"/>
          <w:b/>
          <w:szCs w:val="21"/>
        </w:rPr>
        <w:t>本项目为网上电子采购项目，谈判应答文件不需法定代表人或其授权委托人另行签字，无需加盖单位公章，谈判文件具体内容另有规定的除外。</w:t>
      </w:r>
    </w:p>
    <w:p w:rsidR="00513E4A" w:rsidRDefault="0086463F">
      <w:pPr>
        <w:spacing w:line="360" w:lineRule="auto"/>
        <w:rPr>
          <w:rFonts w:ascii="宋体" w:hAnsi="宋体"/>
          <w:b/>
          <w:szCs w:val="21"/>
        </w:rPr>
      </w:pPr>
      <w:r>
        <w:rPr>
          <w:rFonts w:ascii="宋体" w:hAnsi="宋体" w:hint="eastAsia"/>
          <w:b/>
          <w:szCs w:val="21"/>
        </w:rPr>
        <w:t xml:space="preserve">    2</w:t>
      </w:r>
      <w:r>
        <w:rPr>
          <w:rFonts w:ascii="宋体" w:hAnsi="宋体" w:hint="eastAsia"/>
          <w:szCs w:val="21"/>
        </w:rPr>
        <w:t>．</w:t>
      </w:r>
      <w:r>
        <w:rPr>
          <w:rFonts w:ascii="宋体" w:hAnsi="宋体" w:hint="eastAsia"/>
          <w:b/>
          <w:szCs w:val="21"/>
        </w:rPr>
        <w:t>关于填写“开标一览表”的说明：“开标一览表”中除“投标报价”外，其他信息不作评审依据。</w:t>
      </w:r>
    </w:p>
    <w:p w:rsidR="00513E4A" w:rsidRDefault="0086463F">
      <w:pPr>
        <w:widowControl/>
        <w:jc w:val="left"/>
        <w:rPr>
          <w:rFonts w:ascii="黑体" w:eastAsia="黑体"/>
          <w:b/>
          <w:sz w:val="24"/>
        </w:rPr>
      </w:pPr>
      <w:r>
        <w:rPr>
          <w:rFonts w:ascii="黑体" w:eastAsia="黑体"/>
          <w:b/>
          <w:sz w:val="24"/>
        </w:rPr>
        <w:br w:type="page"/>
      </w:r>
    </w:p>
    <w:p w:rsidR="00513E4A" w:rsidRPr="00F0445D" w:rsidRDefault="0086463F">
      <w:pPr>
        <w:widowControl/>
        <w:jc w:val="left"/>
        <w:rPr>
          <w:rFonts w:ascii="黑体" w:eastAsia="黑体"/>
          <w:b/>
          <w:sz w:val="28"/>
          <w:szCs w:val="28"/>
        </w:rPr>
      </w:pPr>
      <w:r w:rsidRPr="00F0445D">
        <w:rPr>
          <w:rFonts w:ascii="宋体" w:hAnsi="宋体" w:hint="eastAsia"/>
          <w:b/>
          <w:sz w:val="28"/>
          <w:szCs w:val="28"/>
        </w:rPr>
        <w:lastRenderedPageBreak/>
        <w:t>应答文件正文（信息公开部分）</w:t>
      </w:r>
    </w:p>
    <w:p w:rsidR="00513E4A" w:rsidRDefault="00F318C7">
      <w:pPr>
        <w:pStyle w:val="30"/>
        <w:spacing w:before="120" w:after="120"/>
        <w:jc w:val="center"/>
        <w:rPr>
          <w:rFonts w:asciiTheme="minorEastAsia" w:eastAsiaTheme="minorEastAsia" w:hAnsiTheme="minorEastAsia"/>
          <w:sz w:val="24"/>
          <w:szCs w:val="24"/>
        </w:rPr>
      </w:pPr>
    </w:p>
    <w:p w:rsidR="00513E4A" w:rsidRDefault="0086463F">
      <w:pPr>
        <w:pStyle w:val="30"/>
        <w:spacing w:before="120" w:after="12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一、应答书</w:t>
      </w:r>
    </w:p>
    <w:p w:rsidR="00513E4A" w:rsidRDefault="00F318C7">
      <w:pPr>
        <w:rPr>
          <w:rFonts w:ascii="宋体" w:hAnsi="宋体"/>
          <w:sz w:val="24"/>
        </w:rPr>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致：</w:t>
      </w:r>
      <w:r>
        <w:rPr>
          <w:rFonts w:asciiTheme="minorEastAsia" w:eastAsiaTheme="minorEastAsia" w:hAnsiTheme="minorEastAsia" w:hint="eastAsia"/>
          <w:szCs w:val="21"/>
          <w:u w:val="single"/>
        </w:rPr>
        <w:t>深圳市国信招标有限公司</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1．根据已收到贵单位的项目编号为</w:t>
      </w:r>
      <w:r>
        <w:rPr>
          <w:rFonts w:asciiTheme="minorEastAsia" w:eastAsiaTheme="minorEastAsia" w:hAnsiTheme="minorEastAsia" w:hint="eastAsia"/>
          <w:szCs w:val="21"/>
          <w:u w:val="single"/>
        </w:rPr>
        <w:t>（项目编号）</w:t>
      </w:r>
      <w:r>
        <w:rPr>
          <w:rFonts w:asciiTheme="minorEastAsia" w:eastAsiaTheme="minorEastAsia" w:hAnsiTheme="minorEastAsia" w:hint="eastAsia"/>
          <w:szCs w:val="21"/>
        </w:rPr>
        <w:t>的</w:t>
      </w:r>
      <w:r>
        <w:rPr>
          <w:rFonts w:asciiTheme="minorEastAsia" w:eastAsiaTheme="minorEastAsia" w:hAnsiTheme="minorEastAsia" w:hint="eastAsia"/>
          <w:szCs w:val="21"/>
          <w:u w:val="single"/>
        </w:rPr>
        <w:t>（项目名称）</w:t>
      </w:r>
      <w:r>
        <w:rPr>
          <w:rFonts w:asciiTheme="minorEastAsia" w:eastAsiaTheme="minorEastAsia" w:hAnsiTheme="minorEastAsia" w:hint="eastAsia"/>
          <w:szCs w:val="21"/>
        </w:rPr>
        <w:t>的谈判公告，遵照《深圳经济特区政府采购条例》和《深圳网上政府采购管理暂行办法》等有关规定，我单位经研究谈判文件后，代表（姓名、职务）经正式授权并代表（供应商名称、地址）提交电子谈判应答文件一份。</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．谈判价格具体见“项目详细报价”，具体以谈判最终报价为准。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．如果我单位获得成交资格，我单位将按照谈判文件的要求足额提交履约担保。</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．我单位同意所递交的应答文件在“对谈判须知条款的补充内容”中明确的谈判应答有效期内有效，在此期间内我单位有可能获得成交资格，我单位将受此约束，履行合同责任和义务。</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．除非另外达成协议并生效，贵单位的成交通知书和本应答文件（含谈判过程中的其他承诺）将构成合同的重要内容。</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．我单位理解贵单位将不受必须接受所收到的最低报价或其它任何应答文件的约束。</w:t>
      </w:r>
    </w:p>
    <w:p w:rsidR="00513E4A" w:rsidRDefault="00F318C7">
      <w:pPr>
        <w:spacing w:line="360" w:lineRule="auto"/>
        <w:rPr>
          <w:rFonts w:ascii="宋体" w:hAnsi="宋体"/>
          <w:szCs w:val="21"/>
        </w:rPr>
      </w:pPr>
    </w:p>
    <w:p w:rsidR="00513E4A" w:rsidRDefault="0086463F">
      <w:pPr>
        <w:spacing w:line="360" w:lineRule="auto"/>
        <w:rPr>
          <w:rFonts w:ascii="宋体" w:hAnsi="宋体"/>
          <w:szCs w:val="21"/>
        </w:rPr>
      </w:pPr>
      <w:r>
        <w:rPr>
          <w:rFonts w:ascii="宋体" w:hAnsi="宋体" w:hint="eastAsia"/>
          <w:szCs w:val="21"/>
        </w:rPr>
        <w:t xml:space="preserve">    地址：</w:t>
      </w:r>
    </w:p>
    <w:p w:rsidR="00513E4A" w:rsidRDefault="0086463F">
      <w:pPr>
        <w:spacing w:line="360" w:lineRule="auto"/>
        <w:rPr>
          <w:rFonts w:ascii="宋体" w:hAnsi="宋体"/>
          <w:szCs w:val="21"/>
        </w:rPr>
      </w:pPr>
      <w:r>
        <w:rPr>
          <w:rFonts w:ascii="宋体" w:hAnsi="宋体" w:hint="eastAsia"/>
          <w:szCs w:val="21"/>
        </w:rPr>
        <w:t xml:space="preserve">    邮政编码：</w:t>
      </w:r>
    </w:p>
    <w:p w:rsidR="00513E4A" w:rsidRDefault="0086463F">
      <w:pPr>
        <w:spacing w:line="360" w:lineRule="auto"/>
        <w:rPr>
          <w:rFonts w:ascii="宋体" w:hAnsi="宋体"/>
          <w:szCs w:val="21"/>
        </w:rPr>
      </w:pPr>
      <w:r>
        <w:rPr>
          <w:rFonts w:ascii="宋体" w:hAnsi="宋体" w:hint="eastAsia"/>
          <w:szCs w:val="21"/>
        </w:rPr>
        <w:t xml:space="preserve">    电话：</w:t>
      </w:r>
    </w:p>
    <w:p w:rsidR="00513E4A" w:rsidRDefault="0086463F">
      <w:pPr>
        <w:spacing w:line="360" w:lineRule="auto"/>
        <w:rPr>
          <w:rFonts w:ascii="宋体" w:hAnsi="宋体"/>
          <w:szCs w:val="21"/>
        </w:rPr>
      </w:pPr>
      <w:r>
        <w:rPr>
          <w:rFonts w:ascii="宋体" w:hAnsi="宋体" w:hint="eastAsia"/>
          <w:szCs w:val="21"/>
        </w:rPr>
        <w:t xml:space="preserve">    电子邮箱：</w:t>
      </w:r>
    </w:p>
    <w:p w:rsidR="00513E4A" w:rsidRDefault="0086463F">
      <w:pPr>
        <w:spacing w:line="360" w:lineRule="auto"/>
        <w:rPr>
          <w:rFonts w:ascii="宋体" w:hAnsi="宋体"/>
          <w:szCs w:val="21"/>
        </w:rPr>
      </w:pPr>
      <w:r>
        <w:rPr>
          <w:rFonts w:ascii="宋体" w:hAnsi="宋体" w:hint="eastAsia"/>
          <w:szCs w:val="21"/>
        </w:rPr>
        <w:t xml:space="preserve">    供应商代表：</w:t>
      </w:r>
    </w:p>
    <w:p w:rsidR="00513E4A" w:rsidRDefault="0086463F">
      <w:pPr>
        <w:spacing w:line="360" w:lineRule="auto"/>
        <w:rPr>
          <w:rFonts w:ascii="宋体" w:hAnsi="宋体"/>
          <w:szCs w:val="21"/>
        </w:rPr>
      </w:pPr>
      <w:r>
        <w:rPr>
          <w:rFonts w:ascii="宋体" w:hAnsi="宋体" w:hint="eastAsia"/>
          <w:szCs w:val="21"/>
        </w:rPr>
        <w:t xml:space="preserve">    供应商名称：</w:t>
      </w:r>
    </w:p>
    <w:p w:rsidR="00513E4A" w:rsidRDefault="0086463F">
      <w:pPr>
        <w:spacing w:line="360" w:lineRule="auto"/>
        <w:rPr>
          <w:rFonts w:ascii="宋体" w:hAnsi="宋体"/>
          <w:szCs w:val="21"/>
        </w:rPr>
      </w:pPr>
      <w:r>
        <w:rPr>
          <w:rFonts w:ascii="宋体" w:hAnsi="宋体" w:hint="eastAsia"/>
          <w:szCs w:val="21"/>
        </w:rPr>
        <w:t xml:space="preserve">    日期：年月日</w:t>
      </w:r>
    </w:p>
    <w:p w:rsidR="00513E4A" w:rsidRDefault="00F318C7">
      <w:pPr>
        <w:rPr>
          <w:rFonts w:ascii="宋体" w:hAnsi="宋体"/>
          <w:sz w:val="24"/>
        </w:rPr>
      </w:pPr>
    </w:p>
    <w:p w:rsidR="00513E4A" w:rsidRDefault="0086463F">
      <w:pPr>
        <w:widowControl/>
        <w:jc w:val="left"/>
        <w:rPr>
          <w:rFonts w:ascii="黑体" w:eastAsia="黑体" w:hAnsi="宋体"/>
          <w:bCs/>
          <w:sz w:val="24"/>
          <w:szCs w:val="32"/>
        </w:rPr>
      </w:pPr>
      <w:r>
        <w:rPr>
          <w:rFonts w:ascii="黑体" w:eastAsia="黑体"/>
          <w:b/>
          <w:sz w:val="24"/>
        </w:rPr>
        <w:br w:type="page"/>
      </w:r>
    </w:p>
    <w:p w:rsidR="00513E4A" w:rsidRDefault="0086463F">
      <w:pPr>
        <w:pStyle w:val="30"/>
        <w:jc w:val="center"/>
        <w:rPr>
          <w:rFonts w:asciiTheme="minorEastAsia" w:eastAsiaTheme="minorEastAsia" w:hAnsiTheme="minorEastAsia"/>
          <w:sz w:val="24"/>
        </w:rPr>
      </w:pPr>
      <w:r>
        <w:rPr>
          <w:rFonts w:asciiTheme="minorEastAsia" w:eastAsiaTheme="minorEastAsia" w:hAnsiTheme="minorEastAsia" w:hint="eastAsia"/>
          <w:sz w:val="24"/>
        </w:rPr>
        <w:lastRenderedPageBreak/>
        <w:t>二、政府采购应答及履约承诺函</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致：深圳市国信招标有限公司</w:t>
      </w:r>
    </w:p>
    <w:p w:rsidR="00513E4A" w:rsidRDefault="0086463F">
      <w:pPr>
        <w:spacing w:line="360" w:lineRule="auto"/>
        <w:ind w:right="-815" w:firstLineChars="200" w:firstLine="420"/>
        <w:rPr>
          <w:rFonts w:asciiTheme="minorEastAsia" w:eastAsiaTheme="minorEastAsia" w:hAnsiTheme="minorEastAsia"/>
          <w:szCs w:val="21"/>
        </w:rPr>
      </w:pPr>
      <w:r>
        <w:rPr>
          <w:rFonts w:asciiTheme="minorEastAsia" w:eastAsiaTheme="minorEastAsia" w:hAnsiTheme="minorEastAsia" w:hint="eastAsia"/>
          <w:szCs w:val="21"/>
        </w:rPr>
        <w:t>我单位承诺：</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1．我单位本次谈判项目所提供响应的货物、工程或服务，不存在侵犯知识产权的情况；已知悉并同意成交结果信息公示（公开）的内容。</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2．我单位参与该项目投标，符合招标文件关于联合体及进口产品的相关资格要求。</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3．我单位参与本项目</w:t>
      </w:r>
      <w:r>
        <w:rPr>
          <w:rFonts w:asciiTheme="minorEastAsia" w:eastAsiaTheme="minorEastAsia" w:hAnsiTheme="minorEastAsia" w:hint="eastAsia"/>
        </w:rPr>
        <w:t>政府采购活动时不存在被有关部门禁止参与政府采购活动且在有效期内的情况。</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4．我单位具备《中华人民共和国政府采购法》第二十二条规定的六项条件。</w:t>
      </w:r>
    </w:p>
    <w:p w:rsidR="00513E4A" w:rsidRDefault="0086463F">
      <w:pPr>
        <w:wordWrap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5．我单位</w:t>
      </w:r>
      <w:r>
        <w:rPr>
          <w:rFonts w:asciiTheme="minorEastAsia" w:eastAsiaTheme="minorEastAsia" w:hAnsiTheme="minorEastAsia" w:hint="eastAsia"/>
        </w:rPr>
        <w:t>未被列入中国执行信息公开网（</w:t>
      </w:r>
      <w:hyperlink r:id="rId12" w:history="1">
        <w:r>
          <w:rPr>
            <w:rFonts w:asciiTheme="minorEastAsia" w:eastAsiaTheme="minorEastAsia" w:hAnsiTheme="minorEastAsia"/>
          </w:rPr>
          <w:t>http://zxgk.court.gov.cn/shixin</w:t>
        </w:r>
      </w:hyperlink>
      <w:r>
        <w:rPr>
          <w:rFonts w:asciiTheme="minorEastAsia" w:eastAsiaTheme="minorEastAsia" w:hAnsiTheme="minorEastAsia" w:hint="eastAsia"/>
        </w:rPr>
        <w:t>）“失信被执行人”，未被列入“信用中国”网站（</w:t>
      </w:r>
      <w:r>
        <w:rPr>
          <w:rFonts w:asciiTheme="minorEastAsia" w:eastAsiaTheme="minorEastAsia" w:hAnsiTheme="minorEastAsia"/>
        </w:rPr>
        <w:t>https://www.creditchina.gov.cn/xinyongfuwu/zhongdashuishouweifaanjian/</w:t>
      </w:r>
      <w:r>
        <w:rPr>
          <w:rFonts w:asciiTheme="minorEastAsia" w:eastAsiaTheme="minorEastAsia" w:hAnsiTheme="minorEastAsia" w:hint="eastAsia"/>
        </w:rPr>
        <w:t>）“重大税收违法失信主体”、未被列入中国政府采购网（</w:t>
      </w:r>
      <w:r>
        <w:rPr>
          <w:rFonts w:asciiTheme="minorEastAsia" w:eastAsiaTheme="minorEastAsia" w:hAnsiTheme="minorEastAsia"/>
        </w:rPr>
        <w:t>http://www.ccgp.gov.cn/search/cr</w:t>
      </w:r>
      <w:r>
        <w:rPr>
          <w:rFonts w:asciiTheme="minorEastAsia" w:eastAsiaTheme="minorEastAsia" w:hAnsiTheme="minorEastAsia" w:hint="eastAsia"/>
        </w:rPr>
        <w:t>）“政府采购严重违法失信行为记录名单”。</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我单位参与该项目谈判，严格遵守政府采购相关法律，不造假，不围标、串标、陪标。我单位已清楚，如违反上述要求，应答将作无效处理，被列入不良记录名单并在网上曝光，同时将被提请政府采购主管部门给予一定年限内禁止参与政府采购活动或其他处罚。</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我单位如果获得成交资格，将做到守信，不偷工减料，依照本项目谈判文件需求内容、签署的采购合同及本单位在谈判中所作的一切承诺履约。我单位对本项目的报价负责，成交后将严格按照本项目谈判文件需求、签署的采购合同及我单位在谈判中所作的全部承诺履行。</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我单位清楚，若以“报价太低而无法履约”为理由放弃本项目成交资格时，愿意接受主管部门的处理处罚。若我单位成交本项目，我单位将按时保质保量完成，并全力配合有关监管、验收工作；若我单位未按上述要求履约，我单位愿意接受主管部门的处理处罚。</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我单位已认真核实了应答文件的全部内容，所有资料均为真实资料。我单位对应答文件中全部应答资料的真实性负责，如被证实我单位的应答文件中存在虚假资料的，则视为我单位隐瞒真实情况、提供虚假资料，我单位愿意接受主管部门作出的行政处罚。</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．我单位承诺成交后项目不转包，未经采购人同意不进行分包。</w:t>
      </w:r>
    </w:p>
    <w:p w:rsidR="00513E4A" w:rsidRDefault="0086463F">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w:t>
      </w:r>
      <w:r>
        <w:rPr>
          <w:rFonts w:asciiTheme="minorEastAsia" w:eastAsiaTheme="minorEastAsia" w:hAnsiTheme="minorEastAsia" w:hint="eastAsia"/>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513E4A" w:rsidRDefault="0086463F">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11</w:t>
      </w:r>
      <w:r>
        <w:rPr>
          <w:rFonts w:asciiTheme="minorEastAsia" w:eastAsiaTheme="minorEastAsia" w:hAnsiTheme="minorEastAsia" w:hint="eastAsia"/>
          <w:szCs w:val="21"/>
        </w:rPr>
        <w:t>．</w:t>
      </w:r>
      <w:r>
        <w:rPr>
          <w:rFonts w:asciiTheme="minorEastAsia" w:eastAsiaTheme="minorEastAsia" w:hAnsiTheme="minorEastAsia" w:hint="eastAsia"/>
        </w:rPr>
        <w:t>我单位清楚，如存在违反投标承诺行为情节严重的，将根据《深圳市财政局关于印发&lt;深圳市财政局政府采购供应商信用信息管理办法&gt;的通知》，依法被列入失信信息。”招标文件模板后续将同步调整。</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rPr>
        <w:lastRenderedPageBreak/>
        <w:t>12</w:t>
      </w:r>
      <w:r>
        <w:rPr>
          <w:rFonts w:asciiTheme="minorEastAsia" w:eastAsiaTheme="minorEastAsia" w:hAnsiTheme="minorEastAsia" w:hint="eastAsia"/>
          <w:szCs w:val="21"/>
        </w:rPr>
        <w:t>．</w:t>
      </w:r>
      <w:r>
        <w:rPr>
          <w:rFonts w:asciiTheme="minorEastAsia" w:eastAsiaTheme="minorEastAsia" w:hAnsiTheme="minorEastAsia" w:hint="eastAsia"/>
        </w:rPr>
        <w:t>我单位清楚，如存在违反投标承诺行为情节严重的，将根据《深圳市财政局关于印发&lt;深圳市财政局政府采购供应商信用信息管理办法&gt;的通知》，依法被列入失信信息。</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以上承诺，如有违反，愿依照国家相关法律法规处理，并承担由此给采购人带来的损失。</w:t>
      </w:r>
    </w:p>
    <w:p w:rsidR="00513E4A" w:rsidRDefault="0086463F">
      <w:pPr>
        <w:spacing w:line="360" w:lineRule="auto"/>
        <w:ind w:firstLineChars="2400" w:firstLine="5040"/>
        <w:rPr>
          <w:rFonts w:ascii="宋体" w:hAnsi="宋体"/>
          <w:szCs w:val="21"/>
        </w:rPr>
      </w:pPr>
      <w:r>
        <w:rPr>
          <w:rFonts w:hint="eastAsia"/>
          <w:szCs w:val="21"/>
        </w:rPr>
        <w:t>供应商：</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86463F">
      <w:pPr>
        <w:ind w:firstLine="645"/>
        <w:rPr>
          <w:rFonts w:ascii="宋体" w:hAnsi="宋体"/>
          <w:szCs w:val="21"/>
        </w:rPr>
      </w:pPr>
      <w:r>
        <w:rPr>
          <w:rFonts w:ascii="宋体" w:hAnsi="宋体" w:hint="eastAsia"/>
          <w:szCs w:val="21"/>
        </w:rPr>
        <w:t xml:space="preserve">                                             日期：年月日</w:t>
      </w:r>
    </w:p>
    <w:p w:rsidR="001E20C7" w:rsidRPr="001E20C7" w:rsidRDefault="00F318C7" w:rsidP="001E20C7">
      <w:pPr>
        <w:pStyle w:val="a4"/>
      </w:pPr>
    </w:p>
    <w:p w:rsidR="00513E4A" w:rsidRDefault="00F318C7">
      <w:pPr>
        <w:rPr>
          <w:rFonts w:ascii="宋体" w:hAnsi="宋体"/>
          <w:sz w:val="24"/>
        </w:rPr>
      </w:pPr>
    </w:p>
    <w:p w:rsidR="00513E4A" w:rsidRDefault="0086463F">
      <w:pPr>
        <w:widowControl/>
        <w:jc w:val="center"/>
        <w:rPr>
          <w:rFonts w:asciiTheme="minorEastAsia" w:eastAsiaTheme="minorEastAsia" w:hAnsiTheme="minorEastAsia"/>
          <w:b/>
          <w:sz w:val="24"/>
        </w:rPr>
      </w:pPr>
      <w:r>
        <w:rPr>
          <w:rFonts w:asciiTheme="minorEastAsia" w:eastAsiaTheme="minorEastAsia" w:hAnsiTheme="minorEastAsia" w:hint="eastAsia"/>
          <w:b/>
          <w:sz w:val="24"/>
        </w:rPr>
        <w:t>三、供应商情况及资格证明文件</w:t>
      </w:r>
    </w:p>
    <w:p w:rsidR="00513E4A" w:rsidRDefault="00F318C7">
      <w:pPr>
        <w:rPr>
          <w:b/>
          <w:bCs/>
          <w:sz w:val="24"/>
        </w:rPr>
      </w:pPr>
    </w:p>
    <w:p w:rsidR="00513E4A" w:rsidRDefault="0086463F">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（一）供应商资格证明文件</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 xml:space="preserve">    【特别提示：供应商须按本谈判文件第一章谈判公告 “申请人的资格要求”（即供应商资格要求）提供相关的资格证明资料】</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 xml:space="preserve">    1．营业执照或法人证书或登记证书扫描件，原件备查；</w:t>
      </w:r>
    </w:p>
    <w:p w:rsidR="00C55909" w:rsidRPr="00C55909" w:rsidRDefault="0086463F" w:rsidP="00C55909">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Pr="00C55909">
        <w:rPr>
          <w:rFonts w:asciiTheme="minorEastAsia" w:eastAsiaTheme="minorEastAsia" w:hAnsiTheme="minorEastAsia" w:hint="eastAsia"/>
        </w:rPr>
        <w:t>2</w:t>
      </w:r>
      <w:r>
        <w:rPr>
          <w:rFonts w:asciiTheme="minorEastAsia" w:eastAsiaTheme="minorEastAsia" w:hAnsiTheme="minorEastAsia" w:hint="eastAsia"/>
        </w:rPr>
        <w:t>．</w:t>
      </w:r>
      <w:r w:rsidRPr="00C55909">
        <w:rPr>
          <w:rFonts w:asciiTheme="minorEastAsia" w:eastAsiaTheme="minorEastAsia" w:hAnsiTheme="minorEastAsia" w:hint="eastAsia"/>
        </w:rPr>
        <w:t>广播电视播出机构许可证（提供广播电视播出机构许可证扫描件，原件备查）。</w:t>
      </w:r>
    </w:p>
    <w:p w:rsidR="00513E4A" w:rsidRDefault="0086463F">
      <w:pPr>
        <w:spacing w:line="360" w:lineRule="auto"/>
        <w:rPr>
          <w:rFonts w:asciiTheme="minorEastAsia" w:eastAsiaTheme="minorEastAsia" w:hAnsiTheme="minorEastAsia"/>
        </w:rPr>
      </w:pPr>
      <w:r>
        <w:rPr>
          <w:rFonts w:asciiTheme="minorEastAsia" w:eastAsiaTheme="minorEastAsia" w:hAnsiTheme="minorEastAsia" w:hint="eastAsia"/>
        </w:rPr>
        <w:t xml:space="preserve">    3．政府采购应答及履约承诺函。</w:t>
      </w:r>
    </w:p>
    <w:p w:rsidR="00513E4A" w:rsidRDefault="00F318C7">
      <w:pPr>
        <w:rPr>
          <w:rFonts w:asciiTheme="minorEastAsia" w:eastAsiaTheme="minorEastAsia" w:hAnsiTheme="minorEastAsia"/>
          <w:b/>
          <w:bCs/>
          <w:sz w:val="24"/>
        </w:rPr>
      </w:pPr>
    </w:p>
    <w:p w:rsidR="00513E4A" w:rsidRDefault="0086463F">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（二）中小企业声明函、残疾人福利性单位声明函及监狱企业声明函</w:t>
      </w:r>
    </w:p>
    <w:p w:rsidR="00513E4A" w:rsidRDefault="0086463F">
      <w:pPr>
        <w:spacing w:line="360" w:lineRule="auto"/>
        <w:ind w:firstLineChars="200" w:firstLine="420"/>
        <w:outlineLvl w:val="3"/>
        <w:rPr>
          <w:rFonts w:asciiTheme="minorEastAsia" w:eastAsiaTheme="minorEastAsia" w:hAnsiTheme="minorEastAsia"/>
          <w:bCs/>
          <w:kern w:val="0"/>
          <w:szCs w:val="21"/>
        </w:rPr>
      </w:pPr>
      <w:bookmarkStart w:id="33" w:name="_Hlk73620244"/>
      <w:r>
        <w:rPr>
          <w:rFonts w:asciiTheme="minorEastAsia" w:eastAsiaTheme="minorEastAsia" w:hAnsiTheme="minorEastAsia" w:hint="eastAsia"/>
          <w:bCs/>
          <w:kern w:val="0"/>
          <w:szCs w:val="21"/>
        </w:rPr>
        <w:t>填写指引：</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1</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该部分内容填写需要参考的相关文件：(1)财政部《政府采购促进中小企业发展管理办法》（财库〔2020〕46号）；(2)《工业和信息化部、国家统计局、国家发展和改革委员会、财政部关于印发中小企业划型标准规定的通知》（工信部联企业〔2011〕300 号，以下简称300号文）。</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请依照提供的格式和内容填写声明函，不要随意变更格式；声明函不需要盖章或签字。</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声明函具体填写要求：</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（1）声明是中小企业须填写《中小企业声明函》(服务)的以下内容：</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第一处，在“单位名称”下划线处如实填写采购人名称；供应商未填写“采购人名称”或填写的“采购人名称”与招标文件的“采购人名称”不一致的，将导致投标无效；</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第二处，在“项目名称”下划线处如实填写采购项目名称；供应商未填写“项目名称”或填写的“项目名称”与招标文件的“项目名称”不一致的，将导致投标无效；</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第三处，在“标的名称”下划线处填写所采购服务（标的）的具体名称（以招标文件</w:t>
      </w:r>
      <w:r>
        <w:rPr>
          <w:rFonts w:asciiTheme="minorEastAsia" w:eastAsiaTheme="minorEastAsia" w:hAnsiTheme="minorEastAsia" w:hint="eastAsia"/>
          <w:bCs/>
          <w:kern w:val="0"/>
          <w:szCs w:val="21"/>
        </w:rPr>
        <w:lastRenderedPageBreak/>
        <w:t>第一册第三章用户需求书“服务需求明细”的“服务需求名称（标的名称）”一栏为准）；如果涉及多个服务需求（标的）由同一企业承接，“标的名称”下划线处可以如实填写多个服务需求（标的）；供应商未填写“标的名称”或填写的“标的名称”与招标文件第一册第三章用户需求书“服务需求明细”的“服务需求名称（标的名称）”一栏不一致的，将导致投标无效；</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四处，在“采购文件中明确的所属行业”下划线处填写采购标的对应的中小企业划分标准所属行业（所属行业可在招标文件第一册第二章“对通用条款的补充内容及其他关键信息”章节查看）；供应商未填写“所属行业”或填写的“所属行业”与招标文件约定的“所属行业”不一致的，将导致投标无效；例如，招标文件约定本项目采购标的对应的中小企业划分标准所属行业为“其他未列明的行业”，但供应商在“采购文件中明确的所属行业”下划线处填写为“物业管理”或“招标文件所约定的行业”，做投标无效处理。</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供应商填写的中小微企业类型与实际不一致的，将导致投标无效。例如，供应商本属于中型企业，但供应商在中小企业声明函时填报为小型企业；供应商本属于微型企业，但供应商在中小企业声明函时填报为小型企业；以上两种情形均做投标无效处理。</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（2）声明是残疾人福利性单位须填写《残疾人福利性单位声明函》（服务类）的相关内容（填写位置的字体已加粗），具体参照上述针对《中小企业声明函》的填写要求进行填写。</w:t>
      </w:r>
    </w:p>
    <w:p w:rsidR="00513E4A" w:rsidRDefault="0086463F">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（3）声明是监狱企业须填写《监狱企业声明函》的相关内容（填写位置的字体已加粗），具体参照上述针对《中小企业声明函》的填写要求进行填写。</w:t>
      </w:r>
    </w:p>
    <w:p w:rsidR="00513E4A" w:rsidRDefault="00F318C7">
      <w:pPr>
        <w:pStyle w:val="a4"/>
        <w:rPr>
          <w:rFonts w:asciiTheme="minorEastAsia" w:eastAsiaTheme="minorEastAsia" w:hAnsiTheme="minorEastAsia"/>
        </w:rPr>
      </w:pPr>
    </w:p>
    <w:p w:rsidR="00513E4A" w:rsidRDefault="0086463F">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szCs w:val="21"/>
        </w:rPr>
        <w:t>．</w:t>
      </w:r>
      <w:r>
        <w:rPr>
          <w:rFonts w:asciiTheme="minorEastAsia" w:eastAsiaTheme="minorEastAsia" w:hAnsiTheme="minorEastAsia"/>
          <w:b/>
          <w:szCs w:val="21"/>
        </w:rPr>
        <w:t>中小企业声明函（</w:t>
      </w:r>
      <w:r>
        <w:rPr>
          <w:rFonts w:asciiTheme="minorEastAsia" w:eastAsiaTheme="minorEastAsia" w:hAnsiTheme="minorEastAsia" w:hint="eastAsia"/>
          <w:b/>
          <w:szCs w:val="21"/>
        </w:rPr>
        <w:t>服务</w:t>
      </w:r>
      <w:r>
        <w:rPr>
          <w:rFonts w:asciiTheme="minorEastAsia" w:eastAsiaTheme="minorEastAsia" w:hAnsiTheme="minorEastAsia"/>
          <w:b/>
          <w:szCs w:val="21"/>
        </w:rPr>
        <w:t xml:space="preserve">） </w:t>
      </w:r>
    </w:p>
    <w:p w:rsidR="00513E4A" w:rsidRDefault="0086463F">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公司（联合体）</w:t>
      </w:r>
      <w:r>
        <w:rPr>
          <w:rFonts w:asciiTheme="minorEastAsia" w:eastAsiaTheme="minorEastAsia" w:hAnsiTheme="minorEastAsia"/>
          <w:szCs w:val="21"/>
        </w:rPr>
        <w:t>郑重声明，根据《政府采购促进中小企业发展管理办法》（财库</w:t>
      </w:r>
      <w:r>
        <w:rPr>
          <w:rFonts w:asciiTheme="minorEastAsia" w:eastAsiaTheme="minorEastAsia" w:hAnsiTheme="minorEastAsia" w:cs="微软雅黑" w:hint="eastAsia"/>
          <w:szCs w:val="21"/>
        </w:rPr>
        <w:t>﹝</w:t>
      </w:r>
      <w:r>
        <w:rPr>
          <w:rFonts w:asciiTheme="minorEastAsia" w:eastAsiaTheme="minorEastAsia" w:hAnsiTheme="minorEastAsia"/>
          <w:szCs w:val="21"/>
        </w:rPr>
        <w:t>2020</w:t>
      </w:r>
      <w:r>
        <w:rPr>
          <w:rFonts w:asciiTheme="minorEastAsia" w:eastAsiaTheme="minorEastAsia" w:hAnsiTheme="minorEastAsia" w:cs="微软雅黑" w:hint="eastAsia"/>
          <w:szCs w:val="21"/>
        </w:rPr>
        <w:t>﹞</w:t>
      </w:r>
      <w:r>
        <w:rPr>
          <w:rFonts w:asciiTheme="minorEastAsia" w:eastAsiaTheme="minorEastAsia" w:hAnsiTheme="minorEastAsia"/>
          <w:szCs w:val="21"/>
        </w:rPr>
        <w:t>46号）的规定，本</w:t>
      </w:r>
      <w:r>
        <w:rPr>
          <w:rFonts w:asciiTheme="minorEastAsia" w:eastAsiaTheme="minorEastAsia" w:hAnsiTheme="minorEastAsia" w:hint="eastAsia"/>
          <w:szCs w:val="21"/>
        </w:rPr>
        <w:t>公司（联合体）</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w:t>
      </w:r>
      <w:r>
        <w:rPr>
          <w:rFonts w:asciiTheme="minorEastAsia" w:eastAsiaTheme="minorEastAsia" w:hAnsiTheme="minorEastAsia"/>
          <w:b/>
          <w:bCs/>
          <w:szCs w:val="21"/>
          <w:u w:val="single"/>
        </w:rPr>
        <w:t>名称）</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szCs w:val="21"/>
        </w:rPr>
        <w:t>采购活动，</w:t>
      </w:r>
      <w:r>
        <w:rPr>
          <w:rFonts w:asciiTheme="minorEastAsia" w:eastAsiaTheme="minorEastAsia" w:hAnsiTheme="minorEastAsia" w:hint="eastAsia"/>
          <w:szCs w:val="21"/>
        </w:rPr>
        <w:t>服务</w:t>
      </w:r>
      <w:r>
        <w:rPr>
          <w:rFonts w:asciiTheme="minorEastAsia" w:eastAsiaTheme="minorEastAsia" w:hAnsiTheme="minorEastAsia"/>
          <w:szCs w:val="21"/>
        </w:rPr>
        <w:t>全部由符合政策要求的中小企业</w:t>
      </w:r>
      <w:r>
        <w:rPr>
          <w:rFonts w:asciiTheme="minorEastAsia" w:eastAsiaTheme="minorEastAsia" w:hAnsiTheme="minorEastAsia" w:hint="eastAsia"/>
          <w:szCs w:val="21"/>
        </w:rPr>
        <w:t>承接</w:t>
      </w:r>
      <w:r>
        <w:rPr>
          <w:rFonts w:asciiTheme="minorEastAsia" w:eastAsiaTheme="minorEastAsia" w:hAnsiTheme="minorEastAsia"/>
          <w:szCs w:val="21"/>
        </w:rPr>
        <w:t>。相关企业</w:t>
      </w:r>
      <w:r>
        <w:rPr>
          <w:rFonts w:asciiTheme="minorEastAsia" w:eastAsiaTheme="minorEastAsia" w:hAnsiTheme="minorEastAsia" w:hint="eastAsia"/>
          <w:szCs w:val="21"/>
        </w:rPr>
        <w:t>（含联合体中的中小企业、签订分包意向协议的中小企业）</w:t>
      </w:r>
      <w:r>
        <w:rPr>
          <w:rFonts w:asciiTheme="minorEastAsia" w:eastAsiaTheme="minorEastAsia" w:hAnsiTheme="minorEastAsia"/>
          <w:szCs w:val="21"/>
        </w:rPr>
        <w:t>的具体情况如下：</w:t>
      </w:r>
    </w:p>
    <w:p w:rsidR="00513E4A" w:rsidRDefault="0086463F" w:rsidP="00530796">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b/>
          <w:bCs/>
          <w:szCs w:val="21"/>
          <w:u w:val="single"/>
        </w:rPr>
        <w:t xml:space="preserve"> （标的名称）</w:t>
      </w:r>
      <w:r>
        <w:rPr>
          <w:rFonts w:asciiTheme="minorEastAsia" w:eastAsiaTheme="minorEastAsia" w:hAnsiTheme="minorEastAsia"/>
          <w:szCs w:val="21"/>
        </w:rPr>
        <w:t xml:space="preserve"> ，属于</w:t>
      </w:r>
      <w:r>
        <w:rPr>
          <w:rFonts w:asciiTheme="minorEastAsia" w:eastAsiaTheme="minorEastAsia" w:hAnsiTheme="minorEastAsia"/>
          <w:b/>
          <w:bCs/>
          <w:szCs w:val="21"/>
          <w:u w:val="single"/>
        </w:rPr>
        <w:t xml:space="preserve">其他未列明行业 </w:t>
      </w:r>
      <w:r>
        <w:rPr>
          <w:rFonts w:asciiTheme="minorEastAsia" w:eastAsiaTheme="minorEastAsia" w:hAnsiTheme="minorEastAsia"/>
          <w:szCs w:val="21"/>
        </w:rPr>
        <w:t>；</w:t>
      </w:r>
      <w:r>
        <w:rPr>
          <w:rFonts w:asciiTheme="minorEastAsia" w:eastAsiaTheme="minorEastAsia" w:hAnsiTheme="minorEastAsia" w:hint="eastAsia"/>
          <w:szCs w:val="21"/>
        </w:rPr>
        <w:t>承接企业</w:t>
      </w:r>
      <w:r>
        <w:rPr>
          <w:rFonts w:asciiTheme="minorEastAsia" w:eastAsiaTheme="minorEastAsia" w:hAnsiTheme="minorEastAsia"/>
          <w:szCs w:val="21"/>
        </w:rPr>
        <w:t>为</w:t>
      </w:r>
      <w:r>
        <w:rPr>
          <w:rFonts w:asciiTheme="minorEastAsia" w:eastAsiaTheme="minorEastAsia" w:hAnsiTheme="minorEastAsia"/>
          <w:b/>
          <w:bCs/>
          <w:szCs w:val="21"/>
          <w:u w:val="single"/>
        </w:rPr>
        <w:t>（企业名称）</w:t>
      </w:r>
      <w:r>
        <w:rPr>
          <w:rFonts w:asciiTheme="minorEastAsia" w:eastAsiaTheme="minorEastAsia" w:hAnsiTheme="minorEastAsia"/>
          <w:szCs w:val="21"/>
        </w:rPr>
        <w:t>，从业人员</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人，营业收入为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万元，资产总额为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 ，属于</w:t>
      </w:r>
      <w:r>
        <w:rPr>
          <w:rFonts w:asciiTheme="minorEastAsia" w:eastAsiaTheme="minorEastAsia" w:hAnsiTheme="minorEastAsia"/>
          <w:b/>
          <w:bCs/>
          <w:szCs w:val="21"/>
          <w:u w:val="single"/>
        </w:rPr>
        <w:t>（中型企业、小型企业、微型企业）</w:t>
      </w:r>
      <w:r>
        <w:rPr>
          <w:rFonts w:asciiTheme="minorEastAsia" w:eastAsiaTheme="minorEastAsia" w:hAnsiTheme="minorEastAsia"/>
          <w:szCs w:val="21"/>
        </w:rPr>
        <w:t xml:space="preserve">； </w:t>
      </w:r>
    </w:p>
    <w:p w:rsidR="00513E4A" w:rsidRDefault="0086463F">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以上企业，不属于大企业的分支机构，不存在控股股东为大企业的情形，也不存在与大企业的负责人为同一人的情形。</w:t>
      </w:r>
    </w:p>
    <w:p w:rsidR="00513E4A" w:rsidRDefault="0086463F">
      <w:pPr>
        <w:spacing w:line="360" w:lineRule="auto"/>
        <w:ind w:firstLineChars="200" w:firstLine="420"/>
        <w:outlineLvl w:val="3"/>
        <w:rPr>
          <w:rFonts w:asciiTheme="minorEastAsia" w:eastAsiaTheme="minorEastAsia" w:hAnsiTheme="minorEastAsia"/>
          <w:szCs w:val="21"/>
        </w:rPr>
      </w:pPr>
      <w:bookmarkStart w:id="34" w:name="_Hlk73562275"/>
      <w:r>
        <w:rPr>
          <w:rFonts w:asciiTheme="minorEastAsia" w:eastAsiaTheme="minorEastAsia" w:hAnsiTheme="minorEastAsia" w:hint="eastAsia"/>
          <w:szCs w:val="21"/>
        </w:rPr>
        <w:t>本企业对上述声明内容的真实性负责。如有虚假，将依法承担相应责任。</w:t>
      </w:r>
    </w:p>
    <w:p w:rsidR="00513E4A" w:rsidRDefault="00F318C7">
      <w:pPr>
        <w:spacing w:line="360" w:lineRule="auto"/>
        <w:ind w:firstLineChars="200" w:firstLine="420"/>
        <w:jc w:val="right"/>
        <w:rPr>
          <w:rFonts w:asciiTheme="minorEastAsia" w:eastAsiaTheme="minorEastAsia" w:hAnsiTheme="minorEastAsia"/>
          <w:szCs w:val="21"/>
        </w:rPr>
      </w:pP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企业名称：                </w:t>
      </w: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日 期：                </w:t>
      </w:r>
    </w:p>
    <w:bookmarkEnd w:id="34"/>
    <w:p w:rsidR="00513E4A" w:rsidRDefault="00F318C7">
      <w:pPr>
        <w:spacing w:line="360" w:lineRule="auto"/>
        <w:ind w:firstLineChars="200" w:firstLine="420"/>
        <w:rPr>
          <w:rFonts w:asciiTheme="minorEastAsia" w:eastAsiaTheme="minorEastAsia" w:hAnsiTheme="minorEastAsia"/>
          <w:szCs w:val="21"/>
        </w:rPr>
      </w:pPr>
    </w:p>
    <w:p w:rsidR="00513E4A" w:rsidRDefault="0086463F">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szCs w:val="21"/>
        </w:rPr>
        <w:t>．</w:t>
      </w:r>
      <w:r>
        <w:rPr>
          <w:rFonts w:asciiTheme="minorEastAsia" w:eastAsiaTheme="minorEastAsia" w:hAnsiTheme="minorEastAsia" w:hint="eastAsia"/>
          <w:b/>
          <w:szCs w:val="21"/>
        </w:rPr>
        <w:t>残疾人福利性单位声明函（服务类）</w:t>
      </w:r>
    </w:p>
    <w:p w:rsidR="00513E4A" w:rsidRDefault="00F318C7">
      <w:pPr>
        <w:spacing w:line="360" w:lineRule="auto"/>
        <w:rPr>
          <w:rFonts w:asciiTheme="minorEastAsia" w:eastAsiaTheme="minorEastAsia" w:hAnsiTheme="minorEastAsia"/>
          <w:b/>
          <w:bCs/>
          <w:szCs w:val="21"/>
        </w:rPr>
      </w:pP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单位郑重声明，根据《财政部民政部中国残疾人联合会关于促进残疾人就业政府采购政策的通知》（财库〔</w:t>
      </w:r>
      <w:r>
        <w:rPr>
          <w:rFonts w:asciiTheme="minorEastAsia" w:eastAsiaTheme="minorEastAsia" w:hAnsiTheme="minorEastAsia"/>
          <w:szCs w:val="21"/>
        </w:rPr>
        <w:t>2017</w:t>
      </w:r>
      <w:r>
        <w:rPr>
          <w:rFonts w:asciiTheme="minorEastAsia" w:eastAsiaTheme="minorEastAsia" w:hAnsiTheme="minorEastAsia" w:hint="eastAsia"/>
          <w:szCs w:val="21"/>
        </w:rPr>
        <w:t>〕</w:t>
      </w:r>
      <w:r>
        <w:rPr>
          <w:rFonts w:asciiTheme="minorEastAsia" w:eastAsiaTheme="minorEastAsia" w:hAnsiTheme="minorEastAsia"/>
          <w:szCs w:val="21"/>
        </w:rPr>
        <w:t xml:space="preserve">141 </w:t>
      </w:r>
      <w:r>
        <w:rPr>
          <w:rFonts w:asciiTheme="minorEastAsia" w:eastAsiaTheme="minorEastAsia" w:hAnsiTheme="minorEastAsia" w:hint="eastAsia"/>
          <w:szCs w:val="21"/>
        </w:rPr>
        <w:t>号）的规定，本单位为符合条件的残疾人福利性单位，且本单位</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w:t>
      </w:r>
      <w:r>
        <w:rPr>
          <w:rFonts w:asciiTheme="minorEastAsia" w:eastAsiaTheme="minorEastAsia" w:hAnsiTheme="minorEastAsia"/>
          <w:b/>
          <w:bCs/>
          <w:szCs w:val="21"/>
          <w:u w:val="single"/>
        </w:rPr>
        <w:t>名称）</w:t>
      </w:r>
      <w:r>
        <w:rPr>
          <w:rFonts w:asciiTheme="minorEastAsia" w:eastAsiaTheme="minorEastAsia" w:hAnsiTheme="minorEastAsia" w:hint="eastAsia"/>
          <w:szCs w:val="21"/>
          <w:u w:val="single"/>
        </w:rPr>
        <w:t>单位</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hint="eastAsia"/>
          <w:szCs w:val="21"/>
          <w:u w:val="single"/>
        </w:rPr>
        <w:t>项目</w:t>
      </w:r>
      <w:r>
        <w:rPr>
          <w:rFonts w:asciiTheme="minorEastAsia" w:eastAsiaTheme="minorEastAsia" w:hAnsiTheme="minorEastAsia"/>
          <w:szCs w:val="21"/>
        </w:rPr>
        <w:t>采购活动</w:t>
      </w:r>
      <w:r>
        <w:rPr>
          <w:rFonts w:asciiTheme="minorEastAsia" w:eastAsiaTheme="minorEastAsia" w:hAnsiTheme="minorEastAsia" w:hint="eastAsia"/>
          <w:szCs w:val="21"/>
        </w:rPr>
        <w:t>提供本单位服务。</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本单位对上述声明的真实性负责。如有虚假，将依法承担相应责任。</w:t>
      </w:r>
    </w:p>
    <w:p w:rsidR="00513E4A" w:rsidRDefault="00F318C7">
      <w:pPr>
        <w:spacing w:line="360" w:lineRule="auto"/>
        <w:ind w:firstLineChars="200" w:firstLine="420"/>
        <w:rPr>
          <w:rFonts w:asciiTheme="minorEastAsia" w:eastAsiaTheme="minorEastAsia" w:hAnsiTheme="minorEastAsia"/>
          <w:szCs w:val="21"/>
        </w:rPr>
      </w:pP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企业名称：            </w:t>
      </w: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日  期：            </w:t>
      </w:r>
    </w:p>
    <w:p w:rsidR="00513E4A" w:rsidRDefault="00F318C7">
      <w:pPr>
        <w:spacing w:line="360" w:lineRule="auto"/>
        <w:ind w:firstLineChars="200" w:firstLine="420"/>
        <w:rPr>
          <w:rFonts w:asciiTheme="minorEastAsia" w:eastAsiaTheme="minorEastAsia" w:hAnsiTheme="minorEastAsia"/>
          <w:szCs w:val="21"/>
        </w:rPr>
      </w:pPr>
    </w:p>
    <w:p w:rsidR="00513E4A" w:rsidRDefault="0086463F">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3</w:t>
      </w:r>
      <w:r>
        <w:rPr>
          <w:rFonts w:asciiTheme="minorEastAsia" w:eastAsiaTheme="minorEastAsia" w:hAnsiTheme="minorEastAsia" w:hint="eastAsia"/>
          <w:szCs w:val="21"/>
        </w:rPr>
        <w:t>．</w:t>
      </w:r>
      <w:r>
        <w:rPr>
          <w:rFonts w:asciiTheme="minorEastAsia" w:eastAsiaTheme="minorEastAsia" w:hAnsiTheme="minorEastAsia" w:hint="eastAsia"/>
          <w:b/>
          <w:szCs w:val="21"/>
        </w:rPr>
        <w:t>监狱企业声明函【服务类，监狱企业如需享受优惠政策，还须另行提供省级以上监狱管理局、戒毒管理局（含新疆生产建设兵团）出具的监狱企业证明文件】</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本投标人郑重声明，根据《财政部司法部关于政府采购支持监狱企业发展有关问题的通知》（财库〔</w:t>
      </w:r>
      <w:r>
        <w:rPr>
          <w:rFonts w:asciiTheme="minorEastAsia" w:eastAsiaTheme="minorEastAsia" w:hAnsiTheme="minorEastAsia"/>
          <w:szCs w:val="21"/>
        </w:rPr>
        <w:t>2014</w:t>
      </w:r>
      <w:r>
        <w:rPr>
          <w:rFonts w:asciiTheme="minorEastAsia" w:eastAsiaTheme="minorEastAsia" w:hAnsiTheme="minorEastAsia" w:hint="eastAsia"/>
          <w:szCs w:val="21"/>
        </w:rPr>
        <w:t>〕</w:t>
      </w:r>
      <w:r>
        <w:rPr>
          <w:rFonts w:asciiTheme="minorEastAsia" w:eastAsiaTheme="minorEastAsia" w:hAnsiTheme="minorEastAsia"/>
          <w:szCs w:val="21"/>
        </w:rPr>
        <w:t>68</w:t>
      </w:r>
      <w:r>
        <w:rPr>
          <w:rFonts w:asciiTheme="minorEastAsia" w:eastAsiaTheme="minorEastAsia" w:hAnsiTheme="minorEastAsia" w:hint="eastAsia"/>
          <w:szCs w:val="21"/>
        </w:rPr>
        <w:t>号）的规定，本投标人</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单位名称</w:t>
      </w:r>
      <w:r>
        <w:rPr>
          <w:rFonts w:asciiTheme="minorEastAsia" w:eastAsiaTheme="minorEastAsia" w:hAnsiTheme="minorEastAsia"/>
          <w:b/>
          <w:bCs/>
          <w:szCs w:val="21"/>
          <w:u w:val="single"/>
        </w:rPr>
        <w:t>）</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szCs w:val="21"/>
        </w:rPr>
        <w:t>采购活动，</w:t>
      </w:r>
      <w:r>
        <w:rPr>
          <w:rFonts w:asciiTheme="minorEastAsia" w:eastAsiaTheme="minorEastAsia" w:hAnsiTheme="minorEastAsia" w:hint="eastAsia"/>
          <w:szCs w:val="21"/>
        </w:rPr>
        <w:t>服务</w:t>
      </w:r>
      <w:r>
        <w:rPr>
          <w:rFonts w:asciiTheme="minorEastAsia" w:eastAsiaTheme="minorEastAsia" w:hAnsiTheme="minorEastAsia"/>
          <w:szCs w:val="21"/>
        </w:rPr>
        <w:t>全部由符合政策要求的</w:t>
      </w:r>
      <w:r>
        <w:rPr>
          <w:rFonts w:asciiTheme="minorEastAsia" w:eastAsiaTheme="minorEastAsia" w:hAnsiTheme="minorEastAsia" w:hint="eastAsia"/>
          <w:szCs w:val="21"/>
        </w:rPr>
        <w:t>监狱企业承接</w:t>
      </w:r>
      <w:r>
        <w:rPr>
          <w:rFonts w:asciiTheme="minorEastAsia" w:eastAsiaTheme="minorEastAsia" w:hAnsiTheme="minorEastAsia"/>
          <w:szCs w:val="21"/>
        </w:rPr>
        <w:t>。相关</w:t>
      </w:r>
      <w:r>
        <w:rPr>
          <w:rFonts w:asciiTheme="minorEastAsia" w:eastAsiaTheme="minorEastAsia" w:hAnsiTheme="minorEastAsia" w:hint="eastAsia"/>
          <w:szCs w:val="21"/>
        </w:rPr>
        <w:t>监狱企业</w:t>
      </w:r>
      <w:r>
        <w:rPr>
          <w:rFonts w:asciiTheme="minorEastAsia" w:eastAsiaTheme="minorEastAsia" w:hAnsiTheme="minorEastAsia"/>
          <w:szCs w:val="21"/>
        </w:rPr>
        <w:t>的具体情况如下：</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b/>
          <w:bCs/>
          <w:szCs w:val="21"/>
          <w:u w:val="single"/>
        </w:rPr>
        <w:t xml:space="preserve"> （标的名称）</w:t>
      </w:r>
      <w:r>
        <w:rPr>
          <w:rFonts w:asciiTheme="minorEastAsia" w:eastAsiaTheme="minorEastAsia" w:hAnsiTheme="minorEastAsia" w:hint="eastAsia"/>
          <w:szCs w:val="21"/>
        </w:rPr>
        <w:t>，承接单位</w:t>
      </w:r>
      <w:r>
        <w:rPr>
          <w:rFonts w:asciiTheme="minorEastAsia" w:eastAsiaTheme="minorEastAsia" w:hAnsiTheme="minorEastAsia"/>
          <w:szCs w:val="21"/>
        </w:rPr>
        <w:t>为</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企业</w:t>
      </w:r>
      <w:r>
        <w:rPr>
          <w:rFonts w:asciiTheme="minorEastAsia" w:eastAsiaTheme="minorEastAsia" w:hAnsiTheme="minorEastAsia"/>
          <w:b/>
          <w:bCs/>
          <w:szCs w:val="21"/>
          <w:u w:val="single"/>
        </w:rPr>
        <w:t>名称）</w:t>
      </w:r>
      <w:r>
        <w:rPr>
          <w:rFonts w:asciiTheme="minorEastAsia" w:eastAsiaTheme="minorEastAsia" w:hAnsiTheme="minorEastAsia"/>
          <w:szCs w:val="21"/>
        </w:rPr>
        <w:t>，属于</w:t>
      </w:r>
      <w:r>
        <w:rPr>
          <w:rFonts w:asciiTheme="minorEastAsia" w:eastAsiaTheme="minorEastAsia" w:hAnsiTheme="minorEastAsia" w:hint="eastAsia"/>
          <w:b/>
          <w:bCs/>
          <w:szCs w:val="21"/>
          <w:u w:val="single"/>
        </w:rPr>
        <w:t>监狱企业</w:t>
      </w:r>
      <w:r>
        <w:rPr>
          <w:rFonts w:asciiTheme="minorEastAsia" w:eastAsiaTheme="minorEastAsia" w:hAnsiTheme="minorEastAsia"/>
          <w:szCs w:val="21"/>
        </w:rPr>
        <w:t>；</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b/>
          <w:bCs/>
          <w:szCs w:val="21"/>
          <w:u w:val="single"/>
        </w:rPr>
        <w:t xml:space="preserve"> （标的名称）</w:t>
      </w:r>
      <w:r>
        <w:rPr>
          <w:rFonts w:asciiTheme="minorEastAsia" w:eastAsiaTheme="minorEastAsia" w:hAnsiTheme="minorEastAsia" w:hint="eastAsia"/>
          <w:szCs w:val="21"/>
        </w:rPr>
        <w:t>，承接单位</w:t>
      </w:r>
      <w:r>
        <w:rPr>
          <w:rFonts w:asciiTheme="minorEastAsia" w:eastAsiaTheme="minorEastAsia" w:hAnsiTheme="minorEastAsia"/>
          <w:szCs w:val="21"/>
        </w:rPr>
        <w:t>为</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企业</w:t>
      </w:r>
      <w:r>
        <w:rPr>
          <w:rFonts w:asciiTheme="minorEastAsia" w:eastAsiaTheme="minorEastAsia" w:hAnsiTheme="minorEastAsia"/>
          <w:b/>
          <w:bCs/>
          <w:szCs w:val="21"/>
          <w:u w:val="single"/>
        </w:rPr>
        <w:t>名称）</w:t>
      </w:r>
      <w:r>
        <w:rPr>
          <w:rFonts w:asciiTheme="minorEastAsia" w:eastAsiaTheme="minorEastAsia" w:hAnsiTheme="minorEastAsia"/>
          <w:szCs w:val="21"/>
        </w:rPr>
        <w:t>，属于</w:t>
      </w:r>
      <w:r>
        <w:rPr>
          <w:rFonts w:asciiTheme="minorEastAsia" w:eastAsiaTheme="minorEastAsia" w:hAnsiTheme="minorEastAsia" w:hint="eastAsia"/>
          <w:b/>
          <w:bCs/>
          <w:szCs w:val="21"/>
          <w:u w:val="single"/>
        </w:rPr>
        <w:t>监狱企业</w:t>
      </w:r>
      <w:r>
        <w:rPr>
          <w:rFonts w:asciiTheme="minorEastAsia" w:eastAsiaTheme="minorEastAsia" w:hAnsiTheme="minorEastAsia" w:hint="eastAsia"/>
          <w:szCs w:val="21"/>
        </w:rPr>
        <w:t>。</w:t>
      </w:r>
    </w:p>
    <w:p w:rsidR="00513E4A" w:rsidRDefault="0086463F">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 xml:space="preserve">……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投标人</w:t>
      </w:r>
      <w:r>
        <w:rPr>
          <w:rFonts w:asciiTheme="minorEastAsia" w:eastAsiaTheme="minorEastAsia" w:hAnsiTheme="minorEastAsia"/>
          <w:szCs w:val="21"/>
        </w:rPr>
        <w:t>对上述声明内容的真实性负责。如有虚假，将依法承担相应责任。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附：省级以上监狱管理局、戒毒管理局（含新疆生产建设兵团）出具的监狱企业证明文件。</w:t>
      </w:r>
    </w:p>
    <w:p w:rsidR="00513E4A" w:rsidRDefault="00F318C7">
      <w:pPr>
        <w:spacing w:line="360" w:lineRule="auto"/>
        <w:ind w:firstLineChars="200" w:firstLine="420"/>
        <w:rPr>
          <w:rFonts w:asciiTheme="minorEastAsia" w:eastAsiaTheme="minorEastAsia" w:hAnsiTheme="minorEastAsia"/>
          <w:szCs w:val="21"/>
        </w:rPr>
      </w:pP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企业名称：            </w:t>
      </w:r>
    </w:p>
    <w:p w:rsidR="00513E4A" w:rsidRDefault="0086463F">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 xml:space="preserve">日  期：            </w:t>
      </w:r>
      <w:bookmarkEnd w:id="33"/>
    </w:p>
    <w:p w:rsidR="00513E4A" w:rsidRDefault="00F318C7">
      <w:pPr>
        <w:pStyle w:val="a4"/>
        <w:rPr>
          <w:rFonts w:asciiTheme="minorEastAsia" w:eastAsiaTheme="minorEastAsia" w:hAnsiTheme="minorEastAsia"/>
          <w:sz w:val="21"/>
          <w:szCs w:val="21"/>
        </w:rPr>
      </w:pPr>
    </w:p>
    <w:p w:rsidR="00513E4A" w:rsidRDefault="0086463F">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（三）供应商认为需要提供的其它材料</w:t>
      </w:r>
    </w:p>
    <w:p w:rsidR="00513E4A" w:rsidRDefault="00F318C7">
      <w:pPr>
        <w:pStyle w:val="a4"/>
      </w:pPr>
    </w:p>
    <w:p w:rsidR="00513E4A" w:rsidRDefault="00F318C7">
      <w:pPr>
        <w:pStyle w:val="20"/>
      </w:pPr>
    </w:p>
    <w:p w:rsidR="00513E4A" w:rsidRDefault="0086463F">
      <w:pPr>
        <w:pStyle w:val="3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四、项目详细报价</w:t>
      </w:r>
    </w:p>
    <w:p w:rsidR="00513E4A" w:rsidRDefault="00F318C7" w:rsidP="003A5237">
      <w:pPr>
        <w:ind w:firstLineChars="200" w:firstLine="482"/>
        <w:rPr>
          <w:rFonts w:hAnsi="宋体"/>
          <w:b/>
          <w:bCs/>
          <w:sz w:val="24"/>
        </w:rPr>
      </w:pPr>
    </w:p>
    <w:p w:rsidR="00513E4A" w:rsidRDefault="0086463F" w:rsidP="003A5237">
      <w:pPr>
        <w:widowControl/>
        <w:jc w:val="center"/>
        <w:rPr>
          <w:b/>
          <w:sz w:val="24"/>
        </w:rPr>
      </w:pPr>
      <w:r w:rsidRPr="003A5237">
        <w:rPr>
          <w:rFonts w:hint="eastAsia"/>
          <w:b/>
          <w:sz w:val="24"/>
        </w:rPr>
        <w:t>（一）项目报价表</w:t>
      </w:r>
    </w:p>
    <w:p w:rsidR="003A5237" w:rsidRPr="003A5237" w:rsidRDefault="003A5237" w:rsidP="003A5237">
      <w:pPr>
        <w:pStyle w:val="a4"/>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3246"/>
        <w:gridCol w:w="2625"/>
        <w:gridCol w:w="2034"/>
      </w:tblGrid>
      <w:tr w:rsidR="00ED4948">
        <w:trPr>
          <w:cantSplit/>
          <w:trHeight w:val="720"/>
          <w:jc w:val="center"/>
        </w:trPr>
        <w:tc>
          <w:tcPr>
            <w:tcW w:w="3246" w:type="dxa"/>
            <w:tcBorders>
              <w:top w:val="double" w:sz="4" w:space="0" w:color="auto"/>
              <w:bottom w:val="single" w:sz="4" w:space="0" w:color="auto"/>
            </w:tcBorders>
            <w:vAlign w:val="center"/>
          </w:tcPr>
          <w:p w:rsidR="00513E4A" w:rsidRDefault="0086463F">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项目名称</w:t>
            </w:r>
          </w:p>
        </w:tc>
        <w:tc>
          <w:tcPr>
            <w:tcW w:w="2625" w:type="dxa"/>
            <w:tcBorders>
              <w:top w:val="double" w:sz="4" w:space="0" w:color="auto"/>
              <w:bottom w:val="single" w:sz="4" w:space="0" w:color="auto"/>
            </w:tcBorders>
            <w:vAlign w:val="center"/>
          </w:tcPr>
          <w:p w:rsidR="00513E4A" w:rsidRDefault="0086463F">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投标报价（元）</w:t>
            </w:r>
          </w:p>
        </w:tc>
        <w:tc>
          <w:tcPr>
            <w:tcW w:w="2034" w:type="dxa"/>
            <w:tcBorders>
              <w:top w:val="double" w:sz="4" w:space="0" w:color="auto"/>
              <w:bottom w:val="single" w:sz="4" w:space="0" w:color="auto"/>
            </w:tcBorders>
            <w:vAlign w:val="center"/>
          </w:tcPr>
          <w:p w:rsidR="00513E4A" w:rsidRDefault="0086463F">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备注</w:t>
            </w:r>
          </w:p>
        </w:tc>
      </w:tr>
      <w:tr w:rsidR="00ED4948">
        <w:trPr>
          <w:cantSplit/>
          <w:trHeight w:val="738"/>
          <w:jc w:val="center"/>
        </w:trPr>
        <w:tc>
          <w:tcPr>
            <w:tcW w:w="3246" w:type="dxa"/>
            <w:tcBorders>
              <w:top w:val="single" w:sz="4" w:space="0" w:color="auto"/>
            </w:tcBorders>
            <w:vAlign w:val="center"/>
          </w:tcPr>
          <w:p w:rsidR="00513E4A" w:rsidRDefault="0086463F">
            <w:pPr>
              <w:widowControl/>
              <w:adjustRightInd w:val="0"/>
              <w:snapToGrid w:val="0"/>
              <w:spacing w:line="300" w:lineRule="auto"/>
              <w:jc w:val="center"/>
              <w:rPr>
                <w:rFonts w:ascii="宋体" w:hAnsi="宋体"/>
                <w:snapToGrid w:val="0"/>
                <w:kern w:val="0"/>
                <w:sz w:val="24"/>
                <w:szCs w:val="21"/>
                <w:u w:val="single"/>
              </w:rPr>
            </w:pPr>
            <w:r>
              <w:rPr>
                <w:rFonts w:ascii="宋体" w:hAnsi="宋体" w:hint="eastAsia"/>
                <w:snapToGrid w:val="0"/>
                <w:kern w:val="0"/>
                <w:sz w:val="24"/>
                <w:szCs w:val="21"/>
                <w:u w:val="single"/>
              </w:rPr>
              <w:t xml:space="preserve">                 项目</w:t>
            </w:r>
          </w:p>
        </w:tc>
        <w:tc>
          <w:tcPr>
            <w:tcW w:w="2625" w:type="dxa"/>
            <w:tcBorders>
              <w:top w:val="single" w:sz="4" w:space="0" w:color="auto"/>
            </w:tcBorders>
            <w:vAlign w:val="center"/>
          </w:tcPr>
          <w:p w:rsidR="00513E4A" w:rsidRDefault="0086463F">
            <w:pPr>
              <w:widowControl/>
              <w:adjustRightInd w:val="0"/>
              <w:snapToGrid w:val="0"/>
              <w:spacing w:line="300" w:lineRule="auto"/>
              <w:jc w:val="left"/>
              <w:rPr>
                <w:rFonts w:ascii="宋体" w:hAnsi="宋体"/>
                <w:snapToGrid w:val="0"/>
                <w:kern w:val="0"/>
                <w:sz w:val="24"/>
                <w:szCs w:val="21"/>
              </w:rPr>
            </w:pPr>
            <w:r>
              <w:rPr>
                <w:rFonts w:ascii="宋体" w:hAnsi="宋体" w:hint="eastAsia"/>
                <w:snapToGrid w:val="0"/>
                <w:kern w:val="0"/>
                <w:sz w:val="24"/>
                <w:szCs w:val="21"/>
              </w:rPr>
              <w:t>大写：</w:t>
            </w:r>
          </w:p>
          <w:p w:rsidR="00513E4A" w:rsidRDefault="0086463F">
            <w:pPr>
              <w:widowControl/>
              <w:adjustRightInd w:val="0"/>
              <w:snapToGrid w:val="0"/>
              <w:spacing w:line="300" w:lineRule="auto"/>
              <w:jc w:val="left"/>
            </w:pPr>
            <w:r>
              <w:rPr>
                <w:rFonts w:ascii="宋体" w:hAnsi="宋体" w:hint="eastAsia"/>
                <w:snapToGrid w:val="0"/>
                <w:kern w:val="0"/>
                <w:sz w:val="24"/>
                <w:szCs w:val="21"/>
              </w:rPr>
              <w:t>小写：</w:t>
            </w:r>
          </w:p>
        </w:tc>
        <w:tc>
          <w:tcPr>
            <w:tcW w:w="2034" w:type="dxa"/>
            <w:tcBorders>
              <w:top w:val="single" w:sz="4" w:space="0" w:color="auto"/>
            </w:tcBorders>
            <w:vAlign w:val="center"/>
          </w:tcPr>
          <w:p w:rsidR="00513E4A" w:rsidRDefault="00F318C7">
            <w:pPr>
              <w:widowControl/>
              <w:adjustRightInd w:val="0"/>
              <w:snapToGrid w:val="0"/>
              <w:spacing w:line="300" w:lineRule="auto"/>
              <w:jc w:val="center"/>
              <w:rPr>
                <w:rFonts w:ascii="宋体" w:hAnsi="宋体"/>
                <w:snapToGrid w:val="0"/>
                <w:kern w:val="0"/>
                <w:sz w:val="24"/>
                <w:szCs w:val="21"/>
              </w:rPr>
            </w:pPr>
          </w:p>
        </w:tc>
      </w:tr>
    </w:tbl>
    <w:p w:rsidR="00513E4A" w:rsidRDefault="00F318C7" w:rsidP="003A5237">
      <w:pPr>
        <w:ind w:left="632" w:hangingChars="300" w:hanging="632"/>
        <w:rPr>
          <w:b/>
          <w:szCs w:val="21"/>
        </w:rPr>
      </w:pPr>
    </w:p>
    <w:p w:rsidR="00513E4A" w:rsidRDefault="0086463F" w:rsidP="003A5237">
      <w:pPr>
        <w:ind w:left="632" w:hangingChars="300" w:hanging="632"/>
        <w:rPr>
          <w:b/>
          <w:szCs w:val="21"/>
        </w:rPr>
      </w:pPr>
      <w:r>
        <w:rPr>
          <w:rFonts w:hint="eastAsia"/>
          <w:b/>
          <w:szCs w:val="21"/>
        </w:rPr>
        <w:t xml:space="preserve">  </w:t>
      </w:r>
      <w:r>
        <w:rPr>
          <w:rFonts w:hint="eastAsia"/>
          <w:b/>
          <w:szCs w:val="21"/>
        </w:rPr>
        <w:t>注：</w:t>
      </w:r>
      <w:r>
        <w:rPr>
          <w:rFonts w:ascii="宋体" w:hAnsi="宋体" w:hint="eastAsia"/>
          <w:kern w:val="0"/>
          <w:szCs w:val="21"/>
        </w:rPr>
        <w:t>投标人的投标报价不得超过预算金额，否则将导致投标被否决。</w:t>
      </w:r>
    </w:p>
    <w:p w:rsidR="00513E4A" w:rsidRDefault="00F318C7" w:rsidP="003A5237">
      <w:pPr>
        <w:ind w:firstLineChars="200" w:firstLine="482"/>
        <w:rPr>
          <w:rFonts w:hAnsi="宋体"/>
          <w:b/>
          <w:bCs/>
          <w:sz w:val="24"/>
        </w:rPr>
      </w:pPr>
    </w:p>
    <w:p w:rsidR="00513E4A" w:rsidRDefault="00F318C7" w:rsidP="003A5237">
      <w:pPr>
        <w:ind w:firstLineChars="200" w:firstLine="482"/>
        <w:rPr>
          <w:rFonts w:hAnsi="宋体"/>
          <w:b/>
          <w:bCs/>
          <w:sz w:val="24"/>
        </w:rPr>
      </w:pPr>
    </w:p>
    <w:p w:rsidR="00513E4A" w:rsidRDefault="0086463F">
      <w:pPr>
        <w:widowControl/>
        <w:jc w:val="center"/>
        <w:rPr>
          <w:b/>
          <w:sz w:val="24"/>
        </w:rPr>
      </w:pPr>
      <w:r>
        <w:rPr>
          <w:rFonts w:hint="eastAsia"/>
          <w:b/>
          <w:sz w:val="24"/>
        </w:rPr>
        <w:t>（二）</w:t>
      </w:r>
      <w:bookmarkStart w:id="35" w:name="_Hlk72073235"/>
      <w:r>
        <w:rPr>
          <w:rFonts w:hint="eastAsia"/>
          <w:b/>
          <w:sz w:val="24"/>
        </w:rPr>
        <w:t>供应商认为需要涉及的其他内容报价清单</w:t>
      </w:r>
      <w:bookmarkEnd w:id="35"/>
    </w:p>
    <w:p w:rsidR="00513E4A" w:rsidRDefault="00F318C7">
      <w:pPr>
        <w:widowControl/>
        <w:jc w:val="center"/>
        <w:rPr>
          <w:b/>
          <w:sz w:val="24"/>
        </w:rPr>
      </w:pPr>
    </w:p>
    <w:p w:rsidR="00513E4A" w:rsidRDefault="0086463F">
      <w:pPr>
        <w:widowControl/>
        <w:jc w:val="left"/>
        <w:rPr>
          <w:b/>
          <w:sz w:val="24"/>
        </w:rPr>
      </w:pPr>
      <w:r>
        <w:rPr>
          <w:b/>
          <w:sz w:val="24"/>
        </w:rPr>
        <w:br w:type="page"/>
      </w:r>
    </w:p>
    <w:p w:rsidR="00513E4A" w:rsidRDefault="0086463F">
      <w:pPr>
        <w:widowControl/>
        <w:jc w:val="left"/>
        <w:rPr>
          <w:rFonts w:ascii="宋体" w:hAnsi="宋体"/>
          <w:b/>
          <w:sz w:val="28"/>
          <w:szCs w:val="28"/>
        </w:rPr>
      </w:pPr>
      <w:r>
        <w:rPr>
          <w:rFonts w:ascii="宋体" w:hAnsi="宋体" w:hint="eastAsia"/>
          <w:b/>
          <w:sz w:val="28"/>
          <w:szCs w:val="28"/>
        </w:rPr>
        <w:lastRenderedPageBreak/>
        <w:t>投标文件附件（信息不公开部分）</w:t>
      </w:r>
    </w:p>
    <w:p w:rsidR="00513E4A" w:rsidRDefault="00F318C7">
      <w:pPr>
        <w:widowControl/>
        <w:jc w:val="left"/>
        <w:rPr>
          <w:rFonts w:ascii="黑体" w:eastAsia="黑体" w:hAnsi="宋体"/>
          <w:bCs/>
          <w:sz w:val="24"/>
          <w:szCs w:val="32"/>
        </w:rPr>
      </w:pPr>
    </w:p>
    <w:p w:rsidR="00513E4A" w:rsidRDefault="00F318C7">
      <w:pPr>
        <w:pStyle w:val="30"/>
        <w:jc w:val="center"/>
        <w:rPr>
          <w:rFonts w:ascii="黑体" w:eastAsia="黑体"/>
          <w:b w:val="0"/>
          <w:sz w:val="24"/>
        </w:rPr>
      </w:pPr>
    </w:p>
    <w:p w:rsidR="00513E4A" w:rsidRDefault="0086463F">
      <w:pPr>
        <w:pStyle w:val="30"/>
        <w:jc w:val="center"/>
        <w:rPr>
          <w:rFonts w:asciiTheme="minorEastAsia" w:eastAsiaTheme="minorEastAsia" w:hAnsiTheme="minorEastAsia"/>
          <w:sz w:val="24"/>
        </w:rPr>
      </w:pPr>
      <w:r>
        <w:rPr>
          <w:rFonts w:asciiTheme="minorEastAsia" w:eastAsiaTheme="minorEastAsia" w:hAnsiTheme="minorEastAsia" w:hint="eastAsia"/>
          <w:sz w:val="24"/>
        </w:rPr>
        <w:t>一、</w:t>
      </w:r>
      <w:bookmarkStart w:id="36" w:name="_Hlk72092499"/>
      <w:r>
        <w:rPr>
          <w:rFonts w:asciiTheme="minorEastAsia" w:eastAsiaTheme="minorEastAsia" w:hAnsiTheme="minorEastAsia" w:hint="eastAsia"/>
          <w:sz w:val="24"/>
        </w:rPr>
        <w:t>法定代表人（负责人）证明书</w:t>
      </w:r>
      <w:bookmarkEnd w:id="36"/>
    </w:p>
    <w:p w:rsidR="00513E4A" w:rsidRDefault="00F318C7">
      <w:pPr>
        <w:rPr>
          <w:sz w:val="24"/>
        </w:rPr>
      </w:pPr>
    </w:p>
    <w:p w:rsidR="00513E4A" w:rsidRDefault="0086463F">
      <w:pPr>
        <w:spacing w:line="360" w:lineRule="auto"/>
        <w:rPr>
          <w:szCs w:val="21"/>
        </w:rPr>
      </w:pPr>
      <w:r w:rsidRPr="00880829">
        <w:rPr>
          <w:rFonts w:hint="eastAsia"/>
          <w:szCs w:val="21"/>
        </w:rPr>
        <w:t xml:space="preserve">            </w:t>
      </w:r>
      <w:r w:rsidRPr="00880829">
        <w:rPr>
          <w:rFonts w:hint="eastAsia"/>
          <w:szCs w:val="21"/>
          <w:u w:val="single"/>
        </w:rPr>
        <w:t xml:space="preserve">    </w:t>
      </w:r>
      <w:r>
        <w:rPr>
          <w:rFonts w:hint="eastAsia"/>
          <w:szCs w:val="21"/>
          <w:u w:val="single"/>
        </w:rPr>
        <w:t xml:space="preserve">              </w:t>
      </w:r>
      <w:r w:rsidRPr="00880829">
        <w:rPr>
          <w:rFonts w:hint="eastAsia"/>
          <w:szCs w:val="21"/>
          <w:u w:val="single"/>
        </w:rPr>
        <w:t xml:space="preserve"> </w:t>
      </w:r>
      <w:r>
        <w:rPr>
          <w:rFonts w:hint="eastAsia"/>
          <w:szCs w:val="21"/>
          <w:u w:val="single"/>
        </w:rPr>
        <w:t xml:space="preserve"> </w:t>
      </w:r>
      <w:r>
        <w:rPr>
          <w:rFonts w:hint="eastAsia"/>
          <w:szCs w:val="21"/>
        </w:rPr>
        <w:t>同志，身份证号码：</w:t>
      </w:r>
      <w:r w:rsidRPr="00880829">
        <w:rPr>
          <w:rFonts w:hint="eastAsia"/>
          <w:szCs w:val="21"/>
          <w:u w:val="single"/>
        </w:rPr>
        <w:t xml:space="preserve">   </w:t>
      </w:r>
      <w:r>
        <w:rPr>
          <w:rFonts w:hint="eastAsia"/>
          <w:szCs w:val="21"/>
          <w:u w:val="single"/>
        </w:rPr>
        <w:t xml:space="preserve">                             </w:t>
      </w:r>
      <w:r>
        <w:rPr>
          <w:rFonts w:hint="eastAsia"/>
          <w:szCs w:val="21"/>
        </w:rPr>
        <w:t>，现任我单位职务，为法定代表人（负责人），特此证明。</w:t>
      </w:r>
    </w:p>
    <w:p w:rsidR="00513E4A" w:rsidRPr="00880829" w:rsidRDefault="00F318C7">
      <w:pPr>
        <w:spacing w:line="360" w:lineRule="auto"/>
        <w:rPr>
          <w:szCs w:val="21"/>
        </w:rPr>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说明：1．法定代表人为供应商（企业事业单位、国家机关、社会团体）的主要行政负责人。</w:t>
      </w:r>
    </w:p>
    <w:p w:rsidR="00513E4A" w:rsidRDefault="0086463F">
      <w:pPr>
        <w:rPr>
          <w:rFonts w:asciiTheme="minorEastAsia" w:eastAsiaTheme="minorEastAsia" w:hAnsiTheme="minorEastAsia"/>
          <w:szCs w:val="21"/>
        </w:rPr>
      </w:pPr>
      <w:r>
        <w:rPr>
          <w:rFonts w:asciiTheme="minorEastAsia" w:eastAsiaTheme="minorEastAsia" w:hAnsiTheme="minorEastAsia" w:hint="eastAsia"/>
          <w:szCs w:val="21"/>
        </w:rPr>
        <w:t xml:space="preserve">      2．内容必须填写真实、清楚，涂改无效，不得转让、买卖。</w:t>
      </w:r>
    </w:p>
    <w:p w:rsidR="00513E4A" w:rsidRDefault="00F318C7">
      <w:pPr>
        <w:pStyle w:val="a4"/>
      </w:pPr>
    </w:p>
    <w:p w:rsidR="00513E4A" w:rsidRDefault="00F318C7">
      <w:pPr>
        <w:rPr>
          <w:b/>
          <w:bCs/>
          <w:sz w:val="24"/>
        </w:rPr>
      </w:pPr>
    </w:p>
    <w:p w:rsidR="00513E4A" w:rsidRDefault="0086463F" w:rsidP="00827E3A">
      <w:pPr>
        <w:pStyle w:val="30"/>
        <w:spacing w:before="120" w:after="120" w:line="360" w:lineRule="auto"/>
        <w:jc w:val="center"/>
        <w:rPr>
          <w:rFonts w:asciiTheme="minorEastAsia" w:eastAsiaTheme="minorEastAsia" w:hAnsiTheme="minorEastAsia"/>
          <w:sz w:val="24"/>
        </w:rPr>
      </w:pPr>
      <w:r>
        <w:rPr>
          <w:rFonts w:asciiTheme="minorEastAsia" w:eastAsiaTheme="minorEastAsia" w:hAnsiTheme="minorEastAsia" w:hint="eastAsia"/>
          <w:sz w:val="24"/>
        </w:rPr>
        <w:t>二、谈判应答文件签署授权委托书</w:t>
      </w:r>
    </w:p>
    <w:p w:rsidR="00513E4A" w:rsidRDefault="0086463F" w:rsidP="00827E3A">
      <w:pPr>
        <w:spacing w:line="360" w:lineRule="auto"/>
        <w:ind w:firstLineChars="200" w:firstLine="420"/>
        <w:rPr>
          <w:szCs w:val="21"/>
        </w:rPr>
      </w:pPr>
      <w:r>
        <w:rPr>
          <w:rFonts w:hint="eastAsia"/>
          <w:szCs w:val="21"/>
        </w:rPr>
        <w:t>本授权委托书声明：我</w:t>
      </w:r>
      <w:r w:rsidRPr="00880829">
        <w:rPr>
          <w:rFonts w:hint="eastAsia"/>
          <w:szCs w:val="21"/>
          <w:u w:val="single"/>
        </w:rPr>
        <w:t>（姓名）</w:t>
      </w:r>
      <w:r>
        <w:rPr>
          <w:rFonts w:hint="eastAsia"/>
          <w:szCs w:val="21"/>
        </w:rPr>
        <w:t>系</w:t>
      </w:r>
      <w:r w:rsidRPr="00880829">
        <w:rPr>
          <w:rFonts w:hint="eastAsia"/>
          <w:szCs w:val="21"/>
          <w:u w:val="single"/>
        </w:rPr>
        <w:t>（投标人名称）</w:t>
      </w:r>
      <w:r>
        <w:rPr>
          <w:rFonts w:hint="eastAsia"/>
          <w:szCs w:val="21"/>
        </w:rPr>
        <w:t>的法定代表人（单位负责人），现授权委托</w:t>
      </w:r>
      <w:r w:rsidRPr="00880829">
        <w:rPr>
          <w:rFonts w:hint="eastAsia"/>
          <w:szCs w:val="21"/>
          <w:u w:val="single"/>
        </w:rPr>
        <w:t>（姓名）</w:t>
      </w:r>
      <w:r>
        <w:rPr>
          <w:rFonts w:hint="eastAsia"/>
          <w:szCs w:val="21"/>
        </w:rPr>
        <w:t>为我单位签署本项目已递交的谈判应答文件的法定代表人（单位负责人）的授权委托代理人，</w:t>
      </w:r>
      <w:r>
        <w:rPr>
          <w:rFonts w:ascii="宋体" w:hAnsi="宋体" w:hint="eastAsia"/>
          <w:szCs w:val="21"/>
        </w:rPr>
        <w:t>代理人全权代表我所签署的本项目已递交的谈判应答文件内容，以及本项目谈判组织实施过程中对谈判应答文件的修改和补充内容我均承认。</w:t>
      </w:r>
    </w:p>
    <w:p w:rsidR="00513E4A" w:rsidRDefault="0086463F" w:rsidP="00827E3A">
      <w:pPr>
        <w:pStyle w:val="a5"/>
        <w:spacing w:line="360" w:lineRule="auto"/>
        <w:rPr>
          <w:szCs w:val="21"/>
        </w:rPr>
      </w:pPr>
      <w:r>
        <w:rPr>
          <w:rFonts w:hint="eastAsia"/>
          <w:szCs w:val="21"/>
        </w:rPr>
        <w:t>代理人无转委托权，特此委托。</w:t>
      </w:r>
    </w:p>
    <w:p w:rsidR="00513E4A" w:rsidRDefault="0086463F" w:rsidP="00827E3A">
      <w:pPr>
        <w:pStyle w:val="a5"/>
        <w:spacing w:line="360" w:lineRule="auto"/>
        <w:rPr>
          <w:szCs w:val="21"/>
        </w:rPr>
      </w:pPr>
      <w:r>
        <w:rPr>
          <w:rFonts w:hint="eastAsia"/>
          <w:szCs w:val="21"/>
        </w:rPr>
        <w:t>代理人：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86463F" w:rsidP="00827E3A">
      <w:pPr>
        <w:pStyle w:val="a5"/>
        <w:spacing w:line="360" w:lineRule="auto"/>
        <w:rPr>
          <w:szCs w:val="21"/>
        </w:rPr>
      </w:pPr>
      <w:r>
        <w:rPr>
          <w:rFonts w:hint="eastAsia"/>
          <w:szCs w:val="21"/>
        </w:rPr>
        <w:t>联系电话：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手机：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86463F" w:rsidP="00827E3A">
      <w:pPr>
        <w:pStyle w:val="a5"/>
        <w:spacing w:line="360" w:lineRule="auto"/>
        <w:rPr>
          <w:szCs w:val="21"/>
        </w:rPr>
      </w:pPr>
      <w:r>
        <w:rPr>
          <w:rFonts w:hint="eastAsia"/>
          <w:szCs w:val="21"/>
        </w:rPr>
        <w:t>身份证号码：</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职务：</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86463F" w:rsidP="00827E3A">
      <w:pPr>
        <w:pStyle w:val="a5"/>
        <w:spacing w:line="360" w:lineRule="auto"/>
        <w:rPr>
          <w:szCs w:val="21"/>
        </w:rPr>
      </w:pPr>
      <w:r>
        <w:rPr>
          <w:rFonts w:hint="eastAsia"/>
          <w:szCs w:val="21"/>
        </w:rPr>
        <w:t>授权委托日期：年月日</w:t>
      </w:r>
      <w:r>
        <w:rPr>
          <w:rFonts w:hint="eastAsia"/>
          <w:szCs w:val="21"/>
        </w:rPr>
        <w:t xml:space="preserve">      </w:t>
      </w:r>
    </w:p>
    <w:p w:rsidR="00513E4A" w:rsidRDefault="00F318C7" w:rsidP="00827E3A">
      <w:pPr>
        <w:spacing w:line="360" w:lineRule="auto"/>
      </w:pPr>
    </w:p>
    <w:p w:rsidR="00513E4A" w:rsidRDefault="0086463F" w:rsidP="003A5237">
      <w:pPr>
        <w:spacing w:line="360" w:lineRule="auto"/>
        <w:ind w:firstLineChars="200" w:firstLine="422"/>
        <w:rPr>
          <w:b/>
          <w:szCs w:val="21"/>
        </w:rPr>
      </w:pPr>
      <w:r>
        <w:rPr>
          <w:rFonts w:hint="eastAsia"/>
          <w:b/>
          <w:szCs w:val="21"/>
        </w:rPr>
        <w:t>附：提供代理人身份证扫描件（正反两面）；港澳台居民可提供来往通行证扫描件；非中国国籍管辖范围人员，可提供公安部门认可的身份证明材料扫描件。</w:t>
      </w:r>
    </w:p>
    <w:p w:rsidR="00513E4A" w:rsidRDefault="00F318C7">
      <w:pPr>
        <w:rPr>
          <w:b/>
          <w:bCs/>
        </w:rPr>
      </w:pPr>
    </w:p>
    <w:p w:rsidR="00513E4A" w:rsidRDefault="0086463F">
      <w:pPr>
        <w:widowControl/>
        <w:jc w:val="left"/>
        <w:rPr>
          <w:rFonts w:ascii="黑体" w:eastAsia="黑体"/>
          <w:b/>
          <w:kern w:val="0"/>
          <w:sz w:val="24"/>
        </w:rPr>
      </w:pPr>
      <w:r>
        <w:rPr>
          <w:rFonts w:ascii="黑体" w:eastAsia="黑体"/>
          <w:b/>
          <w:kern w:val="0"/>
          <w:sz w:val="24"/>
        </w:rPr>
        <w:br w:type="page"/>
      </w:r>
    </w:p>
    <w:p w:rsidR="00513E4A" w:rsidRDefault="0086463F">
      <w:pPr>
        <w:pStyle w:val="30"/>
        <w:spacing w:before="120" w:after="120"/>
        <w:jc w:val="center"/>
        <w:rPr>
          <w:rFonts w:asciiTheme="minorEastAsia" w:eastAsiaTheme="minorEastAsia" w:hAnsiTheme="minorEastAsia"/>
          <w:sz w:val="24"/>
        </w:rPr>
      </w:pPr>
      <w:r>
        <w:rPr>
          <w:rFonts w:asciiTheme="minorEastAsia" w:eastAsiaTheme="minorEastAsia" w:hAnsiTheme="minorEastAsia" w:hint="eastAsia"/>
          <w:sz w:val="24"/>
        </w:rPr>
        <w:lastRenderedPageBreak/>
        <w:t>三、实质性条款响应情况表</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5343"/>
        <w:gridCol w:w="1206"/>
        <w:gridCol w:w="1242"/>
        <w:gridCol w:w="693"/>
      </w:tblGrid>
      <w:tr w:rsidR="00ED4948">
        <w:trPr>
          <w:trHeight w:val="631"/>
          <w:jc w:val="center"/>
        </w:trPr>
        <w:tc>
          <w:tcPr>
            <w:tcW w:w="705" w:type="dxa"/>
            <w:vAlign w:val="center"/>
          </w:tcPr>
          <w:p w:rsidR="00513E4A" w:rsidRDefault="0086463F">
            <w:pPr>
              <w:jc w:val="center"/>
              <w:rPr>
                <w:rFonts w:asciiTheme="minorEastAsia" w:eastAsiaTheme="minorEastAsia" w:hAnsiTheme="minorEastAsia"/>
                <w:b/>
                <w:bCs/>
              </w:rPr>
            </w:pPr>
            <w:r>
              <w:rPr>
                <w:rFonts w:asciiTheme="minorEastAsia" w:eastAsiaTheme="minorEastAsia" w:hAnsiTheme="minorEastAsia" w:hint="eastAsia"/>
                <w:b/>
                <w:bCs/>
              </w:rPr>
              <w:t>序号</w:t>
            </w:r>
          </w:p>
        </w:tc>
        <w:tc>
          <w:tcPr>
            <w:tcW w:w="5343" w:type="dxa"/>
            <w:vAlign w:val="center"/>
          </w:tcPr>
          <w:p w:rsidR="00513E4A" w:rsidRDefault="0086463F">
            <w:pPr>
              <w:jc w:val="center"/>
              <w:rPr>
                <w:rFonts w:asciiTheme="minorEastAsia" w:eastAsiaTheme="minorEastAsia" w:hAnsiTheme="minorEastAsia"/>
                <w:b/>
                <w:bCs/>
              </w:rPr>
            </w:pPr>
            <w:r>
              <w:rPr>
                <w:rFonts w:asciiTheme="minorEastAsia" w:eastAsiaTheme="minorEastAsia" w:hAnsiTheme="minorEastAsia" w:hint="eastAsia"/>
                <w:b/>
                <w:bCs/>
              </w:rPr>
              <w:t>实质性条款具体内容</w:t>
            </w:r>
          </w:p>
        </w:tc>
        <w:tc>
          <w:tcPr>
            <w:tcW w:w="1206" w:type="dxa"/>
            <w:vAlign w:val="center"/>
          </w:tcPr>
          <w:p w:rsidR="00513E4A" w:rsidRDefault="0086463F">
            <w:pPr>
              <w:jc w:val="center"/>
              <w:rPr>
                <w:rFonts w:asciiTheme="minorEastAsia" w:eastAsiaTheme="minorEastAsia" w:hAnsiTheme="minorEastAsia"/>
                <w:b/>
                <w:bCs/>
              </w:rPr>
            </w:pPr>
            <w:r>
              <w:rPr>
                <w:rFonts w:asciiTheme="minorEastAsia" w:eastAsiaTheme="minorEastAsia" w:hAnsiTheme="minorEastAsia" w:hint="eastAsia"/>
                <w:b/>
                <w:bCs/>
              </w:rPr>
              <w:t>谈判响应</w:t>
            </w:r>
          </w:p>
        </w:tc>
        <w:tc>
          <w:tcPr>
            <w:tcW w:w="1242" w:type="dxa"/>
            <w:vAlign w:val="center"/>
          </w:tcPr>
          <w:p w:rsidR="00513E4A" w:rsidRDefault="0086463F">
            <w:pPr>
              <w:jc w:val="center"/>
              <w:rPr>
                <w:rFonts w:asciiTheme="minorEastAsia" w:eastAsiaTheme="minorEastAsia" w:hAnsiTheme="minorEastAsia"/>
                <w:b/>
                <w:bCs/>
              </w:rPr>
            </w:pPr>
            <w:r>
              <w:rPr>
                <w:rFonts w:asciiTheme="minorEastAsia" w:eastAsiaTheme="minorEastAsia" w:hAnsiTheme="minorEastAsia" w:hint="eastAsia"/>
                <w:b/>
                <w:bCs/>
              </w:rPr>
              <w:t>偏离情况</w:t>
            </w:r>
          </w:p>
        </w:tc>
        <w:tc>
          <w:tcPr>
            <w:tcW w:w="693" w:type="dxa"/>
            <w:vAlign w:val="center"/>
          </w:tcPr>
          <w:p w:rsidR="00513E4A" w:rsidRDefault="0086463F">
            <w:pPr>
              <w:jc w:val="center"/>
              <w:rPr>
                <w:rFonts w:asciiTheme="minorEastAsia" w:eastAsiaTheme="minorEastAsia" w:hAnsiTheme="minorEastAsia"/>
                <w:b/>
                <w:bCs/>
              </w:rPr>
            </w:pPr>
            <w:r>
              <w:rPr>
                <w:rFonts w:asciiTheme="minorEastAsia" w:eastAsiaTheme="minorEastAsia" w:hAnsiTheme="minorEastAsia" w:hint="eastAsia"/>
                <w:b/>
                <w:bCs/>
              </w:rPr>
              <w:t>说明</w:t>
            </w:r>
          </w:p>
        </w:tc>
      </w:tr>
      <w:tr w:rsidR="00ED4948">
        <w:trPr>
          <w:trHeight w:val="598"/>
          <w:jc w:val="center"/>
        </w:trPr>
        <w:tc>
          <w:tcPr>
            <w:tcW w:w="705" w:type="dxa"/>
            <w:vAlign w:val="center"/>
          </w:tcPr>
          <w:p w:rsidR="00B978A7" w:rsidRDefault="0086463F">
            <w:pPr>
              <w:jc w:val="center"/>
              <w:rPr>
                <w:rFonts w:asciiTheme="minorEastAsia" w:eastAsiaTheme="minorEastAsia" w:hAnsiTheme="minorEastAsia"/>
              </w:rPr>
            </w:pPr>
            <w:r>
              <w:rPr>
                <w:rFonts w:asciiTheme="minorEastAsia" w:eastAsiaTheme="minorEastAsia" w:hAnsiTheme="minorEastAsia" w:hint="eastAsia"/>
              </w:rPr>
              <w:t>1</w:t>
            </w:r>
          </w:p>
        </w:tc>
        <w:tc>
          <w:tcPr>
            <w:tcW w:w="5343" w:type="dxa"/>
          </w:tcPr>
          <w:p w:rsidR="00B978A7" w:rsidRDefault="0086463F" w:rsidP="00725428">
            <w:pPr>
              <w:adjustRightInd w:val="0"/>
              <w:spacing w:line="360" w:lineRule="auto"/>
              <w:textAlignment w:val="baseline"/>
              <w:rPr>
                <w:rFonts w:ascii="宋体" w:hAnsi="宋体"/>
                <w:b/>
                <w:szCs w:val="21"/>
              </w:rPr>
            </w:pPr>
            <w:r>
              <w:rPr>
                <w:rFonts w:ascii="宋体" w:hAnsi="宋体" w:hint="eastAsia"/>
                <w:b/>
                <w:szCs w:val="21"/>
              </w:rPr>
              <w:t>工作要求</w:t>
            </w:r>
          </w:p>
          <w:p w:rsidR="00B978A7"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1．负责2023年《市民文化大讲堂》现场录制和直播任务，包括每期节目前期题材策划、文案撰写、嘉宾对接、演播室现场高清拍摄和网络直播，全年约40期(以实际场次为准)。</w:t>
            </w:r>
          </w:p>
          <w:p w:rsidR="00B978A7"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2．负责2023年《市民文化大讲堂》节目在深圳广电集团都市频道播出任务。每期30分钟，每周五19:52-20:22左右播出，次日（周六）上午8:00左右重播，全年播出约52期（以实际周数为准）。</w:t>
            </w:r>
          </w:p>
          <w:p w:rsidR="00B978A7" w:rsidRPr="00B556BB"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3．</w:t>
            </w:r>
            <w:r w:rsidRPr="00B556BB">
              <w:rPr>
                <w:rFonts w:ascii="宋体" w:hAnsi="宋体" w:hint="eastAsia"/>
                <w:szCs w:val="21"/>
              </w:rPr>
              <w:t>根据《市民文化大讲堂》节目素材，每周制作2-4期短视频，全年不少于150期，每期不少于1分钟，每期短视频有不同的主题内容，话题度高，经审核后发布在甲方指定的抖音和微信视频号，平均每期浏览量超过1万次以上，并保证意识形态安全等。</w:t>
            </w:r>
          </w:p>
          <w:p w:rsidR="00B978A7" w:rsidRPr="009E4B9D" w:rsidRDefault="0086463F" w:rsidP="00725428">
            <w:pPr>
              <w:adjustRightInd w:val="0"/>
              <w:spacing w:line="360" w:lineRule="auto"/>
              <w:textAlignment w:val="baseline"/>
              <w:rPr>
                <w:rFonts w:ascii="宋体" w:hAnsi="宋体"/>
                <w:szCs w:val="21"/>
              </w:rPr>
            </w:pPr>
            <w:r w:rsidRPr="00B556BB">
              <w:rPr>
                <w:rFonts w:ascii="宋体" w:hAnsi="宋体" w:hint="eastAsia"/>
                <w:szCs w:val="21"/>
              </w:rPr>
              <w:t xml:space="preserve">    4．负责节目嘉宾往返深圳的机票、火</w:t>
            </w:r>
            <w:r>
              <w:rPr>
                <w:rFonts w:ascii="宋体" w:hAnsi="宋体" w:hint="eastAsia"/>
                <w:szCs w:val="21"/>
              </w:rPr>
              <w:t>车票的预定或报销，负责嘉宾在深圳期间的专车接送，负责嘉宾在深圳期间的食宿安排，负责支付嘉宾讲课课酬，以及双方约定的其它服务事项。</w:t>
            </w:r>
          </w:p>
        </w:tc>
        <w:tc>
          <w:tcPr>
            <w:tcW w:w="1206" w:type="dxa"/>
          </w:tcPr>
          <w:p w:rsidR="00B978A7" w:rsidRDefault="00F318C7">
            <w:pPr>
              <w:jc w:val="center"/>
              <w:rPr>
                <w:rFonts w:asciiTheme="minorEastAsia" w:eastAsiaTheme="minorEastAsia" w:hAnsiTheme="minorEastAsia"/>
              </w:rPr>
            </w:pPr>
          </w:p>
        </w:tc>
        <w:tc>
          <w:tcPr>
            <w:tcW w:w="1242" w:type="dxa"/>
          </w:tcPr>
          <w:p w:rsidR="00B978A7" w:rsidRDefault="00F318C7">
            <w:pPr>
              <w:jc w:val="center"/>
              <w:rPr>
                <w:rFonts w:asciiTheme="minorEastAsia" w:eastAsiaTheme="minorEastAsia" w:hAnsiTheme="minorEastAsia"/>
              </w:rPr>
            </w:pPr>
          </w:p>
        </w:tc>
        <w:tc>
          <w:tcPr>
            <w:tcW w:w="693" w:type="dxa"/>
          </w:tcPr>
          <w:p w:rsidR="00B978A7"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B978A7" w:rsidRDefault="0086463F">
            <w:pPr>
              <w:jc w:val="center"/>
              <w:rPr>
                <w:rFonts w:asciiTheme="minorEastAsia" w:eastAsiaTheme="minorEastAsia" w:hAnsiTheme="minorEastAsia"/>
              </w:rPr>
            </w:pPr>
            <w:r>
              <w:rPr>
                <w:rFonts w:asciiTheme="minorEastAsia" w:eastAsiaTheme="minorEastAsia" w:hAnsiTheme="minorEastAsia" w:hint="eastAsia"/>
              </w:rPr>
              <w:t>2</w:t>
            </w:r>
          </w:p>
        </w:tc>
        <w:tc>
          <w:tcPr>
            <w:tcW w:w="5343" w:type="dxa"/>
          </w:tcPr>
          <w:p w:rsidR="00B978A7" w:rsidRDefault="0086463F" w:rsidP="00725428">
            <w:pPr>
              <w:adjustRightInd w:val="0"/>
              <w:spacing w:line="360" w:lineRule="auto"/>
              <w:textAlignment w:val="baseline"/>
              <w:rPr>
                <w:rFonts w:ascii="宋体" w:hAnsi="宋体"/>
                <w:szCs w:val="21"/>
              </w:rPr>
            </w:pPr>
            <w:r>
              <w:rPr>
                <w:rFonts w:ascii="宋体" w:hAnsi="宋体" w:hint="eastAsia"/>
                <w:b/>
                <w:szCs w:val="21"/>
              </w:rPr>
              <w:t>服务要求</w:t>
            </w:r>
            <w:r>
              <w:rPr>
                <w:rFonts w:ascii="宋体" w:hAnsi="宋体" w:hint="eastAsia"/>
                <w:szCs w:val="21"/>
              </w:rPr>
              <w:t xml:space="preserve">    </w:t>
            </w:r>
          </w:p>
          <w:p w:rsidR="00B978A7" w:rsidRDefault="0086463F" w:rsidP="00725428">
            <w:pPr>
              <w:adjustRightInd w:val="0"/>
              <w:spacing w:line="360" w:lineRule="auto"/>
              <w:textAlignment w:val="baseline"/>
              <w:rPr>
                <w:rFonts w:ascii="宋体" w:hAnsi="宋体"/>
                <w:b/>
                <w:szCs w:val="21"/>
              </w:rPr>
            </w:pPr>
            <w:r>
              <w:rPr>
                <w:rFonts w:ascii="宋体" w:hAnsi="宋体" w:hint="eastAsia"/>
                <w:szCs w:val="21"/>
              </w:rPr>
              <w:t xml:space="preserve">    </w:t>
            </w:r>
            <w:r>
              <w:rPr>
                <w:rFonts w:ascii="宋体" w:hAnsi="宋体"/>
                <w:szCs w:val="21"/>
              </w:rPr>
              <w:t>1</w:t>
            </w:r>
            <w:r>
              <w:rPr>
                <w:rFonts w:ascii="宋体" w:hAnsi="宋体" w:hint="eastAsia"/>
                <w:szCs w:val="21"/>
              </w:rPr>
              <w:t>．负责每期《市民文化大讲堂》节目的策划、录制工作，同时参加每月联席例会，汇报总结上月收视数据和现场录制状况。</w:t>
            </w:r>
          </w:p>
          <w:p w:rsidR="00B978A7"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w:t>
            </w:r>
            <w:r>
              <w:rPr>
                <w:rFonts w:ascii="宋体" w:hAnsi="宋体"/>
                <w:szCs w:val="21"/>
              </w:rPr>
              <w:t>2</w:t>
            </w:r>
            <w:r>
              <w:rPr>
                <w:rFonts w:ascii="宋体" w:hAnsi="宋体" w:hint="eastAsia"/>
                <w:szCs w:val="21"/>
              </w:rPr>
              <w:t>．负责安排现场录制团队的工作人员（包括主持人、现场视频录制人员、导播音响人员等）提前入场准备录制。</w:t>
            </w:r>
          </w:p>
          <w:p w:rsidR="00B978A7" w:rsidRPr="009E4B9D"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w:t>
            </w:r>
            <w:r w:rsidRPr="009E4B9D">
              <w:rPr>
                <w:rFonts w:ascii="宋体" w:hAnsi="宋体" w:hint="eastAsia"/>
                <w:szCs w:val="21"/>
              </w:rPr>
              <w:t>3</w:t>
            </w:r>
            <w:r>
              <w:rPr>
                <w:rFonts w:ascii="宋体" w:hAnsi="宋体" w:hint="eastAsia"/>
                <w:szCs w:val="21"/>
              </w:rPr>
              <w:t>．负责安排制作、审核的《市民文化大讲堂》节目每周五19:52左右在乙方都市频道首播，并于次日（周六）上午重播，电视首播后的视频节目放在“壹深圳”网络平台宣传。播出时段如进行调整，需提前告知采购人，征得采购人书面同意后方可执行。</w:t>
            </w:r>
          </w:p>
          <w:p w:rsidR="00B978A7" w:rsidRPr="009E4B9D"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w:t>
            </w:r>
            <w:r w:rsidRPr="009E4B9D">
              <w:rPr>
                <w:rFonts w:ascii="宋体" w:hAnsi="宋体" w:hint="eastAsia"/>
                <w:szCs w:val="21"/>
              </w:rPr>
              <w:t>4</w:t>
            </w:r>
            <w:r>
              <w:rPr>
                <w:rFonts w:ascii="宋体" w:hAnsi="宋体" w:hint="eastAsia"/>
                <w:szCs w:val="21"/>
              </w:rPr>
              <w:t>．安排专人负责接待工作，包括提前预订机票或</w:t>
            </w:r>
            <w:r>
              <w:rPr>
                <w:rFonts w:ascii="宋体" w:hAnsi="宋体" w:hint="eastAsia"/>
                <w:szCs w:val="21"/>
              </w:rPr>
              <w:lastRenderedPageBreak/>
              <w:t>高铁票、提前预订酒店等，确定嘉宾往返深圳时间、交通方式以及其他需求。在接待工作中应保持与采购人联系，遇到特殊情况及时应对处理，并第一时间告知采购人。</w:t>
            </w:r>
          </w:p>
          <w:p w:rsidR="00B978A7" w:rsidRPr="009E4B9D" w:rsidRDefault="0086463F" w:rsidP="00725428">
            <w:pPr>
              <w:adjustRightInd w:val="0"/>
              <w:spacing w:line="360" w:lineRule="auto"/>
              <w:textAlignment w:val="baseline"/>
              <w:rPr>
                <w:rFonts w:ascii="宋体" w:hAnsi="宋体"/>
                <w:szCs w:val="21"/>
              </w:rPr>
            </w:pPr>
            <w:r>
              <w:rPr>
                <w:rFonts w:ascii="宋体" w:hAnsi="宋体" w:hint="eastAsia"/>
                <w:szCs w:val="21"/>
              </w:rPr>
              <w:t xml:space="preserve">    </w:t>
            </w:r>
            <w:r w:rsidRPr="009E4B9D">
              <w:rPr>
                <w:rFonts w:ascii="宋体" w:hAnsi="宋体" w:hint="eastAsia"/>
                <w:szCs w:val="21"/>
              </w:rPr>
              <w:t>5</w:t>
            </w:r>
            <w:r>
              <w:rPr>
                <w:rFonts w:ascii="宋体" w:hAnsi="宋体" w:hint="eastAsia"/>
                <w:szCs w:val="21"/>
              </w:rPr>
              <w:t>．节目录制当天，成交供应商安排专人前往酒店把嘉宾接送至录制场地，引导嘉宾题字留念，协助采购人签署相关知识产权保密协议、开展问卷调查；节目录制后，成交供应商安排专人把嘉宾送回至酒店或者机场。</w:t>
            </w:r>
          </w:p>
        </w:tc>
        <w:tc>
          <w:tcPr>
            <w:tcW w:w="1206" w:type="dxa"/>
          </w:tcPr>
          <w:p w:rsidR="00B978A7" w:rsidRDefault="00F318C7">
            <w:pPr>
              <w:jc w:val="center"/>
              <w:rPr>
                <w:rFonts w:asciiTheme="minorEastAsia" w:eastAsiaTheme="minorEastAsia" w:hAnsiTheme="minorEastAsia"/>
              </w:rPr>
            </w:pPr>
          </w:p>
        </w:tc>
        <w:tc>
          <w:tcPr>
            <w:tcW w:w="1242" w:type="dxa"/>
          </w:tcPr>
          <w:p w:rsidR="00B978A7" w:rsidRDefault="00F318C7">
            <w:pPr>
              <w:jc w:val="center"/>
              <w:rPr>
                <w:rFonts w:asciiTheme="minorEastAsia" w:eastAsiaTheme="minorEastAsia" w:hAnsiTheme="minorEastAsia"/>
              </w:rPr>
            </w:pPr>
          </w:p>
        </w:tc>
        <w:tc>
          <w:tcPr>
            <w:tcW w:w="693" w:type="dxa"/>
          </w:tcPr>
          <w:p w:rsidR="00B978A7"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rsidP="00725428">
            <w:pPr>
              <w:jc w:val="center"/>
              <w:rPr>
                <w:rFonts w:asciiTheme="minorEastAsia" w:eastAsiaTheme="minorEastAsia" w:hAnsiTheme="minorEastAsia"/>
              </w:rPr>
            </w:pPr>
            <w:r>
              <w:rPr>
                <w:rFonts w:asciiTheme="minorEastAsia" w:eastAsiaTheme="minorEastAsia" w:hAnsiTheme="minorEastAsia" w:hint="eastAsia"/>
              </w:rPr>
              <w:lastRenderedPageBreak/>
              <w:t>3</w:t>
            </w:r>
          </w:p>
        </w:tc>
        <w:tc>
          <w:tcPr>
            <w:tcW w:w="5343" w:type="dxa"/>
          </w:tcPr>
          <w:p w:rsidR="00523FF5" w:rsidRPr="00B556BB" w:rsidRDefault="0086463F" w:rsidP="00523FF5">
            <w:pPr>
              <w:pStyle w:val="a4"/>
            </w:pPr>
            <w:r w:rsidRPr="00B556BB">
              <w:rPr>
                <w:rFonts w:hint="eastAsia"/>
              </w:rPr>
              <w:t>人员要求</w:t>
            </w:r>
          </w:p>
          <w:p w:rsidR="00530796" w:rsidRPr="00B556BB" w:rsidRDefault="0086463F" w:rsidP="00530796">
            <w:pPr>
              <w:adjustRightInd w:val="0"/>
              <w:spacing w:line="360" w:lineRule="auto"/>
              <w:textAlignment w:val="baseline"/>
              <w:rPr>
                <w:rFonts w:ascii="宋体" w:hAnsi="宋体"/>
                <w:szCs w:val="21"/>
              </w:rPr>
            </w:pPr>
            <w:r w:rsidRPr="00B556BB">
              <w:rPr>
                <w:rFonts w:ascii="宋体" w:hAnsi="宋体" w:hint="eastAsia"/>
                <w:szCs w:val="21"/>
              </w:rPr>
              <w:t xml:space="preserve">  </w:t>
            </w:r>
            <w:r>
              <w:rPr>
                <w:rFonts w:ascii="宋体" w:hAnsi="宋体" w:hint="eastAsia"/>
                <w:szCs w:val="21"/>
              </w:rPr>
              <w:t xml:space="preserve">  </w:t>
            </w:r>
            <w:r w:rsidRPr="00B556BB">
              <w:rPr>
                <w:rFonts w:ascii="宋体" w:hAnsi="宋体"/>
                <w:szCs w:val="21"/>
              </w:rPr>
              <w:t>1</w:t>
            </w:r>
            <w:r w:rsidRPr="00B556BB">
              <w:rPr>
                <w:rFonts w:ascii="宋体" w:hAnsi="宋体" w:hint="eastAsia"/>
                <w:szCs w:val="21"/>
              </w:rPr>
              <w:t>．项目负责人须具备完成项目所需专业技术能力和组织管理协调能力，具有博士学历、行业内副高及以上职称；</w:t>
            </w:r>
          </w:p>
          <w:p w:rsidR="00523FF5" w:rsidRPr="00B556BB" w:rsidRDefault="0086463F" w:rsidP="00530796">
            <w:pPr>
              <w:spacing w:line="360" w:lineRule="auto"/>
              <w:rPr>
                <w:rFonts w:ascii="宋体" w:hAnsi="宋体"/>
                <w:szCs w:val="21"/>
              </w:rPr>
            </w:pPr>
            <w:r w:rsidRPr="00B556BB">
              <w:rPr>
                <w:rFonts w:ascii="宋体" w:hAnsi="宋体" w:hint="eastAsia"/>
                <w:szCs w:val="21"/>
              </w:rPr>
              <w:t xml:space="preserve">    2．项目组具备开展项目工作所必需的人员力量，安排</w:t>
            </w:r>
            <w:r w:rsidRPr="00B556BB">
              <w:rPr>
                <w:rFonts w:ascii="宋体" w:hAnsi="宋体"/>
                <w:szCs w:val="21"/>
              </w:rPr>
              <w:t>5</w:t>
            </w:r>
            <w:r w:rsidRPr="00B556BB">
              <w:rPr>
                <w:rFonts w:ascii="宋体" w:hAnsi="宋体" w:hint="eastAsia"/>
                <w:szCs w:val="21"/>
              </w:rPr>
              <w:t>名以上具有本科学历的专职人员负责本项工作，含编导、剪辑、视觉包装等岗位。</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70"/>
          <w:jc w:val="center"/>
        </w:trPr>
        <w:tc>
          <w:tcPr>
            <w:tcW w:w="705" w:type="dxa"/>
            <w:vAlign w:val="center"/>
          </w:tcPr>
          <w:p w:rsidR="00523FF5" w:rsidRDefault="0086463F" w:rsidP="00725428">
            <w:pPr>
              <w:jc w:val="center"/>
              <w:rPr>
                <w:rFonts w:asciiTheme="minorEastAsia" w:eastAsiaTheme="minorEastAsia" w:hAnsiTheme="minorEastAsia"/>
              </w:rPr>
            </w:pPr>
            <w:r>
              <w:rPr>
                <w:rFonts w:asciiTheme="minorEastAsia" w:eastAsiaTheme="minorEastAsia" w:hAnsiTheme="minorEastAsia" w:hint="eastAsia"/>
              </w:rPr>
              <w:t>4</w:t>
            </w:r>
          </w:p>
        </w:tc>
        <w:tc>
          <w:tcPr>
            <w:tcW w:w="5343" w:type="dxa"/>
          </w:tcPr>
          <w:p w:rsidR="00523FF5" w:rsidRPr="00B556BB" w:rsidRDefault="0086463F" w:rsidP="00725428">
            <w:pPr>
              <w:tabs>
                <w:tab w:val="left" w:pos="0"/>
              </w:tabs>
              <w:adjustRightInd w:val="0"/>
              <w:spacing w:line="360" w:lineRule="auto"/>
              <w:textAlignment w:val="baseline"/>
              <w:rPr>
                <w:rFonts w:ascii="宋体" w:hAnsi="宋体" w:cs="宋体"/>
                <w:b/>
                <w:szCs w:val="21"/>
              </w:rPr>
            </w:pPr>
            <w:r w:rsidRPr="00B556BB">
              <w:rPr>
                <w:rFonts w:ascii="宋体" w:hAnsi="宋体" w:cs="宋体" w:hint="eastAsia"/>
                <w:b/>
                <w:szCs w:val="21"/>
              </w:rPr>
              <w:t>合同履行期限</w:t>
            </w:r>
          </w:p>
          <w:p w:rsidR="00523FF5" w:rsidRPr="00B556BB" w:rsidRDefault="0086463F" w:rsidP="00725428">
            <w:pPr>
              <w:adjustRightInd w:val="0"/>
              <w:spacing w:line="360" w:lineRule="auto"/>
              <w:textAlignment w:val="baseline"/>
              <w:rPr>
                <w:rFonts w:ascii="宋体" w:hAnsi="宋体"/>
                <w:szCs w:val="21"/>
              </w:rPr>
            </w:pPr>
            <w:r w:rsidRPr="00B556BB">
              <w:rPr>
                <w:rFonts w:ascii="宋体" w:hAnsi="宋体" w:hint="eastAsia"/>
                <w:szCs w:val="21"/>
              </w:rPr>
              <w:t>自合同签订之日起1年。</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rsidP="00725428">
            <w:pPr>
              <w:jc w:val="center"/>
              <w:rPr>
                <w:rFonts w:asciiTheme="minorEastAsia" w:eastAsiaTheme="minorEastAsia" w:hAnsiTheme="minorEastAsia"/>
              </w:rPr>
            </w:pPr>
            <w:r>
              <w:rPr>
                <w:rFonts w:asciiTheme="minorEastAsia" w:eastAsiaTheme="minorEastAsia" w:hAnsiTheme="minorEastAsia" w:hint="eastAsia"/>
              </w:rPr>
              <w:t>5</w:t>
            </w:r>
          </w:p>
        </w:tc>
        <w:tc>
          <w:tcPr>
            <w:tcW w:w="5343" w:type="dxa"/>
          </w:tcPr>
          <w:p w:rsidR="00523FF5" w:rsidRPr="00B556BB" w:rsidRDefault="0086463F" w:rsidP="00725428">
            <w:pPr>
              <w:tabs>
                <w:tab w:val="left" w:pos="0"/>
              </w:tabs>
              <w:adjustRightInd w:val="0"/>
              <w:spacing w:line="360" w:lineRule="auto"/>
              <w:textAlignment w:val="baseline"/>
              <w:rPr>
                <w:rFonts w:ascii="宋体" w:hAnsi="宋体" w:cs="宋体"/>
                <w:b/>
                <w:szCs w:val="21"/>
              </w:rPr>
            </w:pPr>
            <w:r w:rsidRPr="00B556BB">
              <w:rPr>
                <w:rFonts w:ascii="宋体" w:hAnsi="宋体" w:cs="宋体" w:hint="eastAsia"/>
                <w:b/>
                <w:szCs w:val="21"/>
              </w:rPr>
              <w:t>付款期限和方式</w:t>
            </w:r>
          </w:p>
          <w:p w:rsidR="00523FF5" w:rsidRPr="00B556BB" w:rsidRDefault="0086463F" w:rsidP="00725428">
            <w:pPr>
              <w:tabs>
                <w:tab w:val="left" w:pos="0"/>
              </w:tabs>
              <w:adjustRightInd w:val="0"/>
              <w:spacing w:line="360" w:lineRule="auto"/>
              <w:textAlignment w:val="baseline"/>
              <w:rPr>
                <w:rFonts w:ascii="宋体" w:hAnsi="宋体" w:cs="宋体"/>
                <w:b/>
                <w:szCs w:val="21"/>
              </w:rPr>
            </w:pPr>
            <w:r w:rsidRPr="00B556BB">
              <w:rPr>
                <w:rFonts w:ascii="宋体" w:hAnsi="宋体" w:hint="eastAsia"/>
                <w:szCs w:val="21"/>
              </w:rPr>
              <w:t>提交服务产品通过采购人验收后支付100%款项。</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rsidP="00725428">
            <w:pPr>
              <w:jc w:val="center"/>
              <w:rPr>
                <w:rFonts w:asciiTheme="minorEastAsia" w:eastAsiaTheme="minorEastAsia" w:hAnsiTheme="minorEastAsia"/>
              </w:rPr>
            </w:pPr>
            <w:r>
              <w:rPr>
                <w:rFonts w:asciiTheme="minorEastAsia" w:eastAsiaTheme="minorEastAsia" w:hAnsiTheme="minorEastAsia" w:hint="eastAsia"/>
              </w:rPr>
              <w:t>6</w:t>
            </w:r>
          </w:p>
        </w:tc>
        <w:tc>
          <w:tcPr>
            <w:tcW w:w="5343" w:type="dxa"/>
          </w:tcPr>
          <w:p w:rsidR="00523FF5" w:rsidRPr="00B556BB" w:rsidRDefault="0086463F" w:rsidP="00725428">
            <w:pPr>
              <w:tabs>
                <w:tab w:val="left" w:pos="0"/>
              </w:tabs>
              <w:spacing w:line="360" w:lineRule="auto"/>
              <w:rPr>
                <w:rFonts w:ascii="宋体" w:hAnsi="宋体"/>
                <w:kern w:val="0"/>
                <w:szCs w:val="21"/>
              </w:rPr>
            </w:pPr>
            <w:r w:rsidRPr="00B556BB">
              <w:rPr>
                <w:rFonts w:ascii="宋体" w:hAnsi="宋体" w:cs="宋体" w:hint="eastAsia"/>
                <w:b/>
                <w:szCs w:val="21"/>
              </w:rPr>
              <w:t>验收条件</w:t>
            </w:r>
          </w:p>
          <w:p w:rsidR="00523FF5" w:rsidRPr="00B556BB" w:rsidRDefault="0086463F" w:rsidP="00725428">
            <w:pPr>
              <w:tabs>
                <w:tab w:val="left" w:pos="0"/>
              </w:tabs>
              <w:adjustRightInd w:val="0"/>
              <w:spacing w:line="360" w:lineRule="auto"/>
              <w:textAlignment w:val="baseline"/>
              <w:rPr>
                <w:rFonts w:ascii="宋体" w:hAnsi="宋体" w:cs="宋体"/>
                <w:szCs w:val="21"/>
              </w:rPr>
            </w:pPr>
            <w:r>
              <w:rPr>
                <w:rFonts w:ascii="宋体" w:hAnsi="宋体" w:cs="宋体" w:hint="eastAsia"/>
                <w:szCs w:val="21"/>
              </w:rPr>
              <w:t xml:space="preserve">    </w:t>
            </w:r>
            <w:r w:rsidRPr="00B556BB">
              <w:rPr>
                <w:rFonts w:ascii="宋体" w:hAnsi="宋体" w:cs="宋体"/>
                <w:szCs w:val="21"/>
              </w:rPr>
              <w:t>直播+录制40场讲座、制作40期嘉宾宣传海报、在电视台黄金档时间播出52期电视节目，不低于220条短视频，做好40位嘉宾接待工作，不出纰漏，没有投诉，</w:t>
            </w:r>
            <w:r w:rsidRPr="00B556BB">
              <w:rPr>
                <w:rFonts w:ascii="宋体" w:hAnsi="宋体" w:hint="eastAsia"/>
                <w:szCs w:val="21"/>
              </w:rPr>
              <w:t>并保证意识形态安全等</w:t>
            </w:r>
            <w:r w:rsidRPr="00B556BB">
              <w:rPr>
                <w:rFonts w:ascii="宋体" w:hAnsi="宋体" w:cs="宋体"/>
                <w:szCs w:val="21"/>
              </w:rPr>
              <w:t>。</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rsidP="00725428">
            <w:pPr>
              <w:jc w:val="center"/>
              <w:rPr>
                <w:rFonts w:asciiTheme="minorEastAsia" w:eastAsiaTheme="minorEastAsia" w:hAnsiTheme="minorEastAsia"/>
              </w:rPr>
            </w:pPr>
            <w:r>
              <w:rPr>
                <w:rFonts w:asciiTheme="minorEastAsia" w:eastAsiaTheme="minorEastAsia" w:hAnsiTheme="minorEastAsia" w:hint="eastAsia"/>
              </w:rPr>
              <w:t>7</w:t>
            </w:r>
          </w:p>
        </w:tc>
        <w:tc>
          <w:tcPr>
            <w:tcW w:w="5343" w:type="dxa"/>
          </w:tcPr>
          <w:p w:rsidR="00523FF5" w:rsidRDefault="0086463F" w:rsidP="00725428">
            <w:pPr>
              <w:tabs>
                <w:tab w:val="left" w:pos="0"/>
              </w:tabs>
              <w:spacing w:line="360" w:lineRule="auto"/>
              <w:rPr>
                <w:rFonts w:ascii="宋体" w:hAnsi="宋体" w:cs="宋体"/>
                <w:b/>
                <w:szCs w:val="21"/>
              </w:rPr>
            </w:pPr>
            <w:r>
              <w:rPr>
                <w:rFonts w:ascii="宋体" w:hAnsi="宋体" w:cs="宋体" w:hint="eastAsia"/>
                <w:b/>
                <w:szCs w:val="21"/>
              </w:rPr>
              <w:t>违约责任</w:t>
            </w:r>
          </w:p>
          <w:p w:rsidR="00523FF5" w:rsidRDefault="0086463F" w:rsidP="00725428">
            <w:pPr>
              <w:tabs>
                <w:tab w:val="left" w:pos="0"/>
              </w:tabs>
              <w:spacing w:line="360" w:lineRule="auto"/>
              <w:rPr>
                <w:rFonts w:ascii="宋体" w:hAnsi="宋体" w:cs="宋体"/>
                <w:b/>
                <w:szCs w:val="21"/>
              </w:rPr>
            </w:pPr>
            <w:r>
              <w:rPr>
                <w:rFonts w:ascii="宋体" w:hAnsi="宋体" w:cs="宋体" w:hint="eastAsia"/>
                <w:szCs w:val="21"/>
              </w:rPr>
              <w:t>按合同约定。</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pPr>
              <w:jc w:val="center"/>
              <w:rPr>
                <w:rFonts w:asciiTheme="minorEastAsia" w:eastAsiaTheme="minorEastAsia" w:hAnsiTheme="minorEastAsia"/>
              </w:rPr>
            </w:pPr>
            <w:r>
              <w:rPr>
                <w:rFonts w:asciiTheme="minorEastAsia" w:eastAsiaTheme="minorEastAsia" w:hAnsiTheme="minorEastAsia" w:hint="eastAsia"/>
              </w:rPr>
              <w:t>8</w:t>
            </w:r>
          </w:p>
        </w:tc>
        <w:tc>
          <w:tcPr>
            <w:tcW w:w="5343" w:type="dxa"/>
          </w:tcPr>
          <w:p w:rsidR="00523FF5" w:rsidRDefault="0086463F" w:rsidP="00725428">
            <w:pPr>
              <w:tabs>
                <w:tab w:val="left" w:pos="0"/>
                <w:tab w:val="left" w:pos="1195"/>
              </w:tabs>
              <w:spacing w:line="360" w:lineRule="auto"/>
              <w:rPr>
                <w:rFonts w:ascii="宋体" w:hAnsi="宋体" w:cs="宋体"/>
                <w:b/>
                <w:szCs w:val="21"/>
              </w:rPr>
            </w:pPr>
            <w:r>
              <w:rPr>
                <w:rFonts w:ascii="宋体" w:hAnsi="宋体" w:cs="宋体" w:hint="eastAsia"/>
                <w:b/>
                <w:szCs w:val="21"/>
              </w:rPr>
              <w:t>争议解决方法</w:t>
            </w:r>
          </w:p>
          <w:p w:rsidR="00523FF5" w:rsidRDefault="0086463F" w:rsidP="00725428">
            <w:pPr>
              <w:tabs>
                <w:tab w:val="left" w:pos="0"/>
                <w:tab w:val="left" w:pos="1195"/>
              </w:tabs>
              <w:spacing w:line="360" w:lineRule="auto"/>
              <w:rPr>
                <w:rFonts w:ascii="宋体" w:hAnsi="宋体" w:cs="宋体"/>
                <w:b/>
                <w:szCs w:val="21"/>
              </w:rPr>
            </w:pPr>
            <w:r>
              <w:rPr>
                <w:rFonts w:ascii="宋体" w:hAnsi="宋体" w:cs="宋体" w:hint="eastAsia"/>
                <w:szCs w:val="21"/>
              </w:rPr>
              <w:t xml:space="preserve">    因履行本合同引起的或与本合同有关的争议，双方应首先通过友好协商解决，如果协商不能解决争议，则向采购人所在地有管辖权的人民法院提起诉讼。</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r w:rsidR="00ED4948">
        <w:trPr>
          <w:trHeight w:val="598"/>
          <w:jc w:val="center"/>
        </w:trPr>
        <w:tc>
          <w:tcPr>
            <w:tcW w:w="705" w:type="dxa"/>
            <w:vAlign w:val="center"/>
          </w:tcPr>
          <w:p w:rsidR="00523FF5" w:rsidRDefault="0086463F">
            <w:pPr>
              <w:jc w:val="center"/>
              <w:rPr>
                <w:rFonts w:asciiTheme="minorEastAsia" w:eastAsiaTheme="minorEastAsia" w:hAnsiTheme="minorEastAsia"/>
              </w:rPr>
            </w:pPr>
            <w:r>
              <w:rPr>
                <w:rFonts w:asciiTheme="minorEastAsia" w:eastAsiaTheme="minorEastAsia" w:hAnsiTheme="minorEastAsia" w:hint="eastAsia"/>
              </w:rPr>
              <w:t>9</w:t>
            </w:r>
          </w:p>
        </w:tc>
        <w:tc>
          <w:tcPr>
            <w:tcW w:w="5343" w:type="dxa"/>
          </w:tcPr>
          <w:p w:rsidR="00523FF5" w:rsidRDefault="0086463F" w:rsidP="00725428">
            <w:pPr>
              <w:tabs>
                <w:tab w:val="left" w:pos="0"/>
                <w:tab w:val="left" w:pos="1195"/>
              </w:tabs>
              <w:spacing w:line="360" w:lineRule="auto"/>
              <w:rPr>
                <w:rFonts w:ascii="宋体" w:hAnsi="宋体"/>
                <w:szCs w:val="21"/>
              </w:rPr>
            </w:pPr>
            <w:r>
              <w:rPr>
                <w:rFonts w:ascii="宋体" w:hAnsi="宋体" w:hint="eastAsia"/>
                <w:szCs w:val="21"/>
              </w:rPr>
              <w:t>知识产权</w:t>
            </w:r>
          </w:p>
          <w:p w:rsidR="00523FF5" w:rsidRDefault="0086463F" w:rsidP="00725428">
            <w:pPr>
              <w:adjustRightInd w:val="0"/>
              <w:spacing w:line="360" w:lineRule="auto"/>
              <w:ind w:firstLineChars="196" w:firstLine="412"/>
              <w:textAlignment w:val="baseline"/>
              <w:rPr>
                <w:rFonts w:ascii="宋体" w:hAnsi="宋体"/>
                <w:szCs w:val="21"/>
              </w:rPr>
            </w:pPr>
            <w:r>
              <w:rPr>
                <w:rFonts w:ascii="宋体" w:hAnsi="宋体" w:hint="eastAsia"/>
                <w:szCs w:val="21"/>
              </w:rPr>
              <w:t>1．中标人在履行合同的过程中不得侵犯他人知识</w:t>
            </w:r>
            <w:r>
              <w:rPr>
                <w:rFonts w:ascii="宋体" w:hAnsi="宋体" w:hint="eastAsia"/>
                <w:szCs w:val="21"/>
              </w:rPr>
              <w:lastRenderedPageBreak/>
              <w:t>产权，不得提供虚假知识产权申请材料或者违背知识产权合规性承诺，否则依法追究其违约等责任，并将其失信违法信息依法纳入公共信用信息系统。</w:t>
            </w:r>
          </w:p>
          <w:p w:rsidR="00523FF5" w:rsidRDefault="0086463F" w:rsidP="00725428">
            <w:pPr>
              <w:adjustRightInd w:val="0"/>
              <w:spacing w:line="360" w:lineRule="auto"/>
              <w:ind w:firstLineChars="196" w:firstLine="412"/>
              <w:textAlignment w:val="baseline"/>
              <w:rPr>
                <w:rFonts w:ascii="宋体" w:hAnsi="宋体"/>
                <w:szCs w:val="21"/>
              </w:rPr>
            </w:pPr>
            <w:r>
              <w:rPr>
                <w:rFonts w:ascii="宋体" w:hAnsi="宋体" w:hint="eastAsia"/>
                <w:szCs w:val="21"/>
              </w:rPr>
              <w:t>2．中标人应保证采购人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523FF5" w:rsidRDefault="0086463F" w:rsidP="00725428">
            <w:pPr>
              <w:tabs>
                <w:tab w:val="left" w:pos="0"/>
                <w:tab w:val="left" w:pos="1195"/>
              </w:tabs>
              <w:spacing w:line="360" w:lineRule="auto"/>
              <w:rPr>
                <w:rFonts w:ascii="宋体" w:hAnsi="宋体" w:cs="宋体"/>
                <w:b/>
                <w:szCs w:val="21"/>
              </w:rPr>
            </w:pPr>
            <w:r>
              <w:rPr>
                <w:rFonts w:ascii="宋体" w:hAnsi="宋体" w:hint="eastAsia"/>
                <w:szCs w:val="21"/>
              </w:rPr>
              <w:t xml:space="preserve">    3．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tc>
        <w:tc>
          <w:tcPr>
            <w:tcW w:w="1206" w:type="dxa"/>
          </w:tcPr>
          <w:p w:rsidR="00523FF5" w:rsidRDefault="00F318C7">
            <w:pPr>
              <w:jc w:val="center"/>
              <w:rPr>
                <w:rFonts w:asciiTheme="minorEastAsia" w:eastAsiaTheme="minorEastAsia" w:hAnsiTheme="minorEastAsia"/>
              </w:rPr>
            </w:pPr>
          </w:p>
        </w:tc>
        <w:tc>
          <w:tcPr>
            <w:tcW w:w="1242" w:type="dxa"/>
          </w:tcPr>
          <w:p w:rsidR="00523FF5" w:rsidRDefault="00F318C7">
            <w:pPr>
              <w:jc w:val="center"/>
              <w:rPr>
                <w:rFonts w:asciiTheme="minorEastAsia" w:eastAsiaTheme="minorEastAsia" w:hAnsiTheme="minorEastAsia"/>
              </w:rPr>
            </w:pPr>
          </w:p>
        </w:tc>
        <w:tc>
          <w:tcPr>
            <w:tcW w:w="693" w:type="dxa"/>
          </w:tcPr>
          <w:p w:rsidR="00523FF5" w:rsidRDefault="00F318C7">
            <w:pPr>
              <w:jc w:val="center"/>
              <w:rPr>
                <w:rFonts w:asciiTheme="minorEastAsia" w:eastAsiaTheme="minorEastAsia" w:hAnsiTheme="minorEastAsia"/>
              </w:rPr>
            </w:pPr>
          </w:p>
        </w:tc>
      </w:tr>
    </w:tbl>
    <w:p w:rsidR="00513E4A" w:rsidRDefault="00F318C7" w:rsidP="003A5237">
      <w:pPr>
        <w:ind w:firstLineChars="200" w:firstLine="482"/>
        <w:rPr>
          <w:b/>
          <w:sz w:val="24"/>
          <w:szCs w:val="22"/>
        </w:rPr>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注：1．上表所列各项均为不可负偏离条款。</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2．“谈判响应”一栏应当详细填写供应商自身响应情况，而不能不合理照搬照抄谈判文件实质性条款具体内容。</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偏离情况”一栏应填写“正偏离”、“负偏离”或“无偏离”，“正偏离”表示“谈判响应优于实质性条款具体内容要求”，“负偏离”表示“谈判响应不满足实质性条款具体内容要求”，“无偏离”表示“谈判响应与实质性条款具体内容要求一致”。</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．评审委员会有权根据实质性条款响应情况作出评判。</w:t>
      </w:r>
    </w:p>
    <w:p w:rsidR="00513E4A" w:rsidRDefault="00F318C7">
      <w:pPr>
        <w:rPr>
          <w:rFonts w:ascii="黑体" w:eastAsia="黑体" w:hAnsi="宋体"/>
          <w:sz w:val="24"/>
          <w:szCs w:val="20"/>
        </w:rPr>
      </w:pPr>
    </w:p>
    <w:p w:rsidR="00513E4A" w:rsidRDefault="0086463F">
      <w:pPr>
        <w:jc w:val="center"/>
        <w:rPr>
          <w:rFonts w:asciiTheme="minorEastAsia" w:eastAsiaTheme="minorEastAsia" w:hAnsiTheme="minorEastAsia"/>
          <w:b/>
          <w:sz w:val="24"/>
        </w:rPr>
      </w:pPr>
      <w:r>
        <w:rPr>
          <w:rFonts w:asciiTheme="minorEastAsia" w:eastAsiaTheme="minorEastAsia" w:hAnsiTheme="minorEastAsia" w:hint="eastAsia"/>
          <w:b/>
          <w:sz w:val="24"/>
          <w:szCs w:val="20"/>
        </w:rPr>
        <w:t>四、供应商认为需要加以说明的其他内容（格式自定）</w:t>
      </w:r>
    </w:p>
    <w:p w:rsidR="00513E4A" w:rsidRDefault="00F318C7">
      <w:pPr>
        <w:rPr>
          <w:rFonts w:ascii="黑体" w:eastAsia="黑体" w:hAnsi="宋体"/>
          <w:sz w:val="24"/>
          <w:szCs w:val="20"/>
        </w:rPr>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（1）政府采购违法行为风险知悉确认书</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一、本公司已充分知悉“隐瞒真实情况，提供虚假资料”的法定情形，相关情形包括但不限于：</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（一）通过转让或者租借等方式从其他单位获取资格或者资质证书投标的。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（二）由其他单位或者其他单位负责人在投标供应商编制的投标文件上加盖印章或者签字的。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lastRenderedPageBreak/>
        <w:t>（三）项目负责人或者主要技术人员不是本单位人员的。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（四）投标保证金不是从投标供应商基本账户转出的。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（五）其他隐瞒真实情况、提供虚假资料的行为。</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二、本公司已充分知悉“与其他采购参加人串通投标”的法定情形，相关情形包括但不限于：</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（一）投标供应商之间相互约定给予未中标的供应商利益补偿。</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（二）不同投标供应商的法定代表人、主要经营负责人、项目投标授权代表人、项目负责人、主要技术人员为同一人、属同一单位或者在同一单位缴纳社会保险。</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（三）不同投标供应商的投标文件由同一单位或者同一人编制，或者由同一人分阶段参与编制的。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（四）不同投标供应商的投标文件或部分投标文件相互混装。</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（五）不同投标供应商的投标文件内容存在非正常一致。</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（六）由同一单位工作人员为两家以上（含两家）供应商进行同一项投标活动的。</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（七）不同投标人的投标报价呈规律性差异。</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（八）不同投标人的投标保证金从同一单位或者个人的账户转出。</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（九）主管部门依照法律、法规认定的其他情形。</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三、本公司已充分知悉下列情形所对应的法律风险，并在投标前已对相关风险事项进行排查。</w:t>
      </w:r>
    </w:p>
    <w:p w:rsidR="00513E4A" w:rsidRDefault="0086463F" w:rsidP="003A5237">
      <w:pPr>
        <w:autoSpaceDE w:val="0"/>
        <w:autoSpaceDN w:val="0"/>
        <w:spacing w:line="360" w:lineRule="auto"/>
        <w:ind w:firstLineChars="200" w:firstLine="412"/>
        <w:rPr>
          <w:rFonts w:asciiTheme="minorEastAsia" w:eastAsiaTheme="minorEastAsia" w:hAnsiTheme="minorEastAsia"/>
          <w:b/>
          <w:bCs/>
          <w:spacing w:val="-4"/>
          <w:kern w:val="0"/>
          <w:szCs w:val="21"/>
        </w:rPr>
      </w:pPr>
      <w:r>
        <w:rPr>
          <w:rFonts w:asciiTheme="minorEastAsia" w:eastAsiaTheme="minorEastAsia" w:hAnsiTheme="minorEastAsia" w:hint="eastAsia"/>
          <w:spacing w:val="-4"/>
          <w:kern w:val="0"/>
          <w:szCs w:val="21"/>
        </w:rPr>
        <w:t>（一）对于从其他主体获取的投标资料，供应商应审慎核查，确保投标资料的真实性。</w:t>
      </w:r>
      <w:r>
        <w:rPr>
          <w:rFonts w:asciiTheme="minorEastAsia" w:eastAsiaTheme="minorEastAsia" w:hAnsiTheme="minorEastAsia" w:hint="eastAsia"/>
          <w:b/>
          <w:bCs/>
          <w:spacing w:val="-4"/>
          <w:kern w:val="0"/>
          <w:szCs w:val="21"/>
        </w:rPr>
        <w:t>如主管部门查实投标文件中存在虚假资料的，无论相关资料是否由第三方或本公司员工提供，均不影响主管部门对供应商存在“隐瞒真实情况，提供虚假资料”违法行为的认定。</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（三）对于涉及安全生产、特种作业、抢险救灾、防疫等政府采购项目，供应商实施提供虚假资料、串通投标等违法行为的，主管部门将依法从严处理。</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（六）单位负责人为同一人或者存在直接控股、管理关系的不同供应商，不得参加同一合同项下的政府采购活动。相关情形如查实，依法作投标无效处理；涉嫌串通投标等违法行</w:t>
      </w:r>
      <w:r>
        <w:rPr>
          <w:rFonts w:asciiTheme="minorEastAsia" w:eastAsiaTheme="minorEastAsia" w:hAnsiTheme="minorEastAsia" w:hint="eastAsia"/>
          <w:spacing w:val="-4"/>
          <w:sz w:val="21"/>
          <w:szCs w:val="21"/>
        </w:rPr>
        <w:lastRenderedPageBreak/>
        <w:t>为的，主管部门将依法调查处理。</w:t>
      </w:r>
    </w:p>
    <w:p w:rsidR="00513E4A" w:rsidRDefault="0086463F" w:rsidP="003A5237">
      <w:pPr>
        <w:pStyle w:val="af3"/>
        <w:autoSpaceDE w:val="0"/>
        <w:autoSpaceDN w:val="0"/>
        <w:spacing w:beforeAutospacing="0" w:afterAutospacing="0" w:line="360" w:lineRule="auto"/>
        <w:ind w:firstLineChars="200" w:firstLine="422"/>
        <w:rPr>
          <w:rFonts w:asciiTheme="minorEastAsia" w:eastAsiaTheme="minorEastAsia" w:hAnsiTheme="minorEastAsia"/>
          <w:b/>
          <w:bCs/>
          <w:sz w:val="21"/>
          <w:szCs w:val="21"/>
        </w:rPr>
      </w:pPr>
      <w:r>
        <w:rPr>
          <w:rFonts w:asciiTheme="minorEastAsia" w:eastAsiaTheme="minorEastAsia" w:hAnsiTheme="minorEastAsia" w:hint="eastAsia"/>
          <w:b/>
          <w:bCs/>
          <w:sz w:val="21"/>
          <w:szCs w:val="21"/>
        </w:rPr>
        <w:t>四、本公司已充分知悉政府采购违法、违规行为的法律后果。</w:t>
      </w:r>
    </w:p>
    <w:p w:rsidR="00513E4A" w:rsidRDefault="0086463F" w:rsidP="003A5237">
      <w:pPr>
        <w:pStyle w:val="af3"/>
        <w:autoSpaceDE w:val="0"/>
        <w:autoSpaceDN w:val="0"/>
        <w:spacing w:beforeAutospacing="0" w:afterAutospacing="0" w:line="360" w:lineRule="auto"/>
        <w:ind w:firstLineChars="200" w:firstLine="412"/>
        <w:rPr>
          <w:rFonts w:asciiTheme="minorEastAsia" w:eastAsiaTheme="minorEastAsia" w:hAnsiTheme="minorEastAsia"/>
          <w:b/>
          <w:bCs/>
          <w:spacing w:val="-4"/>
          <w:sz w:val="21"/>
          <w:szCs w:val="21"/>
        </w:rPr>
      </w:pPr>
      <w:r>
        <w:rPr>
          <w:rFonts w:asciiTheme="minorEastAsia" w:eastAsiaTheme="minorEastAsia" w:hAnsiTheme="minorEastAsia"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Theme="minorEastAsia" w:eastAsiaTheme="minorEastAsia" w:hAnsiTheme="minorEastAsia" w:hint="eastAsia"/>
          <w:b/>
          <w:bCs/>
          <w:spacing w:val="-4"/>
          <w:sz w:val="21"/>
          <w:szCs w:val="21"/>
        </w:rPr>
        <w:t>以下文字请投标供应商</w:t>
      </w:r>
      <w:r w:rsidRPr="009A2BB5">
        <w:rPr>
          <w:rFonts w:asciiTheme="minorEastAsia" w:eastAsiaTheme="minorEastAsia" w:hAnsiTheme="minorEastAsia" w:hint="eastAsia"/>
          <w:b/>
          <w:bCs/>
          <w:spacing w:val="-4"/>
          <w:sz w:val="21"/>
          <w:szCs w:val="21"/>
          <w:highlight w:val="yellow"/>
        </w:rPr>
        <w:t>抄写并确认</w:t>
      </w:r>
      <w:r>
        <w:rPr>
          <w:rFonts w:asciiTheme="minorEastAsia" w:eastAsiaTheme="minorEastAsia" w:hAnsiTheme="minorEastAsia" w:hint="eastAsia"/>
          <w:b/>
          <w:bCs/>
          <w:spacing w:val="-4"/>
          <w:sz w:val="21"/>
          <w:szCs w:val="21"/>
        </w:rPr>
        <w:t>：</w:t>
      </w:r>
      <w:r w:rsidRPr="009A2BB5">
        <w:rPr>
          <w:rFonts w:asciiTheme="minorEastAsia" w:eastAsiaTheme="minorEastAsia" w:hAnsiTheme="minorEastAsia" w:hint="eastAsia"/>
          <w:b/>
          <w:bCs/>
          <w:spacing w:val="-4"/>
          <w:sz w:val="21"/>
          <w:szCs w:val="21"/>
          <w:highlight w:val="yellow"/>
        </w:rPr>
        <w:t>“本公司已仔细阅读《政府采购违法行为风险知悉确认书》，充分知悉违法行为的法律后果，并承诺将严谨、诚信、依法依规参与政府采购活动”。</w:t>
      </w:r>
    </w:p>
    <w:tbl>
      <w:tblPr>
        <w:tblStyle w:val="af7"/>
        <w:tblW w:w="0" w:type="auto"/>
        <w:tblBorders>
          <w:top w:val="nil"/>
          <w:left w:val="nil"/>
          <w:right w:val="nil"/>
          <w:insideH w:val="nil"/>
          <w:insideV w:val="nil"/>
        </w:tblBorders>
        <w:tblLook w:val="04A0"/>
      </w:tblPr>
      <w:tblGrid>
        <w:gridCol w:w="8529"/>
      </w:tblGrid>
      <w:tr w:rsidR="00ED4948">
        <w:trPr>
          <w:trHeight w:val="304"/>
        </w:trPr>
        <w:tc>
          <w:tcPr>
            <w:tcW w:w="8529" w:type="dxa"/>
            <w:tcBorders>
              <w:top w:val="nil"/>
              <w:left w:val="nil"/>
              <w:bottom w:val="single" w:sz="8" w:space="0" w:color="000000"/>
              <w:right w:val="nil"/>
            </w:tcBorders>
          </w:tcPr>
          <w:p w:rsidR="00513E4A" w:rsidRDefault="00F318C7">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ED4948">
        <w:tc>
          <w:tcPr>
            <w:tcW w:w="8529" w:type="dxa"/>
            <w:tcBorders>
              <w:top w:val="single" w:sz="8" w:space="0" w:color="000000"/>
              <w:left w:val="nil"/>
              <w:bottom w:val="single" w:sz="8" w:space="0" w:color="000000"/>
              <w:right w:val="nil"/>
            </w:tcBorders>
          </w:tcPr>
          <w:p w:rsidR="00513E4A" w:rsidRDefault="00F318C7">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ED4948">
        <w:tc>
          <w:tcPr>
            <w:tcW w:w="8529" w:type="dxa"/>
            <w:tcBorders>
              <w:top w:val="single" w:sz="8" w:space="0" w:color="000000"/>
              <w:left w:val="nil"/>
              <w:bottom w:val="single" w:sz="8" w:space="0" w:color="000000"/>
              <w:right w:val="nil"/>
            </w:tcBorders>
          </w:tcPr>
          <w:p w:rsidR="00513E4A" w:rsidRDefault="00F318C7">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ED4948">
        <w:tc>
          <w:tcPr>
            <w:tcW w:w="8529" w:type="dxa"/>
            <w:tcBorders>
              <w:top w:val="single" w:sz="8" w:space="0" w:color="000000"/>
              <w:left w:val="nil"/>
              <w:bottom w:val="single" w:sz="8" w:space="0" w:color="auto"/>
              <w:right w:val="nil"/>
            </w:tcBorders>
          </w:tcPr>
          <w:p w:rsidR="00513E4A" w:rsidRDefault="00F318C7">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bl>
    <w:p w:rsidR="00513E4A" w:rsidRDefault="00F318C7">
      <w:pPr>
        <w:pStyle w:val="af3"/>
        <w:autoSpaceDE w:val="0"/>
        <w:autoSpaceDN w:val="0"/>
        <w:spacing w:beforeAutospacing="0" w:afterAutospacing="0" w:line="360" w:lineRule="auto"/>
        <w:rPr>
          <w:rFonts w:asciiTheme="minorEastAsia" w:eastAsiaTheme="minorEastAsia" w:hAnsiTheme="minorEastAsia"/>
          <w:b/>
          <w:bCs/>
          <w:color w:val="FF0000"/>
          <w:spacing w:val="-4"/>
          <w:sz w:val="21"/>
          <w:szCs w:val="21"/>
        </w:rPr>
      </w:pPr>
    </w:p>
    <w:p w:rsidR="00513E4A" w:rsidRDefault="0086463F">
      <w:pPr>
        <w:pStyle w:val="af3"/>
        <w:autoSpaceDE w:val="0"/>
        <w:autoSpaceDN w:val="0"/>
        <w:spacing w:beforeAutospacing="0" w:afterAutospacing="0" w:line="360" w:lineRule="auto"/>
        <w:rPr>
          <w:rFonts w:asciiTheme="minorEastAsia" w:eastAsiaTheme="minorEastAsia" w:hAnsiTheme="minorEastAsia"/>
          <w:b/>
          <w:bCs/>
          <w:spacing w:val="-4"/>
          <w:sz w:val="21"/>
          <w:szCs w:val="21"/>
        </w:rPr>
      </w:pPr>
      <w:r>
        <w:rPr>
          <w:rFonts w:asciiTheme="minorEastAsia" w:eastAsiaTheme="minorEastAsia" w:hAnsiTheme="minorEastAsia" w:hint="eastAsia"/>
          <w:b/>
          <w:bCs/>
          <w:spacing w:val="-4"/>
          <w:sz w:val="21"/>
          <w:szCs w:val="21"/>
        </w:rPr>
        <w:t>注：1</w:t>
      </w:r>
      <w:r>
        <w:rPr>
          <w:rFonts w:asciiTheme="minorEastAsia" w:eastAsiaTheme="minorEastAsia" w:hAnsiTheme="minorEastAsia" w:hint="eastAsia"/>
          <w:sz w:val="21"/>
          <w:szCs w:val="21"/>
        </w:rPr>
        <w:t>．</w:t>
      </w:r>
      <w:r>
        <w:rPr>
          <w:rFonts w:asciiTheme="minorEastAsia" w:eastAsiaTheme="minorEastAsia" w:hAnsiTheme="minorEastAsia" w:hint="eastAsia"/>
          <w:b/>
          <w:bCs/>
          <w:spacing w:val="-4"/>
          <w:sz w:val="21"/>
          <w:szCs w:val="21"/>
        </w:rPr>
        <w:t>政府采购违法行为风险知悉确认书不作为资格性审查及符合性审查条件。</w:t>
      </w:r>
    </w:p>
    <w:p w:rsidR="00513E4A" w:rsidRDefault="0086463F" w:rsidP="003A5237">
      <w:pPr>
        <w:pStyle w:val="af3"/>
        <w:autoSpaceDE w:val="0"/>
        <w:autoSpaceDN w:val="0"/>
        <w:spacing w:beforeAutospacing="0" w:afterAutospacing="0" w:line="360" w:lineRule="auto"/>
        <w:ind w:firstLineChars="200" w:firstLine="414"/>
        <w:rPr>
          <w:rFonts w:asciiTheme="minorEastAsia" w:eastAsiaTheme="minorEastAsia" w:hAnsiTheme="minorEastAsia"/>
          <w:spacing w:val="-4"/>
          <w:sz w:val="21"/>
          <w:szCs w:val="21"/>
        </w:rPr>
      </w:pPr>
      <w:r>
        <w:rPr>
          <w:rFonts w:asciiTheme="minorEastAsia" w:eastAsiaTheme="minorEastAsia" w:hAnsiTheme="minorEastAsia" w:hint="eastAsia"/>
          <w:b/>
          <w:bCs/>
          <w:spacing w:val="-4"/>
          <w:sz w:val="21"/>
          <w:szCs w:val="21"/>
        </w:rPr>
        <w:t>2</w:t>
      </w:r>
      <w:r>
        <w:rPr>
          <w:rFonts w:asciiTheme="minorEastAsia" w:eastAsiaTheme="minorEastAsia" w:hAnsiTheme="minorEastAsia" w:hint="eastAsia"/>
          <w:sz w:val="21"/>
          <w:szCs w:val="21"/>
        </w:rPr>
        <w:t>．</w:t>
      </w:r>
      <w:r>
        <w:rPr>
          <w:rFonts w:asciiTheme="minorEastAsia" w:eastAsiaTheme="minorEastAsia" w:hAnsiTheme="minorEastAsia" w:hint="eastAsia"/>
          <w:b/>
          <w:bCs/>
          <w:spacing w:val="-4"/>
          <w:sz w:val="21"/>
          <w:szCs w:val="21"/>
        </w:rPr>
        <w:t>投标供应商负责人或投标授权代表签字并加盖单位公章后，扫描上传至投标文件一并提交。</w:t>
      </w:r>
    </w:p>
    <w:p w:rsidR="00513E4A" w:rsidRDefault="0086463F" w:rsidP="003A5237">
      <w:pPr>
        <w:pStyle w:val="af3"/>
        <w:wordWrap w:val="0"/>
        <w:autoSpaceDE w:val="0"/>
        <w:autoSpaceDN w:val="0"/>
        <w:spacing w:beforeAutospacing="0" w:afterAutospacing="0" w:line="360" w:lineRule="auto"/>
        <w:ind w:firstLineChars="200" w:firstLine="412"/>
        <w:jc w:val="right"/>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 xml:space="preserve">负责人/投标授权代表签名：     </w:t>
      </w:r>
    </w:p>
    <w:p w:rsidR="00513E4A" w:rsidRDefault="0086463F" w:rsidP="003A5237">
      <w:pPr>
        <w:pStyle w:val="af3"/>
        <w:wordWrap w:val="0"/>
        <w:autoSpaceDE w:val="0"/>
        <w:autoSpaceDN w:val="0"/>
        <w:spacing w:beforeAutospacing="0" w:afterAutospacing="0" w:line="360" w:lineRule="auto"/>
        <w:ind w:firstLineChars="200" w:firstLine="412"/>
        <w:jc w:val="right"/>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 xml:space="preserve">知悉人（公章）：     </w:t>
      </w:r>
    </w:p>
    <w:p w:rsidR="00513E4A" w:rsidRDefault="0086463F">
      <w:pPr>
        <w:pStyle w:val="af3"/>
        <w:wordWrap w:val="0"/>
        <w:autoSpaceDE w:val="0"/>
        <w:autoSpaceDN w:val="0"/>
        <w:spacing w:beforeAutospacing="0" w:afterAutospacing="0" w:line="360" w:lineRule="auto"/>
        <w:jc w:val="right"/>
        <w:rPr>
          <w:rFonts w:asciiTheme="minorEastAsia" w:eastAsiaTheme="minorEastAsia" w:hAnsiTheme="minorEastAsia"/>
          <w:sz w:val="21"/>
          <w:szCs w:val="21"/>
        </w:rPr>
      </w:pPr>
      <w:r>
        <w:rPr>
          <w:rFonts w:asciiTheme="minorEastAsia" w:eastAsiaTheme="minorEastAsia" w:hAnsiTheme="minorEastAsia" w:hint="eastAsia"/>
          <w:spacing w:val="-4"/>
          <w:sz w:val="21"/>
          <w:szCs w:val="21"/>
        </w:rPr>
        <w:t xml:space="preserve">日期：     </w:t>
      </w:r>
    </w:p>
    <w:p w:rsidR="00513E4A" w:rsidRDefault="00F318C7">
      <w:pPr>
        <w:pStyle w:val="a4"/>
        <w:rPr>
          <w:rFonts w:asciiTheme="minorEastAsia" w:eastAsiaTheme="minorEastAsia" w:hAnsiTheme="minorEastAsia"/>
          <w:sz w:val="21"/>
          <w:szCs w:val="21"/>
        </w:rPr>
      </w:pPr>
    </w:p>
    <w:p w:rsidR="00B978A7" w:rsidRDefault="00F318C7">
      <w:pPr>
        <w:spacing w:line="360" w:lineRule="auto"/>
        <w:rPr>
          <w:rFonts w:asciiTheme="minorEastAsia" w:eastAsiaTheme="minorEastAsia" w:hAnsiTheme="minorEastAsia"/>
          <w:szCs w:val="21"/>
        </w:rPr>
      </w:pPr>
    </w:p>
    <w:p w:rsidR="00B978A7"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（2）服务实施方案（格式自定）</w:t>
      </w:r>
    </w:p>
    <w:p w:rsidR="00DD1352" w:rsidRPr="00DD1352" w:rsidRDefault="00F318C7" w:rsidP="00DD1352">
      <w:pPr>
        <w:spacing w:line="360" w:lineRule="auto"/>
        <w:rPr>
          <w:rFonts w:asciiTheme="minorEastAsia" w:eastAsiaTheme="minorEastAsia" w:hAnsiTheme="minorEastAsia"/>
          <w:szCs w:val="21"/>
        </w:rPr>
      </w:pPr>
    </w:p>
    <w:p w:rsidR="00DD1352" w:rsidRPr="00DD1352" w:rsidRDefault="0086463F" w:rsidP="00DD1352">
      <w:pPr>
        <w:spacing w:line="360" w:lineRule="auto"/>
        <w:rPr>
          <w:rFonts w:asciiTheme="minorEastAsia" w:eastAsiaTheme="minorEastAsia" w:hAnsiTheme="minorEastAsia"/>
          <w:szCs w:val="21"/>
        </w:rPr>
      </w:pPr>
      <w:r w:rsidRPr="00DD1352">
        <w:rPr>
          <w:rFonts w:asciiTheme="minorEastAsia" w:eastAsiaTheme="minorEastAsia" w:hAnsiTheme="minorEastAsia"/>
          <w:szCs w:val="21"/>
        </w:rPr>
        <w:t>（</w:t>
      </w:r>
      <w:r w:rsidRPr="00DD1352">
        <w:rPr>
          <w:rFonts w:asciiTheme="minorEastAsia" w:eastAsiaTheme="minorEastAsia" w:hAnsiTheme="minorEastAsia" w:hint="eastAsia"/>
          <w:szCs w:val="21"/>
        </w:rPr>
        <w:t>3）拟投入的人员情况</w:t>
      </w:r>
      <w:r>
        <w:rPr>
          <w:rFonts w:asciiTheme="minorEastAsia" w:eastAsiaTheme="minorEastAsia" w:hAnsiTheme="minorEastAsia" w:hint="eastAsia"/>
          <w:szCs w:val="21"/>
        </w:rPr>
        <w:t>（格式自定）</w:t>
      </w:r>
    </w:p>
    <w:p w:rsidR="00B978A7"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提供拟投入人员的学历证书、职称证书等证明材料。</w:t>
      </w:r>
    </w:p>
    <w:p w:rsidR="00DD1352" w:rsidRPr="00DD1352" w:rsidRDefault="00F318C7" w:rsidP="00DD1352">
      <w:pPr>
        <w:pStyle w:val="a4"/>
      </w:pP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（4）供应商认为需要加以说明的其他内容</w:t>
      </w:r>
    </w:p>
    <w:p w:rsidR="00513E4A" w:rsidRPr="00B978A7" w:rsidRDefault="00F318C7">
      <w:pPr>
        <w:widowControl/>
        <w:spacing w:line="360" w:lineRule="auto"/>
        <w:jc w:val="left"/>
        <w:rPr>
          <w:rFonts w:asciiTheme="minorEastAsia" w:eastAsiaTheme="minorEastAsia" w:hAnsiTheme="minorEastAsia"/>
          <w:szCs w:val="21"/>
        </w:rPr>
      </w:pPr>
    </w:p>
    <w:p w:rsidR="00513E4A" w:rsidRDefault="0086463F">
      <w:pPr>
        <w:widowControl/>
        <w:jc w:val="left"/>
        <w:rPr>
          <w:rFonts w:ascii="宋体" w:hAnsi="宋体"/>
          <w:b/>
          <w:bCs/>
          <w:kern w:val="0"/>
          <w:sz w:val="24"/>
          <w:szCs w:val="20"/>
        </w:rPr>
      </w:pPr>
      <w:r>
        <w:br w:type="page"/>
      </w:r>
    </w:p>
    <w:p w:rsidR="00513E4A" w:rsidRPr="00F0445D" w:rsidRDefault="0086463F">
      <w:pPr>
        <w:pStyle w:val="2"/>
        <w:rPr>
          <w:sz w:val="28"/>
          <w:szCs w:val="28"/>
        </w:rPr>
      </w:pPr>
      <w:r w:rsidRPr="00F0445D">
        <w:rPr>
          <w:rFonts w:hint="eastAsia"/>
          <w:sz w:val="28"/>
          <w:szCs w:val="28"/>
        </w:rPr>
        <w:lastRenderedPageBreak/>
        <w:t>第五章  合同条款及格式</w:t>
      </w:r>
    </w:p>
    <w:p w:rsidR="00513E4A" w:rsidRPr="00F0445D" w:rsidRDefault="00F318C7" w:rsidP="003A5237">
      <w:pPr>
        <w:ind w:firstLineChars="196" w:firstLine="549"/>
        <w:rPr>
          <w:sz w:val="28"/>
          <w:szCs w:val="28"/>
        </w:rPr>
      </w:pPr>
    </w:p>
    <w:p w:rsidR="00513E4A" w:rsidRPr="00F0445D" w:rsidRDefault="0086463F">
      <w:pPr>
        <w:jc w:val="center"/>
        <w:outlineLvl w:val="0"/>
        <w:rPr>
          <w:sz w:val="24"/>
        </w:rPr>
      </w:pPr>
      <w:r w:rsidRPr="00F0445D">
        <w:rPr>
          <w:rFonts w:hint="eastAsia"/>
          <w:b/>
          <w:sz w:val="24"/>
        </w:rPr>
        <w:t>（仅供参考，具体以项目需求及采购结果为准）</w:t>
      </w:r>
    </w:p>
    <w:p w:rsidR="00513E4A" w:rsidRDefault="0086463F">
      <w:pPr>
        <w:spacing w:line="360" w:lineRule="auto"/>
        <w:rPr>
          <w:rFonts w:ascii="宋体" w:hAnsi="宋体"/>
          <w:bCs/>
          <w:szCs w:val="21"/>
        </w:rPr>
      </w:pPr>
      <w:r>
        <w:rPr>
          <w:rFonts w:ascii="宋体" w:hAnsi="宋体" w:hint="eastAsia"/>
          <w:bCs/>
          <w:szCs w:val="21"/>
        </w:rPr>
        <w:t>甲方：</w:t>
      </w:r>
    </w:p>
    <w:p w:rsidR="00513E4A" w:rsidRDefault="0086463F">
      <w:pPr>
        <w:spacing w:line="360" w:lineRule="auto"/>
        <w:rPr>
          <w:rFonts w:ascii="宋体" w:hAnsi="宋体"/>
          <w:szCs w:val="21"/>
        </w:rPr>
      </w:pPr>
      <w:r>
        <w:rPr>
          <w:rFonts w:ascii="宋体" w:hAnsi="宋体" w:hint="eastAsia"/>
          <w:szCs w:val="21"/>
        </w:rPr>
        <w:t>地址：</w:t>
      </w:r>
    </w:p>
    <w:p w:rsidR="00513E4A" w:rsidRDefault="0086463F">
      <w:pPr>
        <w:spacing w:line="360" w:lineRule="auto"/>
        <w:rPr>
          <w:rFonts w:ascii="宋体" w:hAnsi="宋体"/>
          <w:szCs w:val="21"/>
        </w:rPr>
      </w:pPr>
      <w:r>
        <w:rPr>
          <w:rFonts w:ascii="宋体" w:hAnsi="宋体" w:hint="eastAsia"/>
          <w:szCs w:val="21"/>
        </w:rPr>
        <w:t>联系人：</w:t>
      </w:r>
    </w:p>
    <w:p w:rsidR="00513E4A" w:rsidRDefault="0086463F">
      <w:pPr>
        <w:spacing w:line="360" w:lineRule="auto"/>
        <w:rPr>
          <w:rFonts w:ascii="宋体" w:hAnsi="宋体"/>
          <w:bCs/>
          <w:szCs w:val="21"/>
        </w:rPr>
      </w:pPr>
      <w:r>
        <w:rPr>
          <w:rFonts w:ascii="宋体" w:hAnsi="宋体" w:hint="eastAsia"/>
          <w:szCs w:val="21"/>
        </w:rPr>
        <w:t>联系电话：</w:t>
      </w:r>
    </w:p>
    <w:p w:rsidR="00513E4A" w:rsidRDefault="00F318C7">
      <w:pPr>
        <w:spacing w:line="360" w:lineRule="auto"/>
        <w:rPr>
          <w:rFonts w:ascii="宋体" w:hAnsi="宋体"/>
          <w:bCs/>
          <w:szCs w:val="21"/>
        </w:rPr>
      </w:pPr>
    </w:p>
    <w:p w:rsidR="00513E4A" w:rsidRDefault="0086463F">
      <w:pPr>
        <w:spacing w:line="360" w:lineRule="auto"/>
        <w:rPr>
          <w:rFonts w:ascii="宋体" w:hAnsi="宋体"/>
          <w:szCs w:val="21"/>
        </w:rPr>
      </w:pPr>
      <w:r>
        <w:rPr>
          <w:rFonts w:ascii="宋体" w:hAnsi="宋体" w:hint="eastAsia"/>
          <w:bCs/>
          <w:szCs w:val="21"/>
        </w:rPr>
        <w:t>乙方：</w:t>
      </w:r>
    </w:p>
    <w:p w:rsidR="00513E4A" w:rsidRDefault="0086463F">
      <w:pPr>
        <w:spacing w:line="360" w:lineRule="auto"/>
        <w:rPr>
          <w:rFonts w:ascii="宋体" w:hAnsi="宋体"/>
          <w:szCs w:val="21"/>
        </w:rPr>
      </w:pPr>
      <w:r>
        <w:rPr>
          <w:rFonts w:ascii="宋体" w:hAnsi="宋体" w:hint="eastAsia"/>
          <w:szCs w:val="21"/>
        </w:rPr>
        <w:t>地址：</w:t>
      </w:r>
    </w:p>
    <w:p w:rsidR="00513E4A" w:rsidRDefault="0086463F">
      <w:pPr>
        <w:spacing w:line="360" w:lineRule="auto"/>
        <w:rPr>
          <w:rFonts w:ascii="宋体" w:hAnsi="宋体"/>
          <w:szCs w:val="21"/>
        </w:rPr>
      </w:pPr>
      <w:r>
        <w:rPr>
          <w:rFonts w:ascii="宋体" w:hAnsi="宋体" w:hint="eastAsia"/>
          <w:szCs w:val="21"/>
        </w:rPr>
        <w:t>联系人：</w:t>
      </w:r>
    </w:p>
    <w:p w:rsidR="00513E4A" w:rsidRDefault="0086463F">
      <w:pPr>
        <w:spacing w:line="360" w:lineRule="auto"/>
        <w:rPr>
          <w:rFonts w:ascii="宋体" w:hAnsi="宋体"/>
          <w:bCs/>
          <w:szCs w:val="21"/>
        </w:rPr>
      </w:pPr>
      <w:r>
        <w:rPr>
          <w:rFonts w:ascii="宋体" w:hAnsi="宋体" w:hint="eastAsia"/>
          <w:szCs w:val="21"/>
        </w:rPr>
        <w:t>联系电话：</w:t>
      </w:r>
    </w:p>
    <w:p w:rsidR="00513E4A" w:rsidRDefault="00F318C7">
      <w:pPr>
        <w:rPr>
          <w:rFonts w:ascii="宋体" w:hAnsi="宋体"/>
          <w:szCs w:val="21"/>
        </w:rPr>
      </w:pP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根据</w:t>
      </w:r>
      <w:r>
        <w:rPr>
          <w:rFonts w:asciiTheme="minorEastAsia" w:eastAsiaTheme="minorEastAsia" w:hAnsiTheme="minorEastAsia" w:hint="eastAsia"/>
          <w:szCs w:val="21"/>
          <w:u w:val="single"/>
        </w:rPr>
        <w:t xml:space="preserve">  项目名称  </w:t>
      </w:r>
      <w:r>
        <w:rPr>
          <w:rFonts w:asciiTheme="minorEastAsia" w:eastAsiaTheme="minorEastAsia" w:hAnsiTheme="minorEastAsia" w:hint="eastAsia"/>
          <w:szCs w:val="21"/>
        </w:rPr>
        <w:t>（</w:t>
      </w:r>
      <w:r>
        <w:rPr>
          <w:rFonts w:asciiTheme="minorEastAsia" w:eastAsiaTheme="minorEastAsia" w:hAnsiTheme="minorEastAsia" w:hint="eastAsia"/>
          <w:szCs w:val="21"/>
          <w:u w:val="single"/>
        </w:rPr>
        <w:t>项目编号</w:t>
      </w:r>
      <w:r>
        <w:rPr>
          <w:rFonts w:asciiTheme="minorEastAsia" w:eastAsiaTheme="minorEastAsia" w:hAnsiTheme="minorEastAsia" w:hint="eastAsia"/>
          <w:szCs w:val="21"/>
        </w:rPr>
        <w:t>：），为成交供应商。按照《中华人民共和国民法典》（第三编 合同）》和《深圳经济特区政府采购条例》，经深圳市（以下简称甲方）和单位（以下简称乙方）协商，就甲方委托乙方承担</w:t>
      </w:r>
      <w:r>
        <w:rPr>
          <w:rFonts w:asciiTheme="minorEastAsia" w:eastAsiaTheme="minorEastAsia" w:hAnsiTheme="minorEastAsia" w:hint="eastAsia"/>
          <w:bCs/>
          <w:snapToGrid w:val="0"/>
          <w:kern w:val="0"/>
          <w:szCs w:val="21"/>
          <w:lang w:val="zh-CN"/>
        </w:rPr>
        <w:t>项目</w:t>
      </w:r>
      <w:r>
        <w:rPr>
          <w:rFonts w:asciiTheme="minorEastAsia" w:eastAsiaTheme="minorEastAsia" w:hAnsiTheme="minorEastAsia" w:hint="eastAsia"/>
          <w:szCs w:val="21"/>
        </w:rPr>
        <w:t>，达成以下合同条款：</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第一条　项目概况</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项目名称：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项目内容：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服务时间：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合同价款：合同总价为元，含一切税费。</w:t>
      </w:r>
      <w:r>
        <w:rPr>
          <w:rFonts w:asciiTheme="minorEastAsia" w:eastAsiaTheme="minorEastAsia" w:hAnsiTheme="minorEastAsia"/>
          <w:szCs w:val="21"/>
        </w:rPr>
        <w:t>本合同总价包括</w:t>
      </w:r>
      <w:r>
        <w:rPr>
          <w:rFonts w:asciiTheme="minorEastAsia" w:eastAsiaTheme="minorEastAsia" w:hAnsiTheme="minorEastAsia" w:hint="eastAsia"/>
          <w:szCs w:val="21"/>
        </w:rPr>
        <w:t>乙方为实施本项目所需的全部</w:t>
      </w:r>
      <w:r>
        <w:rPr>
          <w:rFonts w:asciiTheme="minorEastAsia" w:eastAsiaTheme="minorEastAsia" w:hAnsiTheme="minorEastAsia"/>
          <w:szCs w:val="21"/>
        </w:rPr>
        <w:t>费用，为固定不变价格，且不随通货膨胀的影响而波动。合同总价包括</w:t>
      </w:r>
      <w:r>
        <w:rPr>
          <w:rFonts w:asciiTheme="minorEastAsia" w:eastAsiaTheme="minorEastAsia" w:hAnsiTheme="minorEastAsia" w:hint="eastAsia"/>
          <w:szCs w:val="21"/>
        </w:rPr>
        <w:t>乙方</w:t>
      </w:r>
      <w:r>
        <w:rPr>
          <w:rFonts w:asciiTheme="minorEastAsia" w:eastAsiaTheme="minorEastAsia" w:hAnsiTheme="minorEastAsia"/>
          <w:szCs w:val="21"/>
        </w:rPr>
        <w:t>履行本合同义务所发生的一切费用和支出和以各种方式寄送资料到</w:t>
      </w:r>
      <w:r>
        <w:rPr>
          <w:rFonts w:asciiTheme="minorEastAsia" w:eastAsiaTheme="minorEastAsia" w:hAnsiTheme="minorEastAsia" w:hint="eastAsia"/>
          <w:szCs w:val="21"/>
        </w:rPr>
        <w:t>甲</w:t>
      </w:r>
      <w:r>
        <w:rPr>
          <w:rFonts w:asciiTheme="minorEastAsia" w:eastAsiaTheme="minorEastAsia" w:hAnsiTheme="minorEastAsia"/>
          <w:szCs w:val="21"/>
        </w:rPr>
        <w:t>方所发生的费用。</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第二条  服务范围</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4．其他合同未明示的相关工作。</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第三条  时间要求及阶段成果</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 xml:space="preserve">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2． </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 xml:space="preserve">第四条  </w:t>
      </w:r>
      <w:r>
        <w:rPr>
          <w:rFonts w:ascii="宋体" w:hAnsi="宋体" w:hint="eastAsia"/>
          <w:b/>
          <w:bCs/>
          <w:szCs w:val="21"/>
        </w:rPr>
        <w:t>知识产权归属</w:t>
      </w:r>
    </w:p>
    <w:p w:rsidR="00513E4A" w:rsidRPr="00F5425F" w:rsidRDefault="0086463F">
      <w:pPr>
        <w:spacing w:line="360" w:lineRule="auto"/>
        <w:ind w:firstLineChars="200" w:firstLine="420"/>
        <w:rPr>
          <w:rFonts w:asciiTheme="minorEastAsia" w:eastAsiaTheme="minorEastAsia" w:hAnsiTheme="minorEastAsia"/>
          <w:szCs w:val="21"/>
        </w:rPr>
      </w:pPr>
      <w:r w:rsidRPr="00F5425F">
        <w:rPr>
          <w:rFonts w:asciiTheme="minorEastAsia" w:eastAsiaTheme="minorEastAsia" w:hAnsiTheme="minorEastAsia"/>
          <w:szCs w:val="21"/>
        </w:rPr>
        <w:lastRenderedPageBreak/>
        <w:t>1</w:t>
      </w:r>
      <w:r w:rsidRPr="00F5425F">
        <w:rPr>
          <w:rFonts w:asciiTheme="minorEastAsia" w:eastAsiaTheme="minorEastAsia" w:hAnsiTheme="minorEastAsia" w:hint="eastAsia"/>
          <w:szCs w:val="21"/>
        </w:rPr>
        <w:t>．</w:t>
      </w:r>
      <w:r w:rsidRPr="00F5425F">
        <w:rPr>
          <w:rFonts w:ascii="宋体" w:hAnsi="宋体" w:hint="eastAsia"/>
          <w:szCs w:val="21"/>
        </w:rPr>
        <w:t>乙方在履行合同的过程中不得侵犯他人知识产权，不得提供虚假知识产权申请材料或者违背知识产权合规性承诺，否则依法追究其违约等责任，并将其失信违法信息依法纳入公共信用信息系统。</w:t>
      </w:r>
    </w:p>
    <w:p w:rsidR="00513E4A" w:rsidRPr="00F5425F" w:rsidRDefault="0086463F">
      <w:pPr>
        <w:spacing w:line="360" w:lineRule="auto"/>
        <w:ind w:firstLineChars="200" w:firstLine="420"/>
        <w:rPr>
          <w:rFonts w:asciiTheme="minorEastAsia" w:eastAsiaTheme="minorEastAsia" w:hAnsiTheme="minorEastAsia"/>
          <w:szCs w:val="21"/>
        </w:rPr>
      </w:pPr>
      <w:r w:rsidRPr="00F5425F">
        <w:rPr>
          <w:rFonts w:asciiTheme="minorEastAsia" w:eastAsiaTheme="minorEastAsia" w:hAnsiTheme="minorEastAsia"/>
          <w:szCs w:val="21"/>
        </w:rPr>
        <w:t>2</w:t>
      </w:r>
      <w:r w:rsidRPr="00F5425F">
        <w:rPr>
          <w:rFonts w:asciiTheme="minorEastAsia" w:eastAsiaTheme="minorEastAsia" w:hAnsiTheme="minorEastAsia" w:hint="eastAsia"/>
          <w:szCs w:val="21"/>
        </w:rPr>
        <w:t>．</w:t>
      </w:r>
      <w:r w:rsidRPr="00F5425F">
        <w:rPr>
          <w:rFonts w:ascii="宋体" w:hAnsi="宋体" w:hint="eastAsia"/>
          <w:szCs w:val="21"/>
        </w:rPr>
        <w:t>乙方应保证甲方在使用该货物或其任何一部分时免受第三方提出侵犯其专利、商标、版权等知识产权或商品名称及其他权利的起诉及索赔。若甲方因此被第三方起诉或以其它方式追究责任，乙方应赔偿因甲方被第三方索赔所引起的一切损失，包括但不限于甲方所支付的侵权损害赔偿费、律师费、诉讼费、仲裁费、办案差旅费等因应诉、沟通协调所发的一切费用。</w:t>
      </w:r>
    </w:p>
    <w:p w:rsidR="00513E4A" w:rsidRDefault="0086463F">
      <w:pPr>
        <w:spacing w:line="360" w:lineRule="auto"/>
        <w:ind w:firstLineChars="200" w:firstLine="420"/>
        <w:rPr>
          <w:rFonts w:asciiTheme="minorEastAsia" w:eastAsiaTheme="minorEastAsia" w:hAnsiTheme="minorEastAsia"/>
          <w:szCs w:val="21"/>
        </w:rPr>
      </w:pPr>
      <w:r w:rsidRPr="00F5425F">
        <w:rPr>
          <w:rFonts w:asciiTheme="minorEastAsia" w:eastAsiaTheme="minorEastAsia" w:hAnsiTheme="minorEastAsia" w:hint="eastAsia"/>
          <w:szCs w:val="21"/>
        </w:rPr>
        <w:t>3．</w:t>
      </w:r>
      <w:r w:rsidRPr="00F5425F">
        <w:rPr>
          <w:rFonts w:ascii="宋体" w:hAnsi="宋体" w:hint="eastAsia"/>
          <w:szCs w:val="21"/>
        </w:rPr>
        <w:t>乙方应整理并向甲方移交本项目实施过程产生的工作成果以及与成果相关的过程资料。本项目实施过程产生的工作成果以及与成果相关的过程资料的全部知识产权及所有权归甲方所有，未经甲方许可，乙方不得做其他用途使用。</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第五条  甲方的义务</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1．负责与本服务项目有关的第三方的协调，提供开展服务工作的外部条件。</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2．向乙方提供与本项目服务工作有关的资料。</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第七条　乙方的义务</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．应按照谈判文件及应答文件要求按期完成本项目服务工作。</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2．负责组织项目的实施，保证项目进度和工作质量，并满足验收相关标准。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3．在履行合同期间或合同规定期限内，不得泄露与本合同规定业务活动有关的保密资料。</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第八条  甲方的权利</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．有权向乙方询问工作进展情况及相关的内容。</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．有权阐述对具体问题的意见和建议。</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．当甲方认定乙方人员不按合同履行其职责，或与第三人串通给甲方造成经济损失的，甲方有权要求更换人员，直至终止合同并要求乙方承担相应的赔偿责任。</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第九条  乙方的权利</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．乙方在本项目服务过程中，如甲方提供的资料不明确时可向甲方提出书面报告。</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．乙方在本项目服务过程中，有权对第三方提出与本服务业务有关的问题进行核对或查问。</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第十条  甲方的责任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1．应当履行本合同约定的义务，如有违反则应当承担违约责任，赔偿给乙方造成的损失。</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2．甲方向乙方提出赔偿要求不能成立时，则应补偿由于该赔偿或其他要求所导致乙方的各种费用的支出。</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第十一条  乙方的责任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1．乙方的责任期即本合同有效期。如因非乙方的责任造成进度的推迟或延误而超过约定的日期，双方应进一步约定相应延长合同有效期。</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2．乙方的责任期内，应当履行本合同中约定的义务，因乙方的单方过失造成的经济损失，应当向甲方进行赔偿。</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3．乙方对甲方或第三方所提出的问题不能及时核对或答复，导致合同不能全部或部分履行，乙方应承担责任。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4．乙方向甲方提出赔偿要求不能成立时，则应补偿由于该赔偿或其他要求所导致甲方的各种费用的支出。</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第十二条  人员要求</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1．参加本项目的人员必须具有国家和有关部门规定的相应资质。</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2．参加本项目的人员的配置必须与应答文件中的服务承诺书和服务组织实施方案一致。</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3．必须以直属人员参与本项目服务，不得使用挂靠队伍。</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第十三条  乙方服务工具要求</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1．乙方应配备成交项目所需的足够数量的仪器、仪表以及工具等设备。用户不需向乙方提供施工工具和仪器、仪表。</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2．乙方在提供服务过程中应自备车辆。</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第十四条  保密要求</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乙方在履行合同过程中所获得或接触到的任何</w:t>
      </w:r>
      <w:r>
        <w:rPr>
          <w:rFonts w:asciiTheme="minorEastAsia" w:eastAsiaTheme="minorEastAsia" w:hAnsiTheme="minorEastAsia" w:hint="eastAsia"/>
          <w:szCs w:val="21"/>
        </w:rPr>
        <w:t>内部数据资料，未经甲方同意，不得向第三方透露。</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乙方</w:t>
      </w:r>
      <w:r>
        <w:rPr>
          <w:rFonts w:asciiTheme="minorEastAsia" w:eastAsiaTheme="minorEastAsia" w:hAnsiTheme="minorEastAsia" w:hint="eastAsia"/>
          <w:szCs w:val="21"/>
        </w:rPr>
        <w:t>实施项目的一切程序都应符合国家安全、保密的有关规定和标准。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乙方</w:t>
      </w:r>
      <w:r>
        <w:rPr>
          <w:rFonts w:asciiTheme="minorEastAsia" w:eastAsiaTheme="minorEastAsia" w:hAnsiTheme="minorEastAsia" w:hint="eastAsia"/>
          <w:szCs w:val="21"/>
        </w:rPr>
        <w:t>参加项目的有关人员均需同甲方签订保密协议。</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 xml:space="preserve">第十五条  验收     </w:t>
      </w:r>
    </w:p>
    <w:p w:rsidR="00513E4A" w:rsidRPr="00DD1352" w:rsidRDefault="0086463F">
      <w:pPr>
        <w:spacing w:line="360" w:lineRule="auto"/>
        <w:ind w:firstLineChars="200" w:firstLine="420"/>
        <w:rPr>
          <w:rFonts w:asciiTheme="minorEastAsia" w:eastAsiaTheme="minorEastAsia" w:hAnsiTheme="minorEastAsia"/>
          <w:szCs w:val="21"/>
        </w:rPr>
      </w:pPr>
      <w:r w:rsidRPr="00DD1352">
        <w:rPr>
          <w:rFonts w:asciiTheme="minorEastAsia" w:eastAsiaTheme="minorEastAsia" w:hAnsiTheme="minorEastAsia" w:hint="eastAsia"/>
          <w:szCs w:val="21"/>
        </w:rPr>
        <w:t>1．</w:t>
      </w:r>
      <w:r w:rsidRPr="00DD1352">
        <w:rPr>
          <w:rFonts w:ascii="宋体" w:hAnsi="宋体" w:cs="宋体"/>
          <w:szCs w:val="21"/>
        </w:rPr>
        <w:t>直播+录制40场讲座、制作40期嘉宾宣传海报、在电视台黄金档时间播出52期电视节目，不低于220条短视频，做好40位嘉宾接待工作，不出纰漏，没有投诉</w:t>
      </w:r>
      <w:r w:rsidRPr="00DD1352">
        <w:rPr>
          <w:rFonts w:ascii="宋体" w:hAnsi="宋体" w:hint="eastAsia"/>
          <w:szCs w:val="21"/>
        </w:rPr>
        <w:t>，并保证意识形态安全等</w:t>
      </w:r>
      <w:r w:rsidRPr="00DD1352">
        <w:rPr>
          <w:rFonts w:ascii="宋体" w:hAnsi="宋体" w:cs="宋体"/>
          <w:szCs w:val="21"/>
        </w:rPr>
        <w:t>。</w:t>
      </w:r>
    </w:p>
    <w:p w:rsidR="00513E4A" w:rsidRPr="00DD1352" w:rsidRDefault="0086463F">
      <w:pPr>
        <w:spacing w:line="360" w:lineRule="auto"/>
        <w:ind w:firstLineChars="200" w:firstLine="420"/>
        <w:rPr>
          <w:rFonts w:asciiTheme="minorEastAsia" w:eastAsiaTheme="minorEastAsia" w:hAnsiTheme="minorEastAsia"/>
          <w:szCs w:val="21"/>
        </w:rPr>
      </w:pPr>
      <w:r w:rsidRPr="00DD1352">
        <w:rPr>
          <w:rFonts w:asciiTheme="minorEastAsia" w:eastAsiaTheme="minorEastAsia" w:hAnsiTheme="minorEastAsia" w:hint="eastAsia"/>
          <w:szCs w:val="21"/>
        </w:rPr>
        <w:t>2．验收依据为谈判文件、应答文件，国家和行业有关规范、规程和标准。</w:t>
      </w:r>
    </w:p>
    <w:p w:rsidR="00513E4A" w:rsidRDefault="0086463F" w:rsidP="003A5237">
      <w:pPr>
        <w:spacing w:line="360" w:lineRule="auto"/>
        <w:ind w:firstLineChars="200" w:firstLine="422"/>
        <w:rPr>
          <w:rFonts w:asciiTheme="minorEastAsia" w:eastAsiaTheme="minorEastAsia" w:hAnsiTheme="minorEastAsia"/>
          <w:b/>
          <w:bCs/>
          <w:szCs w:val="21"/>
        </w:rPr>
      </w:pPr>
      <w:r w:rsidRPr="00DD1352">
        <w:rPr>
          <w:rFonts w:asciiTheme="minorEastAsia" w:eastAsiaTheme="minorEastAsia" w:hAnsiTheme="minorEastAsia" w:hint="eastAsia"/>
          <w:b/>
          <w:bCs/>
          <w:szCs w:val="21"/>
        </w:rPr>
        <w:t>第十六条  付款方式</w:t>
      </w:r>
    </w:p>
    <w:p w:rsidR="00513E4A" w:rsidRDefault="0086463F">
      <w:pPr>
        <w:spacing w:line="360" w:lineRule="auto"/>
        <w:ind w:firstLineChars="200" w:firstLine="420"/>
        <w:rPr>
          <w:rFonts w:asciiTheme="minorEastAsia" w:eastAsiaTheme="minorEastAsia" w:hAnsiTheme="minorEastAsia"/>
          <w:szCs w:val="21"/>
        </w:rPr>
      </w:pPr>
      <w:r w:rsidRPr="00DD1352">
        <w:rPr>
          <w:rFonts w:ascii="宋体" w:hAnsi="宋体" w:hint="eastAsia"/>
          <w:szCs w:val="21"/>
        </w:rPr>
        <w:t>提交服务产品通过甲方验收后支付100%款项。</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第十七条  争议解决办法</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宋体" w:hAnsi="宋体" w:cs="宋体" w:hint="eastAsia"/>
          <w:szCs w:val="21"/>
        </w:rPr>
        <w:t>因履行本合同引起的或与本合同有关的争议，双方应首先通过友好协商解决，如果协商不能解决争议，则向甲方所在地有管辖权的人民法院提起诉讼。</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第十八条  风险责任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．乙方应完全地按照号谈判文件的要求和乙方投标文件的承诺完成本项目，出于自身财务、技术、人力等原因导致项目失败的，应承担全部责任。</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2．乙方在实施荷载试验过程中应对自身的安全生产负责，若非甲方原因发生的各种事故甲方不承担任何责任。</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第十九条  违约责任</w:t>
      </w:r>
    </w:p>
    <w:p w:rsidR="00513E4A" w:rsidRDefault="0086463F">
      <w:pPr>
        <w:pStyle w:val="ac"/>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．因乙方原因，未能按规定时间完成有关工作的，每延误一天，甲方可在支付合同余款中扣除合同价款千分之一。</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2．由于乙方原因造成服务成果质量低劣，不能满足采购要求时，应继续完善工作，其费用由乙方承担。</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4．乙方或其工作人员违反本合同约定的保密义务，甲方有权要求乙方按合同总额   %支付违约金；造成不良影响或对甲方造成损失的，甲方有权要求乙方消除影响，承担赔偿责任，并有权解除合同。</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5．因乙方提供的服务成果受到侵权指控或者引发法律纠纷，影响甲方使用服务成果或者导致合同目的不能实现的，甲方有权要求乙方按合同总额   %支付违约金，并有权解除合同。</w:t>
      </w:r>
    </w:p>
    <w:p w:rsidR="00513E4A" w:rsidRDefault="0086463F" w:rsidP="003A5237">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第二十条  其他</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1．对于非实质性条款，本合同与谈判文件、应答文件如有抵触之处，以本合同条款为准。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2．下列文件均为本合同的组成部分：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（1）谈判文件、答疑及补充通知；</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（2）应答文件；</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（3）本合同执行中共同签署的补充与修正文件。</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本合同一式份，甲、乙方双方各执份，具有同等法律效力。本合同自双方法人代表签字（盖章）认可之日起生效。</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本合同未尽事宜，双方友好协商，达成解决方案，经双方签字后，可作为本合同的有效附件。</w:t>
      </w:r>
    </w:p>
    <w:p w:rsidR="00513E4A" w:rsidRDefault="0086463F">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甲方（采购人）：   （盖章）       乙方（供应商）：    （盖章）</w:t>
      </w:r>
    </w:p>
    <w:p w:rsidR="00513E4A" w:rsidRDefault="0086463F">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 xml:space="preserve">法定代表人：                     法定代表人： </w:t>
      </w:r>
    </w:p>
    <w:p w:rsidR="00513E4A" w:rsidRDefault="0086463F">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委托代理人：                     委托代理人：</w:t>
      </w:r>
    </w:p>
    <w:p w:rsidR="00513E4A" w:rsidRDefault="0086463F">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日期：   年     月    日         日期：   年     月    日</w:t>
      </w:r>
    </w:p>
    <w:p w:rsidR="00513E4A" w:rsidRDefault="00F318C7">
      <w:pPr>
        <w:widowControl/>
        <w:jc w:val="left"/>
        <w:rPr>
          <w:rFonts w:ascii="宋体" w:hAnsi="宋体"/>
          <w:b/>
          <w:bCs/>
          <w:sz w:val="24"/>
          <w:szCs w:val="20"/>
        </w:rPr>
      </w:pPr>
    </w:p>
    <w:p w:rsidR="00513E4A" w:rsidRPr="00F0445D" w:rsidRDefault="0086463F">
      <w:pPr>
        <w:pStyle w:val="2"/>
        <w:rPr>
          <w:kern w:val="2"/>
          <w:sz w:val="28"/>
          <w:szCs w:val="28"/>
        </w:rPr>
      </w:pPr>
      <w:r w:rsidRPr="00F0445D">
        <w:rPr>
          <w:rFonts w:hint="eastAsia"/>
          <w:kern w:val="2"/>
          <w:sz w:val="28"/>
          <w:szCs w:val="28"/>
        </w:rPr>
        <w:t>第六章 谈判须知</w:t>
      </w:r>
    </w:p>
    <w:p w:rsidR="00513E4A" w:rsidRPr="00F0445D" w:rsidRDefault="0086463F">
      <w:pPr>
        <w:pStyle w:val="2"/>
        <w:rPr>
          <w:kern w:val="2"/>
          <w:szCs w:val="24"/>
        </w:rPr>
      </w:pPr>
      <w:r w:rsidRPr="00F0445D">
        <w:rPr>
          <w:rFonts w:hint="eastAsia"/>
          <w:kern w:val="2"/>
          <w:szCs w:val="24"/>
        </w:rPr>
        <w:t>一、总则</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1．谈判须知说明</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代理机构发出谈判文件谈判须知，列出深圳市政府采购项目进行竞争性谈判</w:t>
      </w:r>
      <w:r>
        <w:rPr>
          <w:rFonts w:asciiTheme="minorEastAsia" w:eastAsiaTheme="minorEastAsia" w:hAnsiTheme="minorEastAsia"/>
          <w:szCs w:val="21"/>
        </w:rPr>
        <w:t>/</w:t>
      </w:r>
      <w:r>
        <w:rPr>
          <w:rFonts w:asciiTheme="minorEastAsia" w:eastAsiaTheme="minorEastAsia" w:hAnsiTheme="minorEastAsia" w:hint="eastAsia"/>
          <w:szCs w:val="21"/>
        </w:rPr>
        <w:t>单一来源采购所适用的一般性须知内容。如有需要，代理机构可以对谈判须知的内容进行补充。</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．谈判说明</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本项目按照《深圳经济特区政府采购条例》、《深圳经济特区政府采购条例实施细则》及政府采购其他法律法规，通过竞争性谈判/单一来源采购方式确定成交供应商。</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．定义</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谈判</w:t>
      </w:r>
      <w:r>
        <w:rPr>
          <w:rFonts w:asciiTheme="minorEastAsia" w:eastAsiaTheme="minorEastAsia" w:hAnsiTheme="minorEastAsia"/>
          <w:szCs w:val="21"/>
        </w:rPr>
        <w:t>文件中下列术语应解释为：</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 xml:space="preserve"> “采购人”：指利用财政性资金依法进行政府采购的国家机关、事业单位、团体组织。</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.2 “代理机构”系指是指依法取得招标资格、从事招标代理业务并提供相关服务的专门机构。本谈判文件的代理机构是指深圳市国信招标有限公司。</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.3 “供应商”，即谈判供应商，指参加谈判竞争并愿意按照谈判文件要求向采购人提供货物、工程或者服务的依法成立的法人、其他组织或者自然人。</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.4 “谈判小组”是依据《深圳经济特区政府采购条例》、《深圳经济特区政府采购条例实施细则》等有关规定组建的专门负责本次谈判工作的临时性机构。</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.5 “日”</w:t>
      </w:r>
      <w:r>
        <w:rPr>
          <w:rFonts w:asciiTheme="minorEastAsia" w:eastAsiaTheme="minorEastAsia" w:hAnsiTheme="minorEastAsia"/>
          <w:szCs w:val="21"/>
        </w:rPr>
        <w:t>指</w:t>
      </w:r>
      <w:r>
        <w:rPr>
          <w:rFonts w:asciiTheme="minorEastAsia" w:eastAsiaTheme="minorEastAsia" w:hAnsiTheme="minorEastAsia" w:hint="eastAsia"/>
          <w:szCs w:val="21"/>
        </w:rPr>
        <w:t>公历日。</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.6 “合同”指由本次采购所产生的合同或合约文件。</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.7 “电子投标文件”即谈判应答文件，指利用深圳政府采购智慧平台提供的深圳智慧采购平台投标文件制作专用软件（以下简称：投标文件制作软件）制作并加密的投标文件,适用于网上投标；（投标文件制作软件可从“下载地址：http://zfcg.szggzy.com:8081/cgxy/013002/20210923/173e0b2c-7a4c-4246-a0c7-e0ea75d84dd6.html”下载）。</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.8 “网上投标”指通过深圳政府采购智慧平台上传电子投标文件。</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.9 谈判文件中的标题或题名仅起引导作用，而不应视为对谈判文件内容的理解和解释。</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4．政府采购供应商责任</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4.1 欢迎诚信、有实力和有社会责任心的供应商参与政府采购事业。</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4.2谈判供应商应当遵循公平竞争的原则，不得恶意串通，不得妨碍其他谈判供应商的竞争行为，不得损害采购人或者其他谈判供应商的合法权益。如违反上述要求，经核实后，供应商的谈判应答无效。</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5．供应商参加政府采购的条件</w:t>
      </w:r>
    </w:p>
    <w:p w:rsidR="00513E4A" w:rsidRDefault="0086463F">
      <w:pPr>
        <w:wordWrap w:val="0"/>
        <w:spacing w:line="360" w:lineRule="auto"/>
        <w:rPr>
          <w:rFonts w:asciiTheme="minorEastAsia" w:eastAsiaTheme="minorEastAsia" w:hAnsiTheme="minorEastAsia"/>
          <w:szCs w:val="21"/>
        </w:rPr>
      </w:pPr>
      <w:bookmarkStart w:id="37" w:name="_Hlk72662959"/>
      <w:r>
        <w:rPr>
          <w:rFonts w:asciiTheme="minorEastAsia" w:eastAsiaTheme="minorEastAsia" w:hAnsiTheme="minorEastAsia" w:hint="eastAsia"/>
          <w:szCs w:val="21"/>
        </w:rPr>
        <w:lastRenderedPageBreak/>
        <w:t xml:space="preserve">   5.1 供应商应在参与谈判前到深圳公共资源交易中心（具体在深圳交易集团有限公司政府采购业务分公司进行办理）进行注册并办理电子密钥。《</w:t>
      </w:r>
      <w:hyperlink r:id="rId13" w:tgtFrame="documentViewer2455258" w:history="1">
        <w:r>
          <w:rPr>
            <w:rFonts w:asciiTheme="minorEastAsia" w:eastAsiaTheme="minorEastAsia" w:hAnsiTheme="minorEastAsia"/>
            <w:szCs w:val="21"/>
          </w:rPr>
          <w:t>供应商注册及电子密钥新申请指引</w:t>
        </w:r>
      </w:hyperlink>
      <w:r>
        <w:rPr>
          <w:rFonts w:asciiTheme="minorEastAsia" w:eastAsiaTheme="minorEastAsia" w:hAnsiTheme="minorEastAsia" w:hint="eastAsia"/>
          <w:szCs w:val="21"/>
        </w:rPr>
        <w:t>》详见http://zfcg.szggzy.com:8081/。</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5.2 参加本项目的供应商应具备的资格条件详见本项目谈判公告中“申请人的资格要求”的内容。</w:t>
      </w:r>
    </w:p>
    <w:bookmarkEnd w:id="37"/>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6．政策导向</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6.1 政府采购扶持贫困地区、中小企业、监狱企业和残疾人福利性单位发展，支持节能减排、环境保护。</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6.2 本项目落实深圳市政府采购供应商诚信管理政策要求。</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7．本项目若涉及采购货物，则合格的货物及相应服务应满足以下要求：</w:t>
      </w:r>
    </w:p>
    <w:p w:rsidR="00513E4A" w:rsidRDefault="0086463F">
      <w:pPr>
        <w:wordWrap w:val="0"/>
        <w:spacing w:line="360" w:lineRule="auto"/>
        <w:rPr>
          <w:rFonts w:asciiTheme="minorEastAsia" w:eastAsiaTheme="minorEastAsia" w:hAnsiTheme="minorEastAsia"/>
          <w:szCs w:val="21"/>
        </w:rPr>
      </w:pPr>
      <w:bookmarkStart w:id="38" w:name="_Hlk72665160"/>
      <w:bookmarkStart w:id="39" w:name="_Hlk72665201"/>
      <w:r>
        <w:rPr>
          <w:rFonts w:asciiTheme="minorEastAsia" w:eastAsiaTheme="minorEastAsia" w:hAnsiTheme="minorEastAsia" w:hint="eastAsia"/>
          <w:szCs w:val="21"/>
        </w:rPr>
        <w:t xml:space="preserve">   7</w:t>
      </w:r>
      <w:r>
        <w:rPr>
          <w:rFonts w:asciiTheme="minorEastAsia" w:eastAsiaTheme="minorEastAsia" w:hAnsiTheme="minorEastAsia"/>
          <w:szCs w:val="21"/>
        </w:rPr>
        <w:t xml:space="preserve">.1 </w:t>
      </w:r>
      <w:r>
        <w:rPr>
          <w:rFonts w:asciiTheme="minorEastAsia" w:eastAsiaTheme="minorEastAsia" w:hAnsiTheme="minorEastAsia" w:hint="eastAsia"/>
          <w:szCs w:val="21"/>
        </w:rPr>
        <w:t>必须是全新、未使用过的原装合格正品（包括零部件），如安装或配置了软件的，须为正版软件。</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7.2 国产的货物及其有关服务必须符合中华人民共和国的设计、制造生产标准及行业标准。谈判公告有其他要求的，亦应符合其要求。</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w:t>
      </w:r>
      <w:r>
        <w:rPr>
          <w:rFonts w:asciiTheme="minorEastAsia" w:eastAsiaTheme="minorEastAsia" w:hAnsiTheme="minorEastAsia"/>
          <w:szCs w:val="21"/>
        </w:rPr>
        <w:t>.</w:t>
      </w:r>
      <w:r>
        <w:rPr>
          <w:rFonts w:asciiTheme="minorEastAsia" w:eastAsiaTheme="minorEastAsia" w:hAnsiTheme="minorEastAsia" w:hint="eastAsia"/>
          <w:szCs w:val="21"/>
        </w:rPr>
        <w:t>3进口货物及其有关服务必须符合原产地和中华人民共和国的设计、制造生产标准及行业标准。进口的货物必须具有合法的进口手续和途径，并通过中华人民共和国商检部门检验。谈判公告有其他要求的，亦应符合其要求。</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w:t>
      </w:r>
      <w:r>
        <w:rPr>
          <w:rFonts w:asciiTheme="minorEastAsia" w:eastAsiaTheme="minorEastAsia" w:hAnsiTheme="minorEastAsia"/>
          <w:szCs w:val="21"/>
        </w:rPr>
        <w:t>.</w:t>
      </w:r>
      <w:r>
        <w:rPr>
          <w:rFonts w:asciiTheme="minorEastAsia" w:eastAsiaTheme="minorEastAsia" w:hAnsiTheme="minorEastAsia" w:hint="eastAsia"/>
          <w:szCs w:val="21"/>
        </w:rPr>
        <w:t>4</w:t>
      </w:r>
      <w:bookmarkStart w:id="40" w:name="_Hlk72152753"/>
      <w:r>
        <w:rPr>
          <w:rFonts w:asciiTheme="minorEastAsia" w:eastAsiaTheme="minorEastAsia" w:hAnsiTheme="minorEastAsia" w:hint="eastAsia"/>
          <w:szCs w:val="21"/>
        </w:rPr>
        <w:t>供应商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供应商应承担全部责任。</w:t>
      </w:r>
      <w:bookmarkEnd w:id="40"/>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7.5 供应商应保证，其所提供的货物符合国家强制性标准要求；符合相关行业标准（如具备行政主管部门颁发的资质证书或国家质量监督部门的产品《检验报告》等）。设备到货验收时，还必须提供设备的产品合格证、质量保证文件。若成交后，除非另有约定，成交供应商必须按合同规定完成设备的安装，并达到验收标准。</w:t>
      </w:r>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7.6 </w:t>
      </w:r>
      <w:bookmarkStart w:id="41" w:name="_Hlk72399342"/>
      <w:r>
        <w:rPr>
          <w:rFonts w:asciiTheme="minorEastAsia" w:eastAsiaTheme="minorEastAsia" w:hAnsiTheme="minorEastAsia" w:hint="eastAsia"/>
          <w:szCs w:val="21"/>
        </w:rPr>
        <w:t>工期要求：供应商在谈判时对其所投项目应提交交货进度、交货计划等，在合同规定的时间内完成项目实施工作。</w:t>
      </w:r>
      <w:bookmarkEnd w:id="41"/>
    </w:p>
    <w:p w:rsidR="00513E4A" w:rsidRDefault="0086463F">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7.7 </w:t>
      </w:r>
      <w:bookmarkEnd w:id="38"/>
      <w:r>
        <w:rPr>
          <w:rFonts w:asciiTheme="minorEastAsia" w:eastAsiaTheme="minorEastAsia" w:hAnsiTheme="minorEastAsia" w:hint="eastAsia"/>
          <w:szCs w:val="21"/>
        </w:rPr>
        <w:t>成交供应商必须承担货物运输、安装调试、验收检测和提供设备操作说明书、图纸等其他相关及类似的义务。</w:t>
      </w:r>
      <w:bookmarkEnd w:id="39"/>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8．谈判费用</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不论谈判结果如何，供应商应承担其编制应答文件与递交应答文件所涉及的一切费用。</w:t>
      </w:r>
    </w:p>
    <w:p w:rsidR="00F0445D" w:rsidRPr="00F0445D" w:rsidRDefault="00F318C7" w:rsidP="00F0445D">
      <w:pPr>
        <w:pStyle w:val="a4"/>
      </w:pPr>
    </w:p>
    <w:p w:rsidR="00513E4A" w:rsidRPr="00F0445D" w:rsidRDefault="0086463F">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lastRenderedPageBreak/>
        <w:t>二、谈判文件</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9．谈判文件的编制与组成</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9</w:t>
      </w:r>
      <w:r>
        <w:rPr>
          <w:rFonts w:asciiTheme="minorEastAsia" w:eastAsiaTheme="minorEastAsia" w:hAnsiTheme="minorEastAsia" w:hint="eastAsia"/>
          <w:szCs w:val="21"/>
        </w:rPr>
        <w:t>.1谈判文件除以下内容外，代理机构在谈判期间发出的澄清或修改等相关公告或通知内容，均是谈判文件的组成部分，对供应商起约束作用；</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谈判文件包括下列内容：</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关键信息</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第一章  谈判公告</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第二章  对谈判须知条款的补充内容及其他关键信息</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第三章 用户需求书</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第四章 谈判应答文件组成要求及格式</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第五章  合同条款及格式</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第六章 谈判须知</w:t>
      </w:r>
      <w:bookmarkStart w:id="42" w:name="_Hlk72665307"/>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9</w:t>
      </w:r>
      <w:r>
        <w:rPr>
          <w:rFonts w:asciiTheme="minorEastAsia" w:eastAsiaTheme="minorEastAsia" w:hAnsiTheme="minorEastAsia" w:hint="eastAsia"/>
          <w:szCs w:val="21"/>
        </w:rPr>
        <w:t>.2 供应商下载谈判文件后，应仔细检查谈判文件的所有内容，如有疑问应在答疑截止时间之前向代理机构提出，否则，由此引起的损失自负；供应商同时应认真审阅谈判文件所有的事项、格式、条款和规范要求等，如果供应商的应答文件未按谈判文件要求提交全部资料或者应答文件未对谈判文件做出实质性响应，其风险由供应商自行承担。</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9</w:t>
      </w:r>
      <w:r>
        <w:rPr>
          <w:rFonts w:asciiTheme="minorEastAsia" w:eastAsiaTheme="minorEastAsia" w:hAnsiTheme="minorEastAsia" w:hint="eastAsia"/>
          <w:szCs w:val="21"/>
        </w:rPr>
        <w:t>.3任何人或任何组织向供应商提交的任何书面或口头资料，未经代理机构在网上发布或书面通知，均作无效处理，不得作为谈判文件的组成部分。代理机构对供应商由此而做出的推论、理解和结论概不负责。</w:t>
      </w:r>
      <w:bookmarkEnd w:id="42"/>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．谈判文件的澄清</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.1 谈判文件澄清的目的是澄清、解答供应商在查阅谈判文件后可能提出的与谈判有关的疑问或询问。</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.2 供应商如对谈判文件内容有疑问，应当在谈判公告规定的澄清（提问）截止时间前以网上提问的形式通过网上政府采购系统提交代理机构。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.3 不论是代理机构根据需要主动对谈判文件进行必要的澄清或是根据供应商的要求对谈判文件做出澄清，代理机构都将在谈判截止日期前以书面形式（包括代理机构发布方式）答复或发送给所有供应商。答复内容是谈判文件的组成部分，对供应商起约束作用，其有效性按照本谈判须知第1</w:t>
      </w:r>
      <w:r>
        <w:rPr>
          <w:rFonts w:asciiTheme="minorEastAsia" w:eastAsiaTheme="minorEastAsia" w:hAnsiTheme="minorEastAsia"/>
          <w:szCs w:val="21"/>
        </w:rPr>
        <w:t>1.3</w:t>
      </w:r>
      <w:r>
        <w:rPr>
          <w:rFonts w:asciiTheme="minorEastAsia" w:eastAsiaTheme="minorEastAsia" w:hAnsiTheme="minorEastAsia" w:hint="eastAsia"/>
          <w:szCs w:val="21"/>
        </w:rPr>
        <w:t>、1</w:t>
      </w:r>
      <w:r>
        <w:rPr>
          <w:rFonts w:asciiTheme="minorEastAsia" w:eastAsiaTheme="minorEastAsia" w:hAnsiTheme="minorEastAsia"/>
          <w:szCs w:val="21"/>
        </w:rPr>
        <w:t>1.4</w:t>
      </w:r>
      <w:r>
        <w:rPr>
          <w:rFonts w:asciiTheme="minorEastAsia" w:eastAsiaTheme="minorEastAsia" w:hAnsiTheme="minorEastAsia" w:hint="eastAsia"/>
          <w:szCs w:val="21"/>
        </w:rPr>
        <w:t>款规定执行。</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．谈判文件的修改</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.1 谈判文件发出后，在谈判截止日期前任何时候，确需要变更谈判文件内容的，代理机构可主动或在解答供应商提出的澄清问题时对谈判文件进行修改。</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.2 谈判文件的修改以书面形式（包括代理机构网站发布方式，如更正公告等）发送给所有供应商，谈判文件的修改内容作为谈判文件的组成部分，并具有约束力。</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lastRenderedPageBreak/>
        <w:t>11</w:t>
      </w:r>
      <w:r>
        <w:rPr>
          <w:rFonts w:asciiTheme="minorEastAsia" w:eastAsiaTheme="minorEastAsia" w:hAnsiTheme="minorEastAsia" w:hint="eastAsia"/>
          <w:szCs w:val="21"/>
        </w:rPr>
        <w:t>.3 谈判文件、谈判文件澄清答复内容、谈判文件修改补充内容均以书面形式（包括代理机构公开发布方式，如更正公告等）明确的内容为准。当谈判文件、修改补充通知、谈判文件澄清答复内容相互矛盾时，以最后发出的内容为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.4 代理机构保证谈判文件澄清答复内容和谈判文件修改补充内容在谈判截止时间前以书面形式（包括代理机构网站发布方式，如更正公告等）发送给所有供应商。为使供应商在编制谈判文件时有充分时间对谈判文件的修改部分进行研究，代理机构可以酌情延长递交应答文件的截止日期。</w:t>
      </w:r>
    </w:p>
    <w:p w:rsidR="00F0445D" w:rsidRPr="00F0445D" w:rsidRDefault="00F318C7" w:rsidP="00F0445D">
      <w:pPr>
        <w:pStyle w:val="a4"/>
      </w:pPr>
    </w:p>
    <w:p w:rsidR="00513E4A" w:rsidRPr="00F0445D" w:rsidRDefault="0086463F">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三、应答文件</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．应答文件的语言及度量单位</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.1 供应商与代理机构之间与谈判有关的所有往来通知、函件和应答文件均用中文表述。供应商随应答文件提供的证明文件和资料可以为其它语言，但必须附中文译文。翻译的中文资料与外文资料如果出现差异时，以中文为准，但翻译错误的除外。</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.2 除技术规范另有规定外，应答文件使用的度量单位，均采用中华人民共和国法定计量单位。</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3</w:t>
      </w:r>
      <w:r>
        <w:rPr>
          <w:rFonts w:asciiTheme="minorEastAsia" w:eastAsiaTheme="minorEastAsia" w:hAnsiTheme="minorEastAsia" w:hint="eastAsia"/>
          <w:szCs w:val="21"/>
        </w:rPr>
        <w:t>．应答文件组成</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具体要求在第四章“应答文件组成要求及格式”进行规定。</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．应答</w:t>
      </w:r>
      <w:r>
        <w:rPr>
          <w:rFonts w:asciiTheme="minorEastAsia" w:eastAsiaTheme="minorEastAsia" w:hAnsiTheme="minorEastAsia"/>
          <w:szCs w:val="21"/>
        </w:rPr>
        <w:t>文件格式</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如</w:t>
      </w:r>
      <w:r>
        <w:rPr>
          <w:rFonts w:asciiTheme="minorEastAsia" w:eastAsiaTheme="minorEastAsia" w:hAnsiTheme="minorEastAsia" w:hint="eastAsia"/>
          <w:szCs w:val="21"/>
        </w:rPr>
        <w:t>谈判</w:t>
      </w:r>
      <w:r>
        <w:rPr>
          <w:rFonts w:asciiTheme="minorEastAsia" w:eastAsiaTheme="minorEastAsia" w:hAnsiTheme="minorEastAsia"/>
          <w:szCs w:val="21"/>
        </w:rPr>
        <w:t>文件提供了</w:t>
      </w:r>
      <w:r>
        <w:rPr>
          <w:rFonts w:asciiTheme="minorEastAsia" w:eastAsiaTheme="minorEastAsia" w:hAnsiTheme="minorEastAsia" w:hint="eastAsia"/>
          <w:szCs w:val="21"/>
        </w:rPr>
        <w:t>应答</w:t>
      </w:r>
      <w:r>
        <w:rPr>
          <w:rFonts w:asciiTheme="minorEastAsia" w:eastAsiaTheme="minorEastAsia" w:hAnsiTheme="minorEastAsia"/>
          <w:szCs w:val="21"/>
        </w:rPr>
        <w:t>文件格式，则</w:t>
      </w:r>
      <w:r>
        <w:rPr>
          <w:rFonts w:asciiTheme="minorEastAsia" w:eastAsiaTheme="minorEastAsia" w:hAnsiTheme="minorEastAsia" w:hint="eastAsia"/>
          <w:b/>
          <w:bCs/>
          <w:szCs w:val="21"/>
        </w:rPr>
        <w:t>供应商提交的应答文件应毫无例外地使用谈判文件所提供的相应格式</w:t>
      </w:r>
      <w:r>
        <w:rPr>
          <w:rFonts w:asciiTheme="minorEastAsia" w:eastAsiaTheme="minorEastAsia" w:hAnsiTheme="minorEastAsia" w:hint="eastAsia"/>
          <w:szCs w:val="21"/>
        </w:rPr>
        <w:t>（表格均可按同样格式扩展）。</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5</w:t>
      </w:r>
      <w:r>
        <w:rPr>
          <w:rFonts w:asciiTheme="minorEastAsia" w:eastAsiaTheme="minorEastAsia" w:hAnsiTheme="minorEastAsia" w:hint="eastAsia"/>
          <w:szCs w:val="21"/>
        </w:rPr>
        <w:t>．谈判报价货币</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本项目的谈判应答报价应以人民币计。</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．证明应答文件技术方案的合格性和符合谈判文件规定的文件要求</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6.1</w:t>
      </w:r>
      <w:r>
        <w:rPr>
          <w:rFonts w:asciiTheme="minorEastAsia" w:eastAsiaTheme="minorEastAsia" w:hAnsiTheme="minorEastAsia" w:hint="eastAsia"/>
          <w:szCs w:val="21"/>
        </w:rPr>
        <w:t xml:space="preserve"> 供应商应提交证明文件，证明其应答技术方案项下的货物和服务的合格性符合谈判文件规定。该应答技术方案及其证明文件均作为应答文件组成部分。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16.2</w:t>
      </w:r>
      <w:r>
        <w:rPr>
          <w:rFonts w:asciiTheme="minorEastAsia" w:eastAsiaTheme="minorEastAsia" w:hAnsiTheme="minorEastAsia" w:hint="eastAsia"/>
          <w:szCs w:val="21"/>
        </w:rPr>
        <w:t xml:space="preserve"> 供应商提供证明应答技术方案与谈判文件的要求相一致的文件，可以是文字资料、图纸、数据或数码照片、制造商公布的产品说明书、产品彩页和我国政府机构出具的产品检验和核准证件等，提供的文件应符合以下要求：</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.2.1 主要技术指标和性能的详细说明。</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szCs w:val="21"/>
        </w:rPr>
        <w:t>2</w:t>
      </w:r>
      <w:r>
        <w:rPr>
          <w:rFonts w:asciiTheme="minorEastAsia" w:eastAsiaTheme="minorEastAsia" w:hAnsiTheme="minorEastAsia" w:hint="eastAsia"/>
          <w:szCs w:val="21"/>
        </w:rPr>
        <w:t xml:space="preserve"> 相关产品从采购人开始使用至谈判文件中规定的周期内正常、连续地使用所必须的备件和专用工具清单，包括备件和专用工具的货源及现行价格。</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szCs w:val="21"/>
        </w:rPr>
        <w:t>3</w:t>
      </w:r>
      <w:r>
        <w:rPr>
          <w:rFonts w:asciiTheme="minorEastAsia" w:eastAsiaTheme="minorEastAsia" w:hAnsiTheme="minorEastAsia" w:hint="eastAsia"/>
          <w:szCs w:val="21"/>
        </w:rPr>
        <w:t xml:space="preserve"> 对照谈判文件技术规格，逐条说明应答技术方案已对采购人的技术规格做出了实质性的响应，或申明与技术规格条文的偏差和例外。供应商应详细说明应答文件技术方</w:t>
      </w:r>
      <w:r>
        <w:rPr>
          <w:rFonts w:asciiTheme="minorEastAsia" w:eastAsiaTheme="minorEastAsia" w:hAnsiTheme="minorEastAsia" w:hint="eastAsia"/>
          <w:szCs w:val="21"/>
        </w:rPr>
        <w:lastRenderedPageBreak/>
        <w:t>案中产品的具体参数，不得不合理照搬照抄谈判文件的技术要求。</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.2.4 产品说明书或彩页应为制造商公布或出具的中文产品说明书或彩页；提供外文说明书或彩页的，必须同时提供加盖制造商公章的对应中文翻译说明，评审依据以中文翻译内容为准，外文说明书或彩页仅供参考；产品说明书或彩页的尺寸和清晰度要求能够使用电脑阅读、识别和判断；</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.2.5 我国政府机构出具的产品检验和核准证件应为证件正面、背面和附件标注的全部具体内容；产品检验和核准证件的尺寸和清晰度应该能够在电脑上被阅读、识别和判断，提供原件扫描件。</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.3 相关资料不符合1</w:t>
      </w:r>
      <w:r>
        <w:rPr>
          <w:rFonts w:asciiTheme="minorEastAsia" w:eastAsiaTheme="minorEastAsia" w:hAnsiTheme="minorEastAsia"/>
          <w:szCs w:val="21"/>
        </w:rPr>
        <w:t>6</w:t>
      </w:r>
      <w:r>
        <w:rPr>
          <w:rFonts w:asciiTheme="minorEastAsia" w:eastAsiaTheme="minorEastAsia" w:hAnsiTheme="minorEastAsia" w:hint="eastAsia"/>
          <w:szCs w:val="21"/>
        </w:rPr>
        <w:t>.2款要求的，谈判小组有权认定为应答技术方案不合格响应，其相关分数予以扣减或作应答无效处理。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hint="eastAsia"/>
          <w:szCs w:val="21"/>
        </w:rPr>
        <w:t>4 供应商在阐述上述第1</w:t>
      </w:r>
      <w:r>
        <w:rPr>
          <w:rFonts w:asciiTheme="minorEastAsia" w:eastAsiaTheme="minorEastAsia" w:hAnsiTheme="minorEastAsia"/>
          <w:szCs w:val="21"/>
        </w:rPr>
        <w:t>6</w:t>
      </w:r>
      <w:r>
        <w:rPr>
          <w:rFonts w:asciiTheme="minorEastAsia" w:eastAsiaTheme="minorEastAsia" w:hAnsiTheme="minorEastAsia" w:hint="eastAsia"/>
          <w:szCs w:val="21"/>
        </w:rPr>
        <w:t>.2时应注意采购人在技术规格中指出的工艺、材料和设备的标准以及参照的牌号或分类号仅起说明作用，并没有任何限制性。供应商在应答中可以选用替代标准、牌号或分类号，但这些替代要实质上满足谈判文件中技术规格的要求，是否满足要求，由谈判小组来评判。</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.5 除非另有规定或说明，供应商对同一项目不得同时提供两套或两套以上的应答方案。</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7</w:t>
      </w:r>
      <w:r>
        <w:rPr>
          <w:rFonts w:asciiTheme="minorEastAsia" w:eastAsiaTheme="minorEastAsia" w:hAnsiTheme="minorEastAsia" w:hint="eastAsia"/>
          <w:szCs w:val="21"/>
        </w:rPr>
        <w:t>．应答文件其他证明文件的要求</w:t>
      </w:r>
    </w:p>
    <w:p w:rsidR="00513E4A" w:rsidRDefault="0086463F">
      <w:pPr>
        <w:spacing w:line="360" w:lineRule="auto"/>
        <w:rPr>
          <w:rFonts w:asciiTheme="minorEastAsia" w:eastAsiaTheme="minorEastAsia" w:hAnsiTheme="minorEastAsia"/>
          <w:color w:val="FF0000"/>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7</w:t>
      </w:r>
      <w:r>
        <w:rPr>
          <w:rFonts w:asciiTheme="minorEastAsia" w:eastAsiaTheme="minorEastAsia" w:hAnsiTheme="minorEastAsia" w:hint="eastAsia"/>
          <w:szCs w:val="21"/>
        </w:rPr>
        <w:t>.1对项目采购文件要求提供的证明材料，供应商应提供相关部门出具的证明材料扫描件或照片，原件备查。有关扫描件（或照片）的尺寸和清晰度要求能够使用电脑阅读、识别和判断。若供应商未按要求提供证明材料或提供的是部分证明材料或提供不清晰的扫描件（或照片）的，谈判小组有权认定其应答文件未对谈判文件有关需求进行响应，涉及资格性检查或符合性检查的予以应答无效处理。谈判小组对供应商应答资料是否异常、是否有效问题进行核查和判定，如认为供应商应答资料有异常或无效的，若涉及资格性审查或符合性审查条款的，则应作应答无效处理。</w:t>
      </w:r>
      <w:bookmarkStart w:id="43" w:name="_Hlk71407299"/>
    </w:p>
    <w:bookmarkEnd w:id="43"/>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7</w:t>
      </w:r>
      <w:r>
        <w:rPr>
          <w:rFonts w:asciiTheme="minorEastAsia" w:eastAsiaTheme="minorEastAsia" w:hAnsiTheme="minorEastAsia" w:hint="eastAsia"/>
          <w:szCs w:val="21"/>
        </w:rPr>
        <w:t>.2 本项目涉及提供的有关资质（资格）证书，若原有资质（资格）证书处于年审期间，须提供证书颁发部门提供的回执，并且回执须证明该证书依然有效（若在法规范围不需提供的，供应商应作书面说明并提供证明文件，否则该证书无效），则该供应商提供年审证明的可按原资质（资格）投标；若供应商正在申报上一级别资质（资格），在未获批准之前，仍按原级别资质（资格）投标。</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．谈判应答有效期</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.1 谈判应答有效期为</w:t>
      </w:r>
      <w:r>
        <w:rPr>
          <w:rFonts w:asciiTheme="minorEastAsia" w:eastAsiaTheme="minorEastAsia" w:hAnsiTheme="minorEastAsia" w:cs="Arial" w:hint="eastAsia"/>
          <w:szCs w:val="21"/>
        </w:rPr>
        <w:t>从谈判截止之日算起的日历天数。</w:t>
      </w:r>
      <w:r>
        <w:rPr>
          <w:rFonts w:asciiTheme="minorEastAsia" w:eastAsiaTheme="minorEastAsia" w:hAnsiTheme="minorEastAsia" w:hint="eastAsia"/>
          <w:szCs w:val="21"/>
        </w:rPr>
        <w:t>在此期限内，所有应答文件均保持有效。</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.2 在特殊情况下，代理机构在原定的谈判应答有效期满之前，代理机构可以根据需要以书面形式（包括代理机构网站公开发布方式）向供应商提出延长谈判应答有效期的要</w:t>
      </w:r>
      <w:r>
        <w:rPr>
          <w:rFonts w:asciiTheme="minorEastAsia" w:eastAsiaTheme="minorEastAsia" w:hAnsiTheme="minorEastAsia" w:hint="eastAsia"/>
          <w:szCs w:val="21"/>
        </w:rPr>
        <w:lastRenderedPageBreak/>
        <w:t>求，对此要求供应商须以书面形式予以答复，供应商可以拒绝代理机构此项要求，其应答在原谈判应答有效期满后不再有效。同意延长谈判应答有效期的供应商不能要求也不允许修改其应答文件。</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18.3</w:t>
      </w:r>
      <w:r>
        <w:rPr>
          <w:rFonts w:asciiTheme="minorEastAsia" w:eastAsiaTheme="minorEastAsia" w:hAnsiTheme="minorEastAsia" w:hint="eastAsia"/>
          <w:szCs w:val="21"/>
        </w:rPr>
        <w:t xml:space="preserve"> 成交供应商的应答文件有效期，截止于完成本谈判文件规定的全部项目内容，并通过竣工验收及保修期结束。</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9</w:t>
      </w:r>
      <w:r>
        <w:rPr>
          <w:rFonts w:asciiTheme="minorEastAsia" w:eastAsiaTheme="minorEastAsia" w:hAnsiTheme="minorEastAsia" w:hint="eastAsia"/>
          <w:szCs w:val="21"/>
        </w:rPr>
        <w:t xml:space="preserve">．关于谈判保证金 </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根据《</w:t>
      </w:r>
      <w:r>
        <w:rPr>
          <w:rFonts w:asciiTheme="minorEastAsia" w:eastAsiaTheme="minorEastAsia" w:hAnsiTheme="minorEastAsia"/>
          <w:szCs w:val="21"/>
        </w:rPr>
        <w:t>深圳市财政局关于明确政府采购保证金管理工作的通知</w:t>
      </w:r>
      <w:r>
        <w:rPr>
          <w:rFonts w:asciiTheme="minorEastAsia" w:eastAsiaTheme="minorEastAsia" w:hAnsiTheme="minorEastAsia" w:hint="eastAsia"/>
          <w:szCs w:val="21"/>
        </w:rPr>
        <w:t>》（深财购[</w:t>
      </w:r>
      <w:r>
        <w:rPr>
          <w:rFonts w:asciiTheme="minorEastAsia" w:eastAsiaTheme="minorEastAsia" w:hAnsiTheme="minorEastAsia"/>
          <w:szCs w:val="21"/>
        </w:rPr>
        <w:t>2019]42</w:t>
      </w:r>
      <w:r>
        <w:rPr>
          <w:rFonts w:asciiTheme="minorEastAsia" w:eastAsiaTheme="minorEastAsia" w:hAnsiTheme="minorEastAsia" w:hint="eastAsia"/>
          <w:szCs w:val="21"/>
        </w:rPr>
        <w:t>号）文的规定，本项目不收取谈判保证金。</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20</w:t>
      </w:r>
      <w:r>
        <w:rPr>
          <w:rFonts w:asciiTheme="minorEastAsia" w:eastAsiaTheme="minorEastAsia" w:hAnsiTheme="minorEastAsia" w:hint="eastAsia"/>
          <w:szCs w:val="21"/>
        </w:rPr>
        <w:t>．供应商的替代方案</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0</w:t>
      </w:r>
      <w:r>
        <w:rPr>
          <w:rFonts w:asciiTheme="minorEastAsia" w:eastAsiaTheme="minorEastAsia" w:hAnsiTheme="minorEastAsia" w:hint="eastAsia"/>
          <w:szCs w:val="21"/>
        </w:rPr>
        <w:t>.1 供应商所提交的应答文件应完全满足采购文件（包括图纸和技术规范所示的基本技术设计）的要求。除非项目明确允许供应商提交替代方案，否则供应商有关替代方案的条款将初审不通过，作应答无效处理。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0</w:t>
      </w:r>
      <w:r>
        <w:rPr>
          <w:rFonts w:asciiTheme="minorEastAsia" w:eastAsiaTheme="minorEastAsia" w:hAnsiTheme="minorEastAsia" w:hint="eastAsia"/>
          <w:szCs w:val="21"/>
        </w:rPr>
        <w:t>.2 如果允许供应商提交替代方案，则准备提交替代方案的供应商除应提交一份满足谈判文件（包括图纸和技术规范所示的基本技术设计）要求的应答文件外，还应提交需评审其替代方案所需的全部资料，包括项目方案书、技术规范、替代方案报价书、所建议的项目方案及有关的其它详细资料。</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．应答</w:t>
      </w:r>
      <w:r>
        <w:rPr>
          <w:rFonts w:asciiTheme="minorEastAsia" w:eastAsiaTheme="minorEastAsia" w:hAnsiTheme="minorEastAsia"/>
          <w:szCs w:val="21"/>
        </w:rPr>
        <w:t>文件的</w:t>
      </w:r>
      <w:r>
        <w:rPr>
          <w:rFonts w:asciiTheme="minorEastAsia" w:eastAsiaTheme="minorEastAsia" w:hAnsiTheme="minorEastAsia" w:hint="eastAsia"/>
          <w:szCs w:val="21"/>
        </w:rPr>
        <w:t>制作</w:t>
      </w:r>
      <w:r>
        <w:rPr>
          <w:rFonts w:asciiTheme="minorEastAsia" w:eastAsiaTheme="minorEastAsia" w:hAnsiTheme="minorEastAsia"/>
          <w:szCs w:val="21"/>
        </w:rPr>
        <w:t>要求</w:t>
      </w:r>
    </w:p>
    <w:p w:rsidR="00513E4A" w:rsidRDefault="0086463F"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.1 供应商应准备所投项目的电子投标文件（即应答文件，下同）一份。此电子投标文件须由供应商根据代理机构提供的后缀名为.szczf的电子招标文件（谈判文件，下同），下载并使用相应的深圳智慧采购平台投标文件制作专用软件打开招标文件（.szczf格式）【下载地址：http://zfcg.szggzy.com:8081/cgxy/013002/20210923/173e0b2c-7a4c-4246-a0c7-e0ea75d84dd6.html】。</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 供应商在使用《投标文件制作软件》编制投标书时须注意：</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.2.1 导入《投标文件制作软件》的谈判文件项目编号、包号应与以此制作的应答文件项目编号、包号一致。例如，不能将甲项目A包的谈判文件导入《投标文件制作软件》，制作乙项目B包的应答文件。</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.2.2 不能用非本公司的电子密钥加密本公司的应答文件，或者用其它公司的登录用户上传本公司的应答文件。</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.2.3 要求用《投标文件制作软件》编制应答文件的包，不能用其它方式编制应答文件。编制应答文件时，电脑须连通互联网。</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w:t>
      </w:r>
      <w:r>
        <w:rPr>
          <w:rFonts w:asciiTheme="minorEastAsia" w:eastAsiaTheme="minorEastAsia" w:hAnsiTheme="minorEastAsia"/>
          <w:szCs w:val="21"/>
        </w:rPr>
        <w:t xml:space="preserve">4 </w:t>
      </w:r>
      <w:r>
        <w:rPr>
          <w:rFonts w:asciiTheme="minorEastAsia" w:eastAsiaTheme="minorEastAsia" w:hAnsiTheme="minorEastAsia" w:hint="eastAsia"/>
          <w:szCs w:val="21"/>
        </w:rPr>
        <w:t>应答文件不能带病毒。代理机构将用专业杀毒软件对应答文件进行病毒检测，如果这两种软件均报告发现病毒，则代理机构认为该应答文件带病毒。</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 xml:space="preserve">21.2.5 </w:t>
      </w:r>
      <w:r>
        <w:rPr>
          <w:rFonts w:asciiTheme="minorEastAsia" w:eastAsiaTheme="minorEastAsia" w:hAnsiTheme="minorEastAsia" w:hint="eastAsia"/>
          <w:szCs w:val="21"/>
        </w:rPr>
        <w:t>完整填写“投标关键信息”，如下图所示：</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r:embed="rId14" cstate="print">
                      <a:extLst>
                        <a:ext uri="{28A0092B-C50C-407E-A947-70E740481C1C}">
                          <a14:useLocalDpi xmlns="" xmlns:a14="http://schemas.microsoft.com/office/drawing/2010/main" xmlns:wp14="http://schemas.microsoft.com/office/word/2010/wordprocessingDrawing" xmlns:wpc="http://schemas.microsoft.com/office/word/2010/wordprocessingCanvas" xmlns:wpg="http://schemas.microsoft.com/office/word/2010/wordprocessingGroup" xmlns:o="urn:schemas-microsoft-com:office:office" xmlns:wpi="http://schemas.microsoft.com/office/word/2010/wordprocessingInk" xmlns:wpsCustomData="http://www.wps.cn/officeDocument/2013/wpsCustomData" xmlns:v="urn:schemas-microsoft-com:vml" xmlns:mc="http://schemas.openxmlformats.org/markup-compatibility/2006" xmlns:w10="urn:schemas-microsoft-com:office:word" xmlns:w="http://schemas.openxmlformats.org/wordprocessingml/2006/main" xmlns:w15="http://schemas.microsoft.com/office/word/2012/wordml" xmlns:wps="http://schemas.microsoft.com/office/word/2010/wordprocessingShape" xmlns:w14="http://schemas.microsoft.com/office/word/2010/wordml" val="0"/>
                        </a:ext>
                      </a:extLst>
                    </a:blip>
                    <a:stretch>
                      <a:fillRect/>
                    </a:stretch>
                  </pic:blipFill>
                  <pic:spPr>
                    <a:xfrm>
                      <a:off x="0" y="0"/>
                      <a:ext cx="5278755" cy="2721610"/>
                    </a:xfrm>
                    <a:prstGeom prst="rect">
                      <a:avLst/>
                    </a:prstGeom>
                    <a:noFill/>
                    <a:ln>
                      <a:noFill/>
                    </a:ln>
                  </pic:spPr>
                </pic:pic>
              </a:graphicData>
            </a:graphic>
          </wp:inline>
        </w:drawing>
      </w:r>
    </w:p>
    <w:p w:rsidR="00513E4A" w:rsidRDefault="0086463F" w:rsidP="003A5237">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备注：上述“开标一览表”中的“投标报价”将作为首轮报价；其它信息仅是对投标文件相关内容的概括性表述，不作为评审依据。</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.2.6 供应商在编辑应答文件时，</w:t>
      </w:r>
      <w:r>
        <w:rPr>
          <w:rFonts w:asciiTheme="minorEastAsia" w:eastAsiaTheme="minorEastAsia" w:hAnsiTheme="minorEastAsia" w:hint="eastAsia"/>
          <w:b/>
          <w:szCs w:val="21"/>
        </w:rPr>
        <w:t>在应答文件目录中属于本节点内容的必须在本节点中填写，填写到其他节点或附件，</w:t>
      </w:r>
      <w:r>
        <w:rPr>
          <w:rFonts w:asciiTheme="minorEastAsia" w:eastAsiaTheme="minorEastAsia" w:hAnsiTheme="minorEastAsia" w:hint="eastAsia"/>
          <w:szCs w:val="21"/>
        </w:rPr>
        <w:t>一切后果由供应商自行承担。</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.2.7 应答文件编写完成后，</w:t>
      </w:r>
      <w:r>
        <w:rPr>
          <w:rFonts w:asciiTheme="minorEastAsia" w:eastAsiaTheme="minorEastAsia" w:hAnsiTheme="minorEastAsia" w:hint="eastAsia"/>
          <w:b/>
          <w:szCs w:val="21"/>
        </w:rPr>
        <w:t>必须用属于供应商的电子密钥进行加密，否则视同未盖公章，将导致应答文件无效。</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.2.8 代理机构不接受谈判截止时间后递交的纸质、电子、传真等所有形式的应答文件。由于对网上政府采购系统操作不熟悉或自身电脑、网络等原因导致不能在谈判截止时间之前上传投标文件（应答文件），代理机构概不负责。建议于谈判前一个工作日完成应答文件的制作与上传，如上传确有困难，请及时咨询。</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.2.9 如果谈判时出现网络故障、技术故障，影响了谈判活动，代理机构有权采取措施如延期、接受无法从网上上传的应答文件等，以保障政府采购活动的公开、公平和公正。</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.3 电报、电话、传真形式的应答概不接受。</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.4 经供应商电子密钥加密的应答文件无须盖章或签字，另有专门要求的除外。</w:t>
      </w:r>
    </w:p>
    <w:p w:rsidR="00513E4A" w:rsidRDefault="0086463F">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.5 各类资格（资质）文件提供扫描件，另有专门要求的除外。</w:t>
      </w:r>
    </w:p>
    <w:p w:rsidR="00F0445D" w:rsidRPr="00F0445D" w:rsidRDefault="00F318C7" w:rsidP="00F0445D">
      <w:pPr>
        <w:pStyle w:val="a4"/>
      </w:pPr>
    </w:p>
    <w:p w:rsidR="00513E4A" w:rsidRPr="00F0445D" w:rsidRDefault="0086463F">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四、应答文件的递交</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24．应答文件的保密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24.1 在应答文件制作完成后，在投标文件（应答文件）制作软件点击【生成标书】按钮进入【填写开标一览表界面】界面，在该界面填写完开标一览表信息后点击【确定】，进入投标文件（应答文件，下同）生成环节。投标文件制作软件会在投标文件生成过程中，提示用户输入密码，输入密码后对投标文件自动进行加密，此加密程序确保投标文件在到</w:t>
      </w:r>
      <w:r>
        <w:rPr>
          <w:rFonts w:asciiTheme="minorEastAsia" w:eastAsiaTheme="minorEastAsia" w:hAnsiTheme="minorEastAsia" w:hint="eastAsia"/>
          <w:szCs w:val="21"/>
        </w:rPr>
        <w:lastRenderedPageBreak/>
        <w:t>达开标时间后才能解密查看。在加密过程中，请按照软件提示进行操作。加密操作界面如下图所示：</w:t>
      </w:r>
    </w:p>
    <w:p w:rsidR="00513E4A" w:rsidRDefault="0086463F">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noProof/>
          <w:szCs w:val="21"/>
        </w:rPr>
        <w:drawing>
          <wp:inline distT="0" distB="0" distL="0" distR="0">
            <wp:extent cx="5225415" cy="2721610"/>
            <wp:effectExtent l="0" t="0" r="0" b="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r:embed="rId14" cstate="print">
                      <a:extLst>
                        <a:ext uri="{28A0092B-C50C-407E-A947-70E740481C1C}">
                          <a14:useLocalDpi xmlns="" xmlns:a14="http://schemas.microsoft.com/office/drawing/2010/main" xmlns:wp14="http://schemas.microsoft.com/office/word/2010/wordprocessingDrawing" xmlns:wpc="http://schemas.microsoft.com/office/word/2010/wordprocessingCanvas" xmlns:wpg="http://schemas.microsoft.com/office/word/2010/wordprocessingGroup" xmlns:o="urn:schemas-microsoft-com:office:office" xmlns:wpi="http://schemas.microsoft.com/office/word/2010/wordprocessingInk" xmlns:wpsCustomData="http://www.wps.cn/officeDocument/2013/wpsCustomData" xmlns:v="urn:schemas-microsoft-com:vml" xmlns:mc="http://schemas.openxmlformats.org/markup-compatibility/2006" xmlns:w10="urn:schemas-microsoft-com:office:word" xmlns:w="http://schemas.openxmlformats.org/wordprocessingml/2006/main" xmlns:w15="http://schemas.microsoft.com/office/word/2012/wordml" xmlns:wps="http://schemas.microsoft.com/office/word/2010/wordprocessingShape" xmlns:w14="http://schemas.microsoft.com/office/word/2010/wordml" val="0"/>
                        </a:ext>
                      </a:extLst>
                    </a:blip>
                    <a:stretch>
                      <a:fillRect/>
                    </a:stretch>
                  </pic:blipFill>
                  <pic:spPr>
                    <a:xfrm>
                      <a:off x="0" y="0"/>
                      <a:ext cx="5225415" cy="2721610"/>
                    </a:xfrm>
                    <a:prstGeom prst="rect">
                      <a:avLst/>
                    </a:prstGeom>
                    <a:noFill/>
                    <a:ln>
                      <a:noFill/>
                    </a:ln>
                  </pic:spPr>
                </pic:pic>
              </a:graphicData>
            </a:graphic>
          </wp:inline>
        </w:drawing>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在投标文件制作软件点击【生成标书】按钮进入【填写开标一览表界面】界面，在该界面填写完开标一览表信息后点击【确定】，进入投标文件（应答文件）生成环节。</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r:embed="rId15" cstate="print">
                      <a:extLst>
                        <a:ext uri="{28A0092B-C50C-407E-A947-70E740481C1C}">
                          <a14:useLocalDpi xmlns="" xmlns:a14="http://schemas.microsoft.com/office/drawing/2010/main" xmlns:wp14="http://schemas.microsoft.com/office/word/2010/wordprocessingDrawing" xmlns:wpc="http://schemas.microsoft.com/office/word/2010/wordprocessingCanvas" xmlns:wpg="http://schemas.microsoft.com/office/word/2010/wordprocessingGroup" xmlns:o="urn:schemas-microsoft-com:office:office" xmlns:wpi="http://schemas.microsoft.com/office/word/2010/wordprocessingInk" xmlns:wpsCustomData="http://www.wps.cn/officeDocument/2013/wpsCustomData" xmlns:v="urn:schemas-microsoft-com:vml" xmlns:mc="http://schemas.openxmlformats.org/markup-compatibility/2006" xmlns:w10="urn:schemas-microsoft-com:office:word" xmlns:w="http://schemas.openxmlformats.org/wordprocessingml/2006/main" xmlns:w15="http://schemas.microsoft.com/office/word/2012/wordml" xmlns:wps="http://schemas.microsoft.com/office/word/2010/wordprocessingShape" xmlns:w14="http://schemas.microsoft.com/office/word/2010/wordml" val="0"/>
                        </a:ext>
                      </a:extLst>
                    </a:blip>
                    <a:stretch>
                      <a:fillRect/>
                    </a:stretch>
                  </pic:blipFill>
                  <pic:spPr>
                    <a:xfrm>
                      <a:off x="0" y="0"/>
                      <a:ext cx="5278755" cy="2732405"/>
                    </a:xfrm>
                    <a:prstGeom prst="rect">
                      <a:avLst/>
                    </a:prstGeom>
                    <a:noFill/>
                    <a:ln>
                      <a:noFill/>
                    </a:ln>
                  </pic:spPr>
                </pic:pic>
              </a:graphicData>
            </a:graphic>
          </wp:inline>
        </w:drawing>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投标文件制作软件会在投标文件生成过程中，提示用户输入密码，输入密码后对标文件自动进行加密。</w:t>
      </w:r>
    </w:p>
    <w:p w:rsidR="00513E4A" w:rsidRDefault="0086463F">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24.2 若采购项目出现延期情况：</w:t>
      </w:r>
    </w:p>
    <w:p w:rsidR="00513E4A" w:rsidRDefault="0086463F" w:rsidP="003A5237">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如果供下载的谈判文件（后缀名为.</w:t>
      </w:r>
      <w:r>
        <w:rPr>
          <w:rFonts w:asciiTheme="minorEastAsia" w:eastAsiaTheme="minorEastAsia" w:hAnsiTheme="minorEastAsia"/>
          <w:b/>
          <w:szCs w:val="21"/>
        </w:rPr>
        <w:t xml:space="preserve"> szczf</w:t>
      </w:r>
      <w:r>
        <w:rPr>
          <w:rFonts w:asciiTheme="minorEastAsia" w:eastAsiaTheme="minorEastAsia" w:hAnsiTheme="minorEastAsia" w:hint="eastAsia"/>
          <w:b/>
          <w:szCs w:val="21"/>
        </w:rPr>
        <w:t>）有更新，供应商必须重新下载谈判文件、重新制作应答文件、重新加密应答文件、重新上传应答文件；如果供下载的谈判文件（后缀名为.</w:t>
      </w:r>
      <w:r>
        <w:rPr>
          <w:rFonts w:asciiTheme="minorEastAsia" w:eastAsiaTheme="minorEastAsia" w:hAnsiTheme="minorEastAsia"/>
          <w:b/>
          <w:szCs w:val="21"/>
        </w:rPr>
        <w:t xml:space="preserve"> szczf</w:t>
      </w:r>
      <w:r>
        <w:rPr>
          <w:rFonts w:asciiTheme="minorEastAsia" w:eastAsiaTheme="minorEastAsia" w:hAnsiTheme="minorEastAsia" w:hint="eastAsia"/>
          <w:b/>
          <w:szCs w:val="21"/>
        </w:rPr>
        <w:t>）没有更新，供应商必须重新加密应答文件、重新上传应答文件（是否重新制作应答文件根据项目实际情况定）。否则，供应商自行承担应答文件无法解密导致应答无效的后果。</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25．上传应答文件及谈判截止日期</w:t>
      </w:r>
    </w:p>
    <w:p w:rsidR="00513E4A" w:rsidRDefault="0086463F"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w:t>
      </w:r>
      <w:r>
        <w:rPr>
          <w:rFonts w:asciiTheme="minorEastAsia" w:eastAsiaTheme="minorEastAsia" w:hAnsiTheme="minorEastAsia" w:hint="eastAsia"/>
          <w:szCs w:val="21"/>
        </w:rPr>
        <w:t>1 实行网上投标，供应商</w:t>
      </w:r>
      <w:r>
        <w:rPr>
          <w:rFonts w:asciiTheme="minorEastAsia" w:eastAsiaTheme="minorEastAsia" w:hAnsiTheme="minorEastAsia"/>
          <w:szCs w:val="21"/>
        </w:rPr>
        <w:t>必须</w:t>
      </w:r>
      <w:r>
        <w:rPr>
          <w:rFonts w:asciiTheme="minorEastAsia" w:eastAsiaTheme="minorEastAsia" w:hAnsiTheme="minorEastAsia" w:hint="eastAsia"/>
          <w:szCs w:val="21"/>
        </w:rPr>
        <w:t>在谈判</w:t>
      </w:r>
      <w:r>
        <w:rPr>
          <w:rFonts w:asciiTheme="minorEastAsia" w:eastAsiaTheme="minorEastAsia" w:hAnsiTheme="minorEastAsia"/>
          <w:szCs w:val="21"/>
        </w:rPr>
        <w:t>文件规定的</w:t>
      </w:r>
      <w:r>
        <w:rPr>
          <w:rFonts w:asciiTheme="minorEastAsia" w:eastAsiaTheme="minorEastAsia" w:hAnsiTheme="minorEastAsia" w:hint="eastAsia"/>
          <w:szCs w:val="21"/>
        </w:rPr>
        <w:t>谈判</w:t>
      </w:r>
      <w:r>
        <w:rPr>
          <w:rFonts w:asciiTheme="minorEastAsia" w:eastAsiaTheme="minorEastAsia" w:hAnsiTheme="minorEastAsia"/>
          <w:szCs w:val="21"/>
        </w:rPr>
        <w:t>截止时间前</w:t>
      </w:r>
      <w:r>
        <w:rPr>
          <w:rFonts w:asciiTheme="minorEastAsia" w:eastAsiaTheme="minorEastAsia" w:hAnsiTheme="minorEastAsia" w:hint="eastAsia"/>
          <w:szCs w:val="21"/>
        </w:rPr>
        <w:t>用电子密钥登录“深圳政府采购智慧平台用户网上办事子系统（http://zfcg.szggzy.com:8081/TPBidder/memberLogin）”，用“【我的项目】→【项目流程】→【递交投标(应答)文件】”功能点上传投标文件（应答文件）。如上传过程中遇到问题，可拨打技术支持电话，联系方式：0755-88653300，转6。</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25.2 代理机构可以按本通用条款第1</w:t>
      </w:r>
      <w:r>
        <w:rPr>
          <w:rFonts w:asciiTheme="minorEastAsia" w:eastAsiaTheme="minorEastAsia" w:hAnsiTheme="minorEastAsia"/>
          <w:szCs w:val="21"/>
        </w:rPr>
        <w:t>1</w:t>
      </w:r>
      <w:r>
        <w:rPr>
          <w:rFonts w:asciiTheme="minorEastAsia" w:eastAsiaTheme="minorEastAsia" w:hAnsiTheme="minorEastAsia" w:hint="eastAsia"/>
          <w:szCs w:val="21"/>
        </w:rPr>
        <w:t>条规定，通过修改谈判文件自行决定酌情延长谈判截止日期。在此情况下，代理机构、采购人和供应商受谈判截止期制约的所有权利和义务均应延长至新的截止期。</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w:t>
      </w:r>
      <w:r>
        <w:rPr>
          <w:rFonts w:asciiTheme="minorEastAsia" w:eastAsiaTheme="minorEastAsia" w:hAnsiTheme="minorEastAsia" w:hint="eastAsia"/>
          <w:szCs w:val="21"/>
        </w:rPr>
        <w:t>3 谈判截止时间以后不得上传应答文件。</w:t>
      </w:r>
    </w:p>
    <w:p w:rsidR="00513E4A" w:rsidRDefault="0086463F"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5.4</w:t>
      </w:r>
      <w:r>
        <w:rPr>
          <w:rFonts w:asciiTheme="minorEastAsia" w:eastAsiaTheme="minorEastAsia" w:hAnsiTheme="minorEastAsia" w:hint="eastAsia"/>
          <w:szCs w:val="21"/>
        </w:rPr>
        <w:t xml:space="preserve"> 供应商须在开标当日的开标时间至解密截止时间内进行解密，逾期未解密的作无效处理。解密方法：登录“深圳政府采购智慧平台用户网上办事子系统（http://zfcg.szggzy.com:8081/TPBidder/memberLogin）”，使用本单位制作电子投标文件（应答文件）同一个电子密钥，在“【我的项目】→【项目流程】→【开标及解密】”进行在线解密、查询开标情况。</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．应答</w:t>
      </w:r>
      <w:r>
        <w:rPr>
          <w:rFonts w:asciiTheme="minorEastAsia" w:eastAsiaTheme="minorEastAsia" w:hAnsiTheme="minorEastAsia"/>
          <w:szCs w:val="21"/>
        </w:rPr>
        <w:t>文件的修改和撤销</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1 供应商</w:t>
      </w:r>
      <w:r>
        <w:rPr>
          <w:rFonts w:asciiTheme="minorEastAsia" w:eastAsiaTheme="minorEastAsia" w:hAnsiTheme="minorEastAsia"/>
          <w:szCs w:val="21"/>
        </w:rPr>
        <w:t>在提交</w:t>
      </w:r>
      <w:r>
        <w:rPr>
          <w:rFonts w:asciiTheme="minorEastAsia" w:eastAsiaTheme="minorEastAsia" w:hAnsiTheme="minorEastAsia" w:hint="eastAsia"/>
          <w:szCs w:val="21"/>
        </w:rPr>
        <w:t>应答</w:t>
      </w:r>
      <w:r>
        <w:rPr>
          <w:rFonts w:asciiTheme="minorEastAsia" w:eastAsiaTheme="minorEastAsia" w:hAnsiTheme="minorEastAsia"/>
          <w:szCs w:val="21"/>
        </w:rPr>
        <w:t>文件后可对其</w:t>
      </w:r>
      <w:r>
        <w:rPr>
          <w:rFonts w:asciiTheme="minorEastAsia" w:eastAsiaTheme="minorEastAsia" w:hAnsiTheme="minorEastAsia" w:hint="eastAsia"/>
          <w:szCs w:val="21"/>
        </w:rPr>
        <w:t>应答</w:t>
      </w:r>
      <w:r>
        <w:rPr>
          <w:rFonts w:asciiTheme="minorEastAsia" w:eastAsiaTheme="minorEastAsia" w:hAnsiTheme="minorEastAsia"/>
          <w:szCs w:val="21"/>
        </w:rPr>
        <w:t>文件进行修改</w:t>
      </w:r>
      <w:r>
        <w:rPr>
          <w:rFonts w:asciiTheme="minorEastAsia" w:eastAsiaTheme="minorEastAsia" w:hAnsiTheme="minorEastAsia" w:hint="eastAsia"/>
          <w:szCs w:val="21"/>
        </w:rPr>
        <w:t>并重新上传应答文件</w:t>
      </w:r>
      <w:r>
        <w:rPr>
          <w:rFonts w:asciiTheme="minorEastAsia" w:eastAsiaTheme="minorEastAsia" w:hAnsiTheme="minorEastAsia"/>
          <w:szCs w:val="21"/>
        </w:rPr>
        <w:t>或</w:t>
      </w:r>
      <w:r>
        <w:rPr>
          <w:rFonts w:asciiTheme="minorEastAsia" w:eastAsiaTheme="minorEastAsia" w:hAnsiTheme="minorEastAsia" w:hint="eastAsia"/>
          <w:szCs w:val="21"/>
        </w:rPr>
        <w:t>在网上进行</w:t>
      </w:r>
      <w:r>
        <w:rPr>
          <w:rFonts w:asciiTheme="minorEastAsia" w:eastAsiaTheme="minorEastAsia" w:hAnsiTheme="minorEastAsia"/>
          <w:szCs w:val="21"/>
        </w:rPr>
        <w:t>撤销</w:t>
      </w:r>
      <w:r>
        <w:rPr>
          <w:rFonts w:asciiTheme="minorEastAsia" w:eastAsiaTheme="minorEastAsia" w:hAnsiTheme="minorEastAsia" w:hint="eastAsia"/>
          <w:szCs w:val="21"/>
        </w:rPr>
        <w:t>应答的操作</w:t>
      </w:r>
      <w:r>
        <w:rPr>
          <w:rFonts w:asciiTheme="minorEastAsia" w:eastAsiaTheme="minorEastAsia" w:hAnsiTheme="minorEastAsia"/>
          <w:szCs w:val="21"/>
        </w:rPr>
        <w:t>。</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2</w:t>
      </w:r>
      <w:bookmarkStart w:id="44" w:name="_Hlk72663776"/>
      <w:r>
        <w:rPr>
          <w:rFonts w:asciiTheme="minorEastAsia" w:eastAsiaTheme="minorEastAsia" w:hAnsiTheme="minorEastAsia" w:hint="eastAsia"/>
          <w:szCs w:val="21"/>
        </w:rPr>
        <w:t xml:space="preserve"> 谈判</w:t>
      </w:r>
      <w:r>
        <w:rPr>
          <w:rFonts w:asciiTheme="minorEastAsia" w:eastAsiaTheme="minorEastAsia" w:hAnsiTheme="minorEastAsia"/>
          <w:szCs w:val="21"/>
        </w:rPr>
        <w:t>截止时间以后不</w:t>
      </w:r>
      <w:r>
        <w:rPr>
          <w:rFonts w:asciiTheme="minorEastAsia" w:eastAsiaTheme="minorEastAsia" w:hAnsiTheme="minorEastAsia" w:hint="eastAsia"/>
          <w:szCs w:val="21"/>
        </w:rPr>
        <w:t>能通过网上政府采购系统</w:t>
      </w:r>
      <w:r>
        <w:rPr>
          <w:rFonts w:asciiTheme="minorEastAsia" w:eastAsiaTheme="minorEastAsia" w:hAnsiTheme="minorEastAsia"/>
          <w:szCs w:val="21"/>
        </w:rPr>
        <w:t>修改</w:t>
      </w:r>
      <w:r>
        <w:rPr>
          <w:rFonts w:asciiTheme="minorEastAsia" w:eastAsiaTheme="minorEastAsia" w:hAnsiTheme="minorEastAsia" w:hint="eastAsia"/>
          <w:szCs w:val="21"/>
        </w:rPr>
        <w:t>应答</w:t>
      </w:r>
      <w:r>
        <w:rPr>
          <w:rFonts w:asciiTheme="minorEastAsia" w:eastAsiaTheme="minorEastAsia" w:hAnsiTheme="minorEastAsia"/>
          <w:szCs w:val="21"/>
        </w:rPr>
        <w:t>文件。</w:t>
      </w:r>
      <w:bookmarkEnd w:id="44"/>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3 从应答截止期至供应商在应答文件中确定的谈判应答有效期之间的这段时间内，供应商不得撤回其谈判应答。</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6</w:t>
      </w:r>
      <w:r>
        <w:rPr>
          <w:rFonts w:asciiTheme="minorEastAsia" w:eastAsiaTheme="minorEastAsia" w:hAnsiTheme="minorEastAsia" w:hint="eastAsia"/>
          <w:szCs w:val="21"/>
        </w:rPr>
        <w:t>.4 代理机构不退还应答文件。</w:t>
      </w:r>
    </w:p>
    <w:p w:rsidR="00F0445D" w:rsidRPr="00F0445D" w:rsidRDefault="00F318C7" w:rsidP="00F0445D">
      <w:pPr>
        <w:pStyle w:val="a4"/>
      </w:pPr>
    </w:p>
    <w:p w:rsidR="00513E4A" w:rsidRPr="00F0445D" w:rsidRDefault="0086463F">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五、谈判</w:t>
      </w:r>
    </w:p>
    <w:p w:rsidR="00513E4A" w:rsidRDefault="0086463F">
      <w:pPr>
        <w:spacing w:line="360" w:lineRule="auto"/>
        <w:rPr>
          <w:rFonts w:asciiTheme="minorEastAsia" w:eastAsiaTheme="minorEastAsia" w:hAnsiTheme="minorEastAsia"/>
          <w:szCs w:val="21"/>
        </w:rPr>
      </w:pPr>
      <w:bookmarkStart w:id="45" w:name="_Toc78703964"/>
      <w:r>
        <w:rPr>
          <w:rFonts w:asciiTheme="minorEastAsia" w:eastAsiaTheme="minorEastAsia" w:hAnsiTheme="minorEastAsia"/>
          <w:szCs w:val="21"/>
        </w:rPr>
        <w:t>27</w:t>
      </w:r>
      <w:r>
        <w:rPr>
          <w:rFonts w:asciiTheme="minorEastAsia" w:eastAsiaTheme="minorEastAsia" w:hAnsiTheme="minorEastAsia" w:hint="eastAsia"/>
          <w:szCs w:val="21"/>
        </w:rPr>
        <w:t>．谈判</w:t>
      </w:r>
      <w:bookmarkEnd w:id="45"/>
      <w:r>
        <w:rPr>
          <w:rFonts w:asciiTheme="minorEastAsia" w:eastAsiaTheme="minorEastAsia" w:hAnsiTheme="minorEastAsia" w:hint="eastAsia"/>
          <w:szCs w:val="21"/>
        </w:rPr>
        <w:t>要求</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27</w:t>
      </w:r>
      <w:r>
        <w:rPr>
          <w:rFonts w:asciiTheme="minorEastAsia" w:eastAsiaTheme="minorEastAsia" w:hAnsiTheme="minorEastAsia" w:hint="eastAsia"/>
          <w:szCs w:val="21"/>
        </w:rPr>
        <w:t>.1 本项目谈判小组将于谈判应答文件提交截止时间到后一定时间内即开始进行谈判。</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27</w:t>
      </w:r>
      <w:r>
        <w:rPr>
          <w:rFonts w:asciiTheme="minorEastAsia" w:eastAsiaTheme="minorEastAsia" w:hAnsiTheme="minorEastAsia" w:hint="eastAsia"/>
          <w:szCs w:val="21"/>
        </w:rPr>
        <w:t>.2 评审委员会由采购人代表和评审专家组成，成员人数应当为</w:t>
      </w:r>
      <w:r>
        <w:rPr>
          <w:rFonts w:asciiTheme="minorEastAsia" w:eastAsiaTheme="minorEastAsia" w:hAnsiTheme="minorEastAsia"/>
          <w:szCs w:val="21"/>
        </w:rPr>
        <w:t>3</w:t>
      </w:r>
      <w:r>
        <w:rPr>
          <w:rFonts w:asciiTheme="minorEastAsia" w:eastAsiaTheme="minorEastAsia" w:hAnsiTheme="minorEastAsia" w:hint="eastAsia"/>
          <w:szCs w:val="21"/>
        </w:rPr>
        <w:t>人以上单数（竞争性谈判采用综合评分法的，成员人数应当不少于5人），其中评审专家不得少于成员总数的三分之二。</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28</w:t>
      </w:r>
      <w:r>
        <w:rPr>
          <w:rFonts w:asciiTheme="minorEastAsia" w:eastAsiaTheme="minorEastAsia" w:hAnsiTheme="minorEastAsia" w:hint="eastAsia"/>
          <w:szCs w:val="21"/>
        </w:rPr>
        <w:t>．谈判应答文件的审查</w:t>
      </w:r>
    </w:p>
    <w:p w:rsidR="00513E4A" w:rsidRDefault="0086463F">
      <w:pPr>
        <w:tabs>
          <w:tab w:val="left" w:pos="-1080"/>
        </w:tabs>
        <w:spacing w:line="360" w:lineRule="auto"/>
        <w:ind w:firstLineChars="200" w:firstLine="420"/>
        <w:rPr>
          <w:rFonts w:asciiTheme="minorEastAsia" w:eastAsiaTheme="minorEastAsia" w:hAnsiTheme="minorEastAsia"/>
          <w:b/>
          <w:bCs/>
          <w:szCs w:val="21"/>
        </w:rPr>
      </w:pPr>
      <w:r>
        <w:rPr>
          <w:rFonts w:asciiTheme="minorEastAsia" w:eastAsiaTheme="minorEastAsia" w:hAnsiTheme="minorEastAsia" w:hint="eastAsia"/>
          <w:szCs w:val="21"/>
        </w:rPr>
        <w:t>谈判前，谈判小组将对谈判应答文件进行审查，</w:t>
      </w:r>
      <w:r>
        <w:rPr>
          <w:rFonts w:asciiTheme="minorEastAsia" w:eastAsiaTheme="minorEastAsia" w:hAnsiTheme="minorEastAsia" w:hint="eastAsia"/>
          <w:b/>
          <w:bCs/>
          <w:szCs w:val="21"/>
        </w:rPr>
        <w:t>当谈判应答文件出现下列情况之一的将视为无效，按应答无效处理，不得进入谈判，</w:t>
      </w:r>
      <w:r>
        <w:rPr>
          <w:rFonts w:asciiTheme="minorEastAsia" w:eastAsiaTheme="minorEastAsia" w:hAnsiTheme="minorEastAsia" w:hint="eastAsia"/>
          <w:b/>
          <w:szCs w:val="21"/>
        </w:rPr>
        <w:t>具体内容见《资格性审查表》。</w:t>
      </w:r>
    </w:p>
    <w:p w:rsidR="00513E4A" w:rsidRDefault="0086463F">
      <w:pPr>
        <w:spacing w:line="360" w:lineRule="auto"/>
        <w:rPr>
          <w:rFonts w:asciiTheme="minorEastAsia" w:eastAsiaTheme="minorEastAsia" w:hAnsiTheme="minorEastAsia"/>
          <w:szCs w:val="21"/>
        </w:rPr>
      </w:pPr>
      <w:bookmarkStart w:id="46" w:name="_Toc78703965"/>
      <w:r>
        <w:rPr>
          <w:rFonts w:asciiTheme="minorEastAsia" w:eastAsiaTheme="minorEastAsia" w:hAnsiTheme="minorEastAsia"/>
          <w:szCs w:val="21"/>
        </w:rPr>
        <w:t>29</w:t>
      </w:r>
      <w:r>
        <w:rPr>
          <w:rFonts w:asciiTheme="minorEastAsia" w:eastAsiaTheme="minorEastAsia" w:hAnsiTheme="minorEastAsia" w:hint="eastAsia"/>
          <w:szCs w:val="21"/>
        </w:rPr>
        <w:t>．谈判应答文件的澄清或修改</w:t>
      </w:r>
      <w:bookmarkEnd w:id="46"/>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lastRenderedPageBreak/>
        <w:t>29</w:t>
      </w:r>
      <w:r>
        <w:rPr>
          <w:rFonts w:asciiTheme="minorEastAsia" w:eastAsiaTheme="minorEastAsia" w:hAnsiTheme="minorEastAsia" w:hint="eastAsia"/>
          <w:szCs w:val="21"/>
        </w:rPr>
        <w:t>.1 谈判小组可以要求供应商对谈判应答文件含义不明确的内容作必要的澄清或者说明，供应商应进行澄清、说明。</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29.2</w:t>
      </w:r>
      <w:r>
        <w:rPr>
          <w:rFonts w:asciiTheme="minorEastAsia" w:eastAsiaTheme="minorEastAsia" w:hAnsiTheme="minorEastAsia" w:hint="eastAsia"/>
          <w:szCs w:val="21"/>
        </w:rPr>
        <w:t xml:space="preserve"> 允许供应商在谈判结束之前根据谈判小组提出的内容进行澄清、修改或完善，或对方案进行相应的调整。</w:t>
      </w:r>
    </w:p>
    <w:p w:rsidR="00513E4A" w:rsidRDefault="0086463F">
      <w:pPr>
        <w:spacing w:line="360" w:lineRule="auto"/>
        <w:rPr>
          <w:rFonts w:asciiTheme="minorEastAsia" w:eastAsiaTheme="minorEastAsia" w:hAnsiTheme="minorEastAsia"/>
          <w:szCs w:val="21"/>
        </w:rPr>
      </w:pPr>
      <w:bookmarkStart w:id="47" w:name="_Toc78703966"/>
      <w:r>
        <w:rPr>
          <w:rFonts w:asciiTheme="minorEastAsia" w:eastAsiaTheme="minorEastAsia" w:hAnsiTheme="minorEastAsia"/>
          <w:szCs w:val="21"/>
        </w:rPr>
        <w:t>30</w:t>
      </w:r>
      <w:r>
        <w:rPr>
          <w:rFonts w:asciiTheme="minorEastAsia" w:eastAsiaTheme="minorEastAsia" w:hAnsiTheme="minorEastAsia" w:hint="eastAsia"/>
          <w:szCs w:val="21"/>
        </w:rPr>
        <w:t>．谈判方式及程序</w:t>
      </w:r>
      <w:bookmarkEnd w:id="47"/>
    </w:p>
    <w:p w:rsidR="00513E4A" w:rsidRDefault="0086463F">
      <w:pPr>
        <w:tabs>
          <w:tab w:val="left" w:pos="-1080"/>
        </w:tabs>
        <w:spacing w:line="360" w:lineRule="auto"/>
        <w:ind w:firstLineChars="200" w:firstLine="420"/>
        <w:rPr>
          <w:rFonts w:asciiTheme="minorEastAsia" w:eastAsiaTheme="minorEastAsia" w:hAnsiTheme="minorEastAsia"/>
          <w:szCs w:val="21"/>
        </w:rPr>
      </w:pPr>
      <w:bookmarkStart w:id="48" w:name="_Hlk72664977"/>
      <w:r>
        <w:rPr>
          <w:rFonts w:asciiTheme="minorEastAsia" w:eastAsiaTheme="minorEastAsia" w:hAnsiTheme="minorEastAsia"/>
          <w:szCs w:val="21"/>
        </w:rPr>
        <w:t>30</w:t>
      </w:r>
      <w:r>
        <w:rPr>
          <w:rFonts w:asciiTheme="minorEastAsia" w:eastAsiaTheme="minorEastAsia" w:hAnsiTheme="minorEastAsia" w:hint="eastAsia"/>
          <w:szCs w:val="21"/>
        </w:rPr>
        <w:t>.1</w:t>
      </w:r>
      <w:r>
        <w:rPr>
          <w:rFonts w:ascii="宋体" w:hAnsi="宋体" w:hint="eastAsia"/>
        </w:rPr>
        <w:t>本项目的谈判方式为网上谈判（电话沟通，网上政府采购系统报价）。按照竞争性谈判规则要求，本项目的谈判为三轮，具体顺序为：第一轮报价（谈判）—&gt;第二轮谈判—&gt;第二轮报价—&gt;第三轮谈判—&gt;第三轮报价（最终报价）；应答文件中的报价及承诺内容即为投标供应商的第一轮报价（谈判）承诺。</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w:t>
      </w:r>
      <w:r>
        <w:rPr>
          <w:rFonts w:ascii="宋体" w:hAnsi="宋体" w:hint="eastAsia"/>
        </w:rPr>
        <w:t>具体谈判程序如下：</w:t>
      </w:r>
    </w:p>
    <w:p w:rsidR="00513E4A" w:rsidRDefault="0086463F">
      <w:pPr>
        <w:tabs>
          <w:tab w:val="left" w:pos="-1080"/>
        </w:tabs>
        <w:wordWrap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2.1</w:t>
      </w:r>
      <w:r>
        <w:rPr>
          <w:rFonts w:ascii="宋体" w:hAnsi="宋体" w:hint="eastAsia"/>
        </w:rPr>
        <w:t>第二轮谈判：供应商上传谈判应答文件后，应在开标时间后登录</w:t>
      </w:r>
      <w:r>
        <w:rPr>
          <w:rFonts w:ascii="宋体" w:hAnsi="宋体" w:cs="宋体" w:hint="eastAsia"/>
          <w:color w:val="000000"/>
        </w:rPr>
        <w:t>“深圳政府采购智慧平台用户网上办事子系统（http://zfcg.szggzy.com:8081/TPBidder/memberLogin）”</w:t>
      </w:r>
      <w:r>
        <w:rPr>
          <w:rFonts w:ascii="宋体" w:hAnsi="宋体" w:hint="eastAsia"/>
        </w:rPr>
        <w:t>，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r>
        <w:rPr>
          <w:rFonts w:asciiTheme="minorEastAsia" w:eastAsiaTheme="minorEastAsia" w:hAnsiTheme="minorEastAsia" w:hint="eastAsia"/>
          <w:szCs w:val="21"/>
        </w:rPr>
        <w:t>。</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2.2</w:t>
      </w:r>
      <w:r>
        <w:rPr>
          <w:rFonts w:ascii="宋体" w:hAnsi="宋体" w:hint="eastAsia"/>
        </w:rPr>
        <w:t>第二轮报价：第二轮谈判完成后，谈判小组将启动供应商第二轮报价程序（网上系统将有相关提示）；开始报价时，公告栏会提示“报价开始，请在截止时间之前完成报价”；供应商的报盘时间为10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2.3</w:t>
      </w:r>
      <w:r>
        <w:rPr>
          <w:rFonts w:ascii="宋体" w:hAnsi="宋体" w:hint="eastAsia"/>
        </w:rPr>
        <w:t>第三轮谈判，具体操作方法与第二轮谈判一致</w:t>
      </w:r>
      <w:r>
        <w:rPr>
          <w:rFonts w:asciiTheme="minorEastAsia" w:eastAsiaTheme="minorEastAsia" w:hAnsiTheme="minorEastAsia" w:hint="eastAsia"/>
          <w:szCs w:val="21"/>
        </w:rPr>
        <w:t>。</w:t>
      </w:r>
    </w:p>
    <w:p w:rsidR="00513E4A" w:rsidRDefault="0086463F">
      <w:pPr>
        <w:tabs>
          <w:tab w:val="left" w:pos="-1080"/>
        </w:tabs>
        <w:spacing w:line="360" w:lineRule="auto"/>
        <w:ind w:firstLineChars="200" w:firstLine="420"/>
        <w:rPr>
          <w:rFonts w:ascii="宋体" w:hAnsi="宋体"/>
        </w:rPr>
      </w:pPr>
      <w:r>
        <w:rPr>
          <w:rFonts w:ascii="宋体" w:hAnsi="宋体" w:hint="eastAsia"/>
        </w:rPr>
        <w:t>30.2.4第三轮报价（最终报价），具体操作方法与第二轮报价一致</w:t>
      </w:r>
    </w:p>
    <w:p w:rsidR="00513E4A" w:rsidRDefault="0086463F">
      <w:pPr>
        <w:tabs>
          <w:tab w:val="left" w:pos="-1080"/>
        </w:tabs>
        <w:spacing w:line="360" w:lineRule="auto"/>
        <w:ind w:firstLineChars="200" w:firstLine="420"/>
        <w:rPr>
          <w:rFonts w:ascii="宋体" w:hAnsi="宋体"/>
        </w:rPr>
      </w:pPr>
      <w:r>
        <w:rPr>
          <w:rFonts w:ascii="宋体" w:hAnsi="宋体" w:hint="eastAsia"/>
        </w:rPr>
        <w:t>30.2.5谈判开始前将在网上政府采购系统向所有供应商公布各供应商最新的承诺及报价排名，但不得透露每一家供应商的具体报价及技术资料；</w:t>
      </w:r>
    </w:p>
    <w:p w:rsidR="00513E4A" w:rsidRDefault="0086463F">
      <w:pPr>
        <w:tabs>
          <w:tab w:val="left" w:pos="-1080"/>
        </w:tabs>
        <w:wordWrap w:val="0"/>
        <w:spacing w:line="360" w:lineRule="auto"/>
        <w:ind w:firstLineChars="200" w:firstLine="420"/>
        <w:rPr>
          <w:rFonts w:ascii="宋体" w:hAnsi="宋体"/>
        </w:rPr>
      </w:pPr>
      <w:r>
        <w:rPr>
          <w:rFonts w:ascii="宋体" w:hAnsi="宋体" w:hint="eastAsia"/>
        </w:rPr>
        <w:t>特别提示：排名是按照报价从低到高的顺序进行排列，即系统显示的排名第一的是报价最低的供应商；详细的操作指南，可进入深圳政府采购智慧平台（</w:t>
      </w:r>
      <w:r w:rsidRPr="002E53EE">
        <w:rPr>
          <w:rFonts w:ascii="宋体" w:hAnsi="宋体"/>
        </w:rPr>
        <w:t>http://zfcg.szggzy.com:8081/cgxy/013001/20211026/3c5f1afe-3037-477f-8319-c4c4ac0b72cd.html</w:t>
      </w:r>
      <w:r>
        <w:rPr>
          <w:rFonts w:ascii="宋体" w:hAnsi="宋体" w:hint="eastAsia"/>
        </w:rPr>
        <w:t>）在“附件”中下载“深圳政府采购智慧平台-供应商操作手册”</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w:t>
      </w:r>
      <w:r>
        <w:rPr>
          <w:rFonts w:ascii="宋体" w:hAnsi="宋体" w:hint="eastAsia"/>
        </w:rPr>
        <w:t>2.6</w:t>
      </w:r>
      <w:r>
        <w:rPr>
          <w:rFonts w:asciiTheme="minorEastAsia" w:eastAsiaTheme="minorEastAsia" w:hAnsiTheme="minorEastAsia" w:hint="eastAsia"/>
          <w:szCs w:val="21"/>
        </w:rPr>
        <w:t>谈判结束后，谈判小组根据供应商提供的谈判应答文件、谈判过程中产生的相关资料，对供应商谈判应答文件进行评估与比较，提出书面评审意见。</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w:t>
      </w:r>
      <w:r>
        <w:rPr>
          <w:rFonts w:ascii="宋体" w:hAnsi="宋体" w:hint="eastAsia"/>
        </w:rPr>
        <w:t>2.7</w:t>
      </w:r>
      <w:r>
        <w:rPr>
          <w:rFonts w:asciiTheme="minorEastAsia" w:eastAsiaTheme="minorEastAsia" w:hAnsiTheme="minorEastAsia" w:hint="eastAsia"/>
          <w:szCs w:val="21"/>
        </w:rPr>
        <w:t>谈判小组将对谈判过程进行记录，以存档备查。</w:t>
      </w:r>
    </w:p>
    <w:p w:rsidR="00513E4A" w:rsidRDefault="00F318C7">
      <w:pPr>
        <w:pStyle w:val="a4"/>
      </w:pPr>
    </w:p>
    <w:bookmarkEnd w:id="48"/>
    <w:p w:rsidR="00513E4A" w:rsidRPr="00F0445D" w:rsidRDefault="0086463F">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lastRenderedPageBreak/>
        <w:t>六、成交</w:t>
      </w:r>
    </w:p>
    <w:p w:rsidR="00513E4A" w:rsidRDefault="0086463F">
      <w:pPr>
        <w:spacing w:line="360" w:lineRule="auto"/>
        <w:rPr>
          <w:rFonts w:asciiTheme="minorEastAsia" w:eastAsiaTheme="minorEastAsia" w:hAnsiTheme="minorEastAsia"/>
          <w:szCs w:val="21"/>
        </w:rPr>
      </w:pPr>
      <w:bookmarkStart w:id="49" w:name="_Toc78703968"/>
      <w:r>
        <w:rPr>
          <w:rFonts w:asciiTheme="minorEastAsia" w:eastAsiaTheme="minorEastAsia" w:hAnsiTheme="minorEastAsia"/>
          <w:szCs w:val="21"/>
        </w:rPr>
        <w:t>31</w:t>
      </w:r>
      <w:r>
        <w:rPr>
          <w:rFonts w:asciiTheme="minorEastAsia" w:eastAsiaTheme="minorEastAsia" w:hAnsiTheme="minorEastAsia" w:hint="eastAsia"/>
          <w:szCs w:val="21"/>
        </w:rPr>
        <w:t>．应答无效</w:t>
      </w:r>
    </w:p>
    <w:p w:rsidR="00513E4A" w:rsidRDefault="0086463F" w:rsidP="003A5237">
      <w:pPr>
        <w:tabs>
          <w:tab w:val="left" w:pos="-1080"/>
        </w:tabs>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有下列情形之一的，该供应商的谈判作应答无效处理：</w:t>
      </w:r>
      <w:r>
        <w:rPr>
          <w:rFonts w:asciiTheme="minorEastAsia" w:eastAsiaTheme="minorEastAsia" w:hAnsiTheme="minorEastAsia" w:hint="eastAsia"/>
          <w:b/>
          <w:szCs w:val="21"/>
        </w:rPr>
        <w:t>具体内容见《符合性审查表》。</w:t>
      </w:r>
    </w:p>
    <w:p w:rsidR="00513E4A" w:rsidRDefault="0086463F" w:rsidP="003A5237">
      <w:pPr>
        <w:tabs>
          <w:tab w:val="left" w:pos="-1080"/>
        </w:tabs>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注：《资格性审查表》、《符合性审查表》的所有条款均为应答无效条款，对不属于应答无效条款所列的其它情形，除法律法规另有规定外，不得作为应答无效的理由。供应商若有一条审查不通过则按应答无效处理。</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32</w:t>
      </w:r>
      <w:bookmarkEnd w:id="49"/>
      <w:r>
        <w:rPr>
          <w:rFonts w:asciiTheme="minorEastAsia" w:eastAsiaTheme="minorEastAsia" w:hAnsiTheme="minorEastAsia" w:hint="eastAsia"/>
          <w:szCs w:val="21"/>
        </w:rPr>
        <w:t>．成交</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32</w:t>
      </w:r>
      <w:r>
        <w:rPr>
          <w:rFonts w:asciiTheme="minorEastAsia" w:eastAsiaTheme="minorEastAsia" w:hAnsiTheme="minorEastAsia" w:hint="eastAsia"/>
          <w:szCs w:val="21"/>
        </w:rPr>
        <w:t>.1 谈判小组依据本须知对谈判应答文件进行评审和比较，综合各家供应商最终的方案、服务和投资等谈判结果并按最低价法进行评审。</w:t>
      </w:r>
      <w:bookmarkStart w:id="50" w:name="评标方法3"/>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最低价法，</w:t>
      </w:r>
      <w:r>
        <w:rPr>
          <w:rFonts w:asciiTheme="minorEastAsia" w:eastAsiaTheme="minorEastAsia" w:hAnsiTheme="minorEastAsia" w:hint="eastAsia"/>
          <w:szCs w:val="21"/>
        </w:rPr>
        <w:t>指完全满足谈判文件的实质性要求，按照报价由低到高的顺序，依据谈判文件中规定的数量或者比例推荐候选成交供应商的方法。</w:t>
      </w:r>
    </w:p>
    <w:bookmarkEnd w:id="50"/>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32</w:t>
      </w:r>
      <w:r>
        <w:rPr>
          <w:rFonts w:asciiTheme="minorEastAsia" w:eastAsiaTheme="minorEastAsia" w:hAnsiTheme="minorEastAsia" w:hint="eastAsia"/>
          <w:szCs w:val="21"/>
        </w:rPr>
        <w:t>.2 谈判小组向代理机构提交书面评审报告，并受采购人委托直接确定成交供应商。</w:t>
      </w:r>
    </w:p>
    <w:p w:rsidR="00513E4A" w:rsidRDefault="0086463F">
      <w:pPr>
        <w:spacing w:line="360" w:lineRule="auto"/>
        <w:rPr>
          <w:rFonts w:asciiTheme="minorEastAsia" w:eastAsiaTheme="minorEastAsia" w:hAnsiTheme="minorEastAsia"/>
          <w:szCs w:val="21"/>
        </w:rPr>
      </w:pPr>
      <w:bookmarkStart w:id="51" w:name="_Hlk72658609"/>
      <w:r>
        <w:rPr>
          <w:rFonts w:asciiTheme="minorEastAsia" w:eastAsiaTheme="minorEastAsia" w:hAnsiTheme="minorEastAsia"/>
          <w:szCs w:val="21"/>
        </w:rPr>
        <w:t>33</w:t>
      </w:r>
      <w:r>
        <w:rPr>
          <w:rFonts w:asciiTheme="minorEastAsia" w:eastAsiaTheme="minorEastAsia" w:hAnsiTheme="minorEastAsia" w:hint="eastAsia"/>
          <w:szCs w:val="21"/>
        </w:rPr>
        <w:t>.谈判结果公示</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33</w:t>
      </w:r>
      <w:r>
        <w:rPr>
          <w:rFonts w:asciiTheme="minorEastAsia" w:eastAsiaTheme="minorEastAsia" w:hAnsiTheme="minorEastAsia" w:hint="eastAsia"/>
          <w:szCs w:val="21"/>
        </w:rPr>
        <w:t>.1 为体现“公开、公平、公正”的原则，谈判结束后经采购人确认评审结果，代理机构将在“深圳政府采购智慧平台（http://zfcg.szggzy.com:8081/）”上发布成交结果公告。供应商如对评审结果有异议，</w:t>
      </w:r>
      <w:r>
        <w:rPr>
          <w:rFonts w:asciiTheme="minorEastAsia" w:eastAsiaTheme="minorEastAsia" w:hAnsiTheme="minorEastAsia"/>
          <w:szCs w:val="21"/>
        </w:rPr>
        <w:t>可在发布公示日期起</w:t>
      </w:r>
      <w:r>
        <w:rPr>
          <w:rFonts w:asciiTheme="minorEastAsia" w:eastAsiaTheme="minorEastAsia" w:hAnsiTheme="minorEastAsia" w:hint="eastAsia"/>
          <w:szCs w:val="21"/>
        </w:rPr>
        <w:t>七</w:t>
      </w:r>
      <w:r>
        <w:rPr>
          <w:rFonts w:asciiTheme="minorEastAsia" w:eastAsiaTheme="minorEastAsia" w:hAnsiTheme="minorEastAsia"/>
          <w:szCs w:val="21"/>
        </w:rPr>
        <w:t>个工作日内向</w:t>
      </w:r>
      <w:r>
        <w:rPr>
          <w:rFonts w:asciiTheme="minorEastAsia" w:eastAsiaTheme="minorEastAsia" w:hAnsiTheme="minorEastAsia" w:hint="eastAsia"/>
          <w:szCs w:val="21"/>
        </w:rPr>
        <w:t>代理机构</w:t>
      </w:r>
      <w:r>
        <w:rPr>
          <w:rFonts w:asciiTheme="minorEastAsia" w:eastAsiaTheme="minorEastAsia" w:hAnsiTheme="minorEastAsia"/>
          <w:szCs w:val="21"/>
        </w:rPr>
        <w:t>提出。</w:t>
      </w:r>
      <w:r>
        <w:rPr>
          <w:rFonts w:asciiTheme="minorEastAsia" w:eastAsiaTheme="minorEastAsia" w:hAnsiTheme="minorEastAsia" w:hint="eastAsia"/>
          <w:szCs w:val="21"/>
        </w:rPr>
        <w:t>若在公示期内未提出质疑，则视为认同该评审结果。</w:t>
      </w:r>
    </w:p>
    <w:p w:rsidR="00513E4A" w:rsidRDefault="0086463F">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33</w:t>
      </w:r>
      <w:r>
        <w:rPr>
          <w:rFonts w:asciiTheme="minorEastAsia" w:eastAsiaTheme="minorEastAsia" w:hAnsiTheme="minorEastAsia" w:hint="eastAsia"/>
          <w:szCs w:val="21"/>
        </w:rPr>
        <w:t>.2 质疑、投诉供应商应保证质疑、投诉内容的真实性和可靠性，并承担相应的法律责任。</w:t>
      </w:r>
    </w:p>
    <w:p w:rsidR="00513E4A" w:rsidRDefault="0086463F">
      <w:pPr>
        <w:spacing w:line="360" w:lineRule="auto"/>
        <w:rPr>
          <w:rFonts w:asciiTheme="minorEastAsia" w:eastAsiaTheme="minorEastAsia" w:hAnsiTheme="minorEastAsia"/>
          <w:szCs w:val="21"/>
        </w:rPr>
      </w:pPr>
      <w:bookmarkStart w:id="52" w:name="_Toc78703971"/>
      <w:r>
        <w:rPr>
          <w:rFonts w:asciiTheme="minorEastAsia" w:eastAsiaTheme="minorEastAsia" w:hAnsiTheme="minorEastAsia"/>
          <w:szCs w:val="21"/>
        </w:rPr>
        <w:t>34</w:t>
      </w:r>
      <w:r>
        <w:rPr>
          <w:rFonts w:asciiTheme="minorEastAsia" w:eastAsiaTheme="minorEastAsia" w:hAnsiTheme="minorEastAsia" w:hint="eastAsia"/>
          <w:szCs w:val="21"/>
        </w:rPr>
        <w:t>．成交通知书</w:t>
      </w:r>
      <w:bookmarkEnd w:id="52"/>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w:t>
      </w:r>
      <w:r>
        <w:rPr>
          <w:rFonts w:asciiTheme="minorEastAsia" w:eastAsiaTheme="minorEastAsia" w:hAnsiTheme="minorEastAsia" w:hint="eastAsia"/>
          <w:szCs w:val="21"/>
        </w:rPr>
        <w:t>.1 采购结果公告公布以后, 公示期内无有效质疑投诉,代理机构将向成交供应商发出《成交通知书》。</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34.2</w:t>
      </w:r>
      <w:r>
        <w:rPr>
          <w:rFonts w:asciiTheme="minorEastAsia" w:eastAsiaTheme="minorEastAsia" w:hAnsiTheme="minorEastAsia" w:hint="eastAsia"/>
          <w:szCs w:val="21"/>
        </w:rPr>
        <w:t xml:space="preserve"> 成交通知书是合同的重要组成部分。</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w:t>
      </w:r>
      <w:r>
        <w:rPr>
          <w:rFonts w:asciiTheme="minorEastAsia" w:eastAsiaTheme="minorEastAsia" w:hAnsiTheme="minorEastAsia" w:hint="eastAsia"/>
          <w:szCs w:val="21"/>
        </w:rPr>
        <w:t>.3 因质疑投诉或其它原因导致项目结果变更或采购终止的，代理机构有权吊销成交通知书。</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35．代理服务费</w:t>
      </w:r>
    </w:p>
    <w:p w:rsidR="00513E4A" w:rsidRDefault="0086463F" w:rsidP="00880829">
      <w:pPr>
        <w:spacing w:line="360" w:lineRule="auto"/>
        <w:ind w:firstLineChars="196" w:firstLine="412"/>
        <w:rPr>
          <w:rFonts w:ascii="宋体" w:hAnsi="宋体"/>
          <w:szCs w:val="21"/>
        </w:rPr>
      </w:pPr>
      <w:r>
        <w:rPr>
          <w:rFonts w:asciiTheme="minorEastAsia" w:eastAsiaTheme="minorEastAsia" w:hAnsiTheme="minorEastAsia" w:hint="eastAsia"/>
          <w:szCs w:val="21"/>
        </w:rPr>
        <w:t>本项目代理服务费由采购人支付。</w:t>
      </w:r>
    </w:p>
    <w:p w:rsidR="00513E4A" w:rsidRDefault="00F318C7">
      <w:pPr>
        <w:adjustRightInd w:val="0"/>
        <w:snapToGrid w:val="0"/>
        <w:spacing w:line="264" w:lineRule="auto"/>
        <w:ind w:right="26"/>
        <w:jc w:val="left"/>
        <w:rPr>
          <w:rFonts w:ascii="宋体" w:hAnsi="宋体" w:cs="宋体"/>
          <w:b/>
          <w:bCs/>
          <w:szCs w:val="21"/>
        </w:rPr>
      </w:pPr>
    </w:p>
    <w:bookmarkEnd w:id="51"/>
    <w:p w:rsidR="00513E4A" w:rsidRPr="00F0445D" w:rsidRDefault="0086463F">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t>七、合同的授予与备案</w:t>
      </w:r>
    </w:p>
    <w:p w:rsidR="00513E4A" w:rsidRDefault="0086463F">
      <w:pPr>
        <w:spacing w:line="360" w:lineRule="auto"/>
        <w:rPr>
          <w:rFonts w:asciiTheme="minorEastAsia" w:eastAsiaTheme="minorEastAsia" w:hAnsiTheme="minorEastAsia"/>
          <w:szCs w:val="21"/>
        </w:rPr>
      </w:pPr>
      <w:bookmarkStart w:id="53" w:name="_Toc73518157"/>
      <w:bookmarkStart w:id="54" w:name="_Toc100052408"/>
      <w:bookmarkStart w:id="55" w:name="_Toc73517679"/>
      <w:bookmarkStart w:id="56" w:name="_Toc73521586"/>
      <w:bookmarkStart w:id="57" w:name="_Toc73521674"/>
      <w:r>
        <w:rPr>
          <w:rFonts w:asciiTheme="minorEastAsia" w:eastAsiaTheme="minorEastAsia" w:hAnsiTheme="minorEastAsia"/>
          <w:szCs w:val="21"/>
        </w:rPr>
        <w:t>35</w:t>
      </w:r>
      <w:r>
        <w:rPr>
          <w:rFonts w:asciiTheme="minorEastAsia" w:eastAsiaTheme="minorEastAsia" w:hAnsiTheme="minorEastAsia" w:hint="eastAsia"/>
          <w:szCs w:val="21"/>
        </w:rPr>
        <w:t>．合同授予标准</w:t>
      </w:r>
      <w:bookmarkEnd w:id="53"/>
      <w:bookmarkEnd w:id="54"/>
      <w:bookmarkEnd w:id="55"/>
      <w:bookmarkEnd w:id="56"/>
      <w:bookmarkEnd w:id="57"/>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本项目的合同将授予经本谈判文件规定评审确定的成交供应商。</w:t>
      </w:r>
    </w:p>
    <w:p w:rsidR="00513E4A" w:rsidRDefault="0086463F">
      <w:pPr>
        <w:spacing w:line="360" w:lineRule="auto"/>
        <w:rPr>
          <w:rFonts w:asciiTheme="minorEastAsia" w:eastAsiaTheme="minorEastAsia" w:hAnsiTheme="minorEastAsia"/>
          <w:szCs w:val="21"/>
        </w:rPr>
      </w:pPr>
      <w:bookmarkStart w:id="58" w:name="_Toc73517680"/>
      <w:bookmarkStart w:id="59" w:name="_Toc73521675"/>
      <w:bookmarkStart w:id="60" w:name="_Toc100052409"/>
      <w:bookmarkStart w:id="61" w:name="_Toc73521587"/>
      <w:bookmarkStart w:id="62" w:name="_Toc73518158"/>
      <w:r>
        <w:rPr>
          <w:rFonts w:asciiTheme="minorEastAsia" w:eastAsiaTheme="minorEastAsia" w:hAnsiTheme="minorEastAsia"/>
          <w:szCs w:val="21"/>
        </w:rPr>
        <w:t>36</w:t>
      </w:r>
      <w:bookmarkEnd w:id="58"/>
      <w:bookmarkEnd w:id="59"/>
      <w:bookmarkEnd w:id="60"/>
      <w:bookmarkEnd w:id="61"/>
      <w:bookmarkEnd w:id="62"/>
      <w:r>
        <w:rPr>
          <w:rFonts w:asciiTheme="minorEastAsia" w:eastAsiaTheme="minorEastAsia" w:hAnsiTheme="minorEastAsia" w:hint="eastAsia"/>
          <w:szCs w:val="21"/>
        </w:rPr>
        <w:t>．接受和拒绝任何或所有应答的权力</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代理机构和采购人保留在谈判截止时间之前任何时候接受或拒绝任何应答或所有应答，以及宣布谈判无效的权力，对受影响的供应商不承担任何责任，也无义务向受影响的供应</w:t>
      </w:r>
      <w:r>
        <w:rPr>
          <w:rFonts w:asciiTheme="minorEastAsia" w:eastAsiaTheme="minorEastAsia" w:hAnsiTheme="minorEastAsia" w:hint="eastAsia"/>
          <w:szCs w:val="21"/>
        </w:rPr>
        <w:lastRenderedPageBreak/>
        <w:t>商解释采取这一行动的理由。</w:t>
      </w:r>
    </w:p>
    <w:p w:rsidR="00513E4A" w:rsidRDefault="0086463F">
      <w:pPr>
        <w:spacing w:line="360" w:lineRule="auto"/>
        <w:rPr>
          <w:rFonts w:asciiTheme="minorEastAsia" w:eastAsiaTheme="minorEastAsia" w:hAnsiTheme="minorEastAsia"/>
          <w:szCs w:val="21"/>
        </w:rPr>
      </w:pPr>
      <w:bookmarkStart w:id="63" w:name="_Toc73518160"/>
      <w:bookmarkStart w:id="64" w:name="_Toc73521589"/>
      <w:bookmarkStart w:id="65" w:name="_Toc100052410"/>
      <w:bookmarkStart w:id="66" w:name="_Toc73517682"/>
      <w:bookmarkStart w:id="67" w:name="_Toc73521677"/>
      <w:r>
        <w:rPr>
          <w:rFonts w:asciiTheme="minorEastAsia" w:eastAsiaTheme="minorEastAsia" w:hAnsiTheme="minorEastAsia"/>
          <w:szCs w:val="21"/>
        </w:rPr>
        <w:t>37</w:t>
      </w:r>
      <w:r>
        <w:rPr>
          <w:rFonts w:asciiTheme="minorEastAsia" w:eastAsiaTheme="minorEastAsia" w:hAnsiTheme="minorEastAsia" w:hint="eastAsia"/>
          <w:szCs w:val="21"/>
        </w:rPr>
        <w:t>．合同的签订</w:t>
      </w:r>
      <w:bookmarkEnd w:id="63"/>
      <w:bookmarkEnd w:id="64"/>
      <w:bookmarkEnd w:id="65"/>
      <w:bookmarkEnd w:id="66"/>
      <w:bookmarkEnd w:id="67"/>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.1 成交供应商将于成交通知书发出之日起十个工作日内，按照采购文件和谈判应答内容与采购人签订政府采购合同；合同的实质性内容应当符合谈判文件的规定；</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.2 成交供应商如不按本通用条款第</w:t>
      </w:r>
      <w:r>
        <w:rPr>
          <w:rFonts w:asciiTheme="minorEastAsia" w:eastAsiaTheme="minorEastAsia" w:hAnsiTheme="minorEastAsia"/>
          <w:szCs w:val="21"/>
        </w:rPr>
        <w:t>37.1</w:t>
      </w:r>
      <w:r>
        <w:rPr>
          <w:rFonts w:asciiTheme="minorEastAsia" w:eastAsiaTheme="minorEastAsia" w:hAnsiTheme="minorEastAsia" w:hint="eastAsia"/>
          <w:szCs w:val="21"/>
        </w:rPr>
        <w:t>款的规定与采购人签订合同，</w:t>
      </w:r>
      <w:r>
        <w:rPr>
          <w:rFonts w:asciiTheme="minorEastAsia" w:eastAsiaTheme="minorEastAsia" w:hAnsiTheme="minorEastAsia" w:cs="宋体"/>
          <w:kern w:val="0"/>
          <w:szCs w:val="21"/>
        </w:rPr>
        <w:t>情节严重的，由</w:t>
      </w:r>
      <w:r>
        <w:rPr>
          <w:rFonts w:asciiTheme="minorEastAsia" w:eastAsiaTheme="minorEastAsia" w:hAnsiTheme="minorEastAsia" w:cs="宋体" w:hint="eastAsia"/>
          <w:kern w:val="0"/>
          <w:szCs w:val="21"/>
        </w:rPr>
        <w:t>同级财政</w:t>
      </w:r>
      <w:r>
        <w:rPr>
          <w:rFonts w:asciiTheme="minorEastAsia" w:eastAsiaTheme="minorEastAsia" w:hAnsiTheme="minorEastAsia" w:cs="宋体"/>
          <w:kern w:val="0"/>
          <w:szCs w:val="21"/>
        </w:rPr>
        <w:t>部门记入供应商诚信档案，予以通报</w:t>
      </w:r>
      <w:r>
        <w:rPr>
          <w:rFonts w:asciiTheme="minorEastAsia" w:eastAsiaTheme="minorEastAsia" w:hAnsiTheme="minorEastAsia" w:hint="eastAsia"/>
          <w:szCs w:val="21"/>
        </w:rPr>
        <w:t>；</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.3 成交供应商应当按照合同约定履行义务，完成成交项目，不得将成交项目转让（转包）给他人。</w:t>
      </w:r>
    </w:p>
    <w:p w:rsidR="00513E4A" w:rsidRDefault="0086463F">
      <w:pPr>
        <w:spacing w:line="360" w:lineRule="auto"/>
        <w:rPr>
          <w:rFonts w:asciiTheme="minorEastAsia" w:eastAsiaTheme="minorEastAsia" w:hAnsiTheme="minorEastAsia"/>
          <w:szCs w:val="21"/>
        </w:rPr>
      </w:pPr>
      <w:bookmarkStart w:id="68" w:name="_Toc73521678"/>
      <w:bookmarkStart w:id="69" w:name="_Toc73518161"/>
      <w:bookmarkStart w:id="70" w:name="_Toc73517683"/>
      <w:bookmarkStart w:id="71" w:name="_Toc100052411"/>
      <w:bookmarkStart w:id="72" w:name="_Toc73521590"/>
      <w:r>
        <w:rPr>
          <w:rFonts w:asciiTheme="minorEastAsia" w:eastAsiaTheme="minorEastAsia" w:hAnsiTheme="minorEastAsia"/>
          <w:szCs w:val="21"/>
        </w:rPr>
        <w:t>38</w:t>
      </w:r>
      <w:r>
        <w:rPr>
          <w:rFonts w:asciiTheme="minorEastAsia" w:eastAsiaTheme="minorEastAsia" w:hAnsiTheme="minorEastAsia" w:hint="eastAsia"/>
          <w:szCs w:val="21"/>
        </w:rPr>
        <w:t>．履约担保</w:t>
      </w:r>
      <w:bookmarkEnd w:id="68"/>
      <w:bookmarkEnd w:id="69"/>
      <w:bookmarkEnd w:id="70"/>
      <w:bookmarkEnd w:id="71"/>
      <w:bookmarkEnd w:id="72"/>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38</w:t>
      </w:r>
      <w:r>
        <w:rPr>
          <w:rFonts w:asciiTheme="minorEastAsia" w:eastAsiaTheme="minorEastAsia" w:hAnsiTheme="minorEastAsia" w:hint="eastAsia"/>
          <w:szCs w:val="21"/>
        </w:rPr>
        <w:t>.1 在签订项目合同的同时，成交供应商应按“对谈判须知条款的补充内容”中规定的金额向采购人提交履约担保；</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38</w:t>
      </w:r>
      <w:r>
        <w:rPr>
          <w:rFonts w:asciiTheme="minorEastAsia" w:eastAsiaTheme="minorEastAsia" w:hAnsiTheme="minorEastAsia" w:hint="eastAsia"/>
          <w:szCs w:val="21"/>
        </w:rPr>
        <w:t>.2 允许供应商自主选择以支票、汇票、本票、保函等非现金方式提交履约担保；成交供应商</w:t>
      </w:r>
      <w:r>
        <w:rPr>
          <w:rFonts w:asciiTheme="minorEastAsia" w:eastAsiaTheme="minorEastAsia" w:hAnsiTheme="minorEastAsia"/>
          <w:szCs w:val="21"/>
        </w:rPr>
        <w:t>提交履约</w:t>
      </w:r>
      <w:r>
        <w:rPr>
          <w:rFonts w:asciiTheme="minorEastAsia" w:eastAsiaTheme="minorEastAsia" w:hAnsiTheme="minorEastAsia" w:hint="eastAsia"/>
          <w:szCs w:val="21"/>
        </w:rPr>
        <w:t>担保不是</w:t>
      </w:r>
      <w:r>
        <w:rPr>
          <w:rFonts w:asciiTheme="minorEastAsia" w:eastAsiaTheme="minorEastAsia" w:hAnsiTheme="minorEastAsia"/>
          <w:szCs w:val="21"/>
        </w:rPr>
        <w:t>合同签订的</w:t>
      </w:r>
      <w:r>
        <w:rPr>
          <w:rFonts w:asciiTheme="minorEastAsia" w:eastAsiaTheme="minorEastAsia" w:hAnsiTheme="minorEastAsia" w:hint="eastAsia"/>
          <w:szCs w:val="21"/>
        </w:rPr>
        <w:t>前提</w:t>
      </w:r>
      <w:r>
        <w:rPr>
          <w:rFonts w:asciiTheme="minorEastAsia" w:eastAsiaTheme="minorEastAsia" w:hAnsiTheme="minorEastAsia"/>
          <w:szCs w:val="21"/>
        </w:rPr>
        <w:t>条件，不要求</w:t>
      </w:r>
      <w:r>
        <w:rPr>
          <w:rFonts w:asciiTheme="minorEastAsia" w:eastAsiaTheme="minorEastAsia" w:hAnsiTheme="minorEastAsia" w:hint="eastAsia"/>
          <w:szCs w:val="21"/>
        </w:rPr>
        <w:t>成交供应商</w:t>
      </w:r>
      <w:r>
        <w:rPr>
          <w:rFonts w:asciiTheme="minorEastAsia" w:eastAsiaTheme="minorEastAsia" w:hAnsiTheme="minorEastAsia"/>
          <w:szCs w:val="21"/>
        </w:rPr>
        <w:t>提供除法律、法规明确规定外的其他担保</w:t>
      </w:r>
      <w:r>
        <w:rPr>
          <w:rFonts w:asciiTheme="minorEastAsia" w:eastAsiaTheme="minorEastAsia" w:hAnsiTheme="minorEastAsia" w:hint="eastAsia"/>
          <w:szCs w:val="21"/>
        </w:rPr>
        <w:t>。</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39</w:t>
      </w:r>
      <w:r>
        <w:rPr>
          <w:rFonts w:asciiTheme="minorEastAsia" w:eastAsiaTheme="minorEastAsia" w:hAnsiTheme="minorEastAsia" w:hint="eastAsia"/>
          <w:szCs w:val="21"/>
        </w:rPr>
        <w:t>．合同备案</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采购人与成交供应商应于合同签订之日起十日内，由采购人或委托成交供应商将采购合同副本抄送合同备案工作实施机构备案。</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0</w:t>
      </w:r>
      <w:r>
        <w:rPr>
          <w:rFonts w:asciiTheme="minorEastAsia" w:eastAsiaTheme="minorEastAsia" w:hAnsiTheme="minorEastAsia" w:hint="eastAsia"/>
          <w:szCs w:val="21"/>
        </w:rPr>
        <w:t>．合同变更</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合同变更事宜按《深圳市财政局关于优化政府采购合同备案的通知》（深财发保〔2022〕2号）相关规定执行。</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1</w:t>
      </w:r>
      <w:r>
        <w:rPr>
          <w:rFonts w:asciiTheme="minorEastAsia" w:eastAsiaTheme="minorEastAsia" w:hAnsiTheme="minorEastAsia" w:hint="eastAsia"/>
          <w:szCs w:val="21"/>
        </w:rPr>
        <w:t>．项目验收</w:t>
      </w:r>
    </w:p>
    <w:p w:rsidR="00513E4A" w:rsidRDefault="0086463F">
      <w:pPr>
        <w:widowControl/>
        <w:spacing w:line="360" w:lineRule="auto"/>
        <w:ind w:right="176" w:firstLine="420"/>
        <w:jc w:val="left"/>
        <w:rPr>
          <w:rFonts w:asciiTheme="minorEastAsia" w:eastAsiaTheme="minorEastAsia" w:hAnsiTheme="minorEastAsia"/>
          <w:szCs w:val="21"/>
        </w:rPr>
      </w:pPr>
      <w:r>
        <w:rPr>
          <w:rFonts w:asciiTheme="minorEastAsia" w:eastAsiaTheme="minorEastAsia" w:hAnsiTheme="minorEastAsia" w:hint="eastAsia"/>
          <w:szCs w:val="21"/>
        </w:rPr>
        <w:t>采购人应当按照谈判文件和合同规定的标准和方法，及时组织验收。</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42</w:t>
      </w:r>
      <w:r>
        <w:rPr>
          <w:rFonts w:asciiTheme="minorEastAsia" w:eastAsiaTheme="minorEastAsia" w:hAnsiTheme="minorEastAsia" w:hint="eastAsia"/>
          <w:szCs w:val="21"/>
        </w:rPr>
        <w:t>．宣传</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凡与政府采购活动有关的宣传或广告，若当中提及政府采购，</w:t>
      </w:r>
      <w:r>
        <w:rPr>
          <w:rFonts w:asciiTheme="minorEastAsia" w:eastAsiaTheme="minorEastAsia" w:hAnsiTheme="minorEastAsia"/>
          <w:szCs w:val="21"/>
        </w:rPr>
        <w:t>必须事先将具体对外宣传方案报</w:t>
      </w:r>
      <w:r>
        <w:rPr>
          <w:rFonts w:asciiTheme="minorEastAsia" w:eastAsiaTheme="minorEastAsia" w:hAnsiTheme="minorEastAsia" w:hint="eastAsia"/>
          <w:szCs w:val="21"/>
        </w:rPr>
        <w:t>同级财政部门</w:t>
      </w:r>
      <w:r>
        <w:rPr>
          <w:rFonts w:asciiTheme="minorEastAsia" w:eastAsiaTheme="minorEastAsia" w:hAnsiTheme="minorEastAsia"/>
          <w:szCs w:val="21"/>
        </w:rPr>
        <w:t>和</w:t>
      </w:r>
      <w:r>
        <w:rPr>
          <w:rFonts w:asciiTheme="minorEastAsia" w:eastAsiaTheme="minorEastAsia" w:hAnsiTheme="minorEastAsia" w:hint="eastAsia"/>
          <w:szCs w:val="21"/>
        </w:rPr>
        <w:t>代理机构</w:t>
      </w:r>
      <w:r>
        <w:rPr>
          <w:rFonts w:asciiTheme="minorEastAsia" w:eastAsiaTheme="minorEastAsia" w:hAnsiTheme="minorEastAsia"/>
          <w:szCs w:val="21"/>
        </w:rPr>
        <w:t>，并征得其同意。对外市场宣传包括但不限于以下形式：</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名片、宣传册、广告标语等；</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w:t>
      </w:r>
      <w:r>
        <w:rPr>
          <w:rFonts w:asciiTheme="minorEastAsia" w:eastAsiaTheme="minorEastAsia" w:hAnsiTheme="minorEastAsia"/>
          <w:szCs w:val="21"/>
        </w:rPr>
        <w:t>案例介绍、推广等；</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（3）工作</w:t>
      </w:r>
      <w:r>
        <w:rPr>
          <w:rFonts w:asciiTheme="minorEastAsia" w:eastAsiaTheme="minorEastAsia" w:hAnsiTheme="minorEastAsia"/>
          <w:szCs w:val="21"/>
        </w:rPr>
        <w:t>人员向其他消费群体宣传。</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43</w:t>
      </w:r>
      <w:r>
        <w:rPr>
          <w:rFonts w:asciiTheme="minorEastAsia" w:eastAsiaTheme="minorEastAsia" w:hAnsiTheme="minorEastAsia" w:hint="eastAsia"/>
          <w:szCs w:val="21"/>
        </w:rPr>
        <w:t>．供应商违法责任</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43.1</w:t>
      </w:r>
      <w:r>
        <w:rPr>
          <w:rFonts w:asciiTheme="minorEastAsia" w:eastAsiaTheme="minorEastAsia" w:hAnsiTheme="minorEastAsia" w:hint="eastAsia"/>
          <w:szCs w:val="21"/>
        </w:rPr>
        <w:t xml:space="preserve"> 《深圳经济特区政府采购条例》第五十七条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lastRenderedPageBreak/>
        <w:t>（1）在采购活动中应当回避而未回避的；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（2）未按本条例规定签订、履行采购合同，造成严重后果的；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（3）隐瞒真实情况，提供虚假资料的；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（4）以非法手段排斥其他供应商参与竞争的；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（5）与其他采购参加人串通投标（谈判）的；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（6）恶意投诉的；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（7）向采购项目相关人行贿或者提供其他不当利益的；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（8）阻碍、抗拒主管部门监督检查的；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（9）其他违反本条例规定的行为。</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43.2</w:t>
      </w:r>
      <w:r>
        <w:rPr>
          <w:rFonts w:asciiTheme="minorEastAsia" w:eastAsiaTheme="minorEastAsia" w:hAnsiTheme="minorEastAsia" w:hint="eastAsia"/>
          <w:szCs w:val="21"/>
        </w:rPr>
        <w:t xml:space="preserve"> 根据《深圳市财政局关于明确政府采购保证金管理工作的通知》（深财购[2019]42号）的要求，供应商在政府采购活动中出现《深圳经济特区政府采购条例实施细则》</w:t>
      </w:r>
      <w:bookmarkStart w:id="73" w:name="_Hlk72440717"/>
      <w:r>
        <w:rPr>
          <w:rFonts w:asciiTheme="minorEastAsia" w:eastAsiaTheme="minorEastAsia" w:hAnsiTheme="minorEastAsia" w:hint="eastAsia"/>
          <w:szCs w:val="21"/>
        </w:rPr>
        <w:t>第八十四条所列情形的</w:t>
      </w:r>
      <w:bookmarkEnd w:id="73"/>
      <w:r>
        <w:rPr>
          <w:rFonts w:asciiTheme="minorEastAsia" w:eastAsiaTheme="minorEastAsia" w:hAnsiTheme="minorEastAsia" w:hint="eastAsia"/>
          <w:szCs w:val="21"/>
        </w:rPr>
        <w:t>，采购人或代理机构可将有关情况报同级财政部门，由财政部门根据实际情况记入供应商诚信档案，予以通报：</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w:t>
      </w:r>
      <w:r>
        <w:rPr>
          <w:rFonts w:asciiTheme="minorEastAsia" w:eastAsiaTheme="minorEastAsia" w:hAnsiTheme="minorEastAsia" w:hint="eastAsia"/>
          <w:szCs w:val="21"/>
        </w:rPr>
        <w:t>谈判</w:t>
      </w:r>
      <w:r>
        <w:rPr>
          <w:rFonts w:asciiTheme="minorEastAsia" w:eastAsiaTheme="minorEastAsia" w:hAnsiTheme="minorEastAsia"/>
          <w:szCs w:val="21"/>
        </w:rPr>
        <w:t>截止</w:t>
      </w:r>
      <w:r>
        <w:rPr>
          <w:rFonts w:asciiTheme="minorEastAsia" w:eastAsiaTheme="minorEastAsia" w:hAnsiTheme="minorEastAsia" w:hint="eastAsia"/>
          <w:szCs w:val="21"/>
        </w:rPr>
        <w:t>时间</w:t>
      </w:r>
      <w:r>
        <w:rPr>
          <w:rFonts w:asciiTheme="minorEastAsia" w:eastAsiaTheme="minorEastAsia" w:hAnsiTheme="minorEastAsia"/>
          <w:szCs w:val="21"/>
        </w:rPr>
        <w:t>后，撤销</w:t>
      </w:r>
      <w:r>
        <w:rPr>
          <w:rFonts w:asciiTheme="minorEastAsia" w:eastAsiaTheme="minorEastAsia" w:hAnsiTheme="minorEastAsia" w:hint="eastAsia"/>
          <w:szCs w:val="21"/>
        </w:rPr>
        <w:t>应答</w:t>
      </w:r>
      <w:r>
        <w:rPr>
          <w:rFonts w:asciiTheme="minorEastAsia" w:eastAsiaTheme="minorEastAsia" w:hAnsiTheme="minorEastAsia"/>
          <w:szCs w:val="21"/>
        </w:rPr>
        <w:t>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成交</w:t>
      </w:r>
      <w:r>
        <w:rPr>
          <w:rFonts w:asciiTheme="minorEastAsia" w:eastAsiaTheme="minorEastAsia" w:hAnsiTheme="minorEastAsia"/>
          <w:szCs w:val="21"/>
        </w:rPr>
        <w:t>后无正当理由未在规定期限内签订合同的；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3</w:t>
      </w:r>
      <w:r>
        <w:rPr>
          <w:rFonts w:asciiTheme="minorEastAsia" w:eastAsiaTheme="minorEastAsia" w:hAnsiTheme="minorEastAsia"/>
          <w:szCs w:val="21"/>
        </w:rPr>
        <w:t>）将</w:t>
      </w:r>
      <w:r>
        <w:rPr>
          <w:rFonts w:asciiTheme="minorEastAsia" w:eastAsiaTheme="minorEastAsia" w:hAnsiTheme="minorEastAsia" w:hint="eastAsia"/>
          <w:szCs w:val="21"/>
        </w:rPr>
        <w:t>成交</w:t>
      </w:r>
      <w:r>
        <w:rPr>
          <w:rFonts w:asciiTheme="minorEastAsia" w:eastAsiaTheme="minorEastAsia" w:hAnsiTheme="minorEastAsia"/>
          <w:szCs w:val="21"/>
        </w:rPr>
        <w:t>项目转让给他人、或者在</w:t>
      </w:r>
      <w:r>
        <w:rPr>
          <w:rFonts w:asciiTheme="minorEastAsia" w:eastAsiaTheme="minorEastAsia" w:hAnsiTheme="minorEastAsia" w:hint="eastAsia"/>
          <w:szCs w:val="21"/>
        </w:rPr>
        <w:t>应答</w:t>
      </w:r>
      <w:r>
        <w:rPr>
          <w:rFonts w:asciiTheme="minorEastAsia" w:eastAsiaTheme="minorEastAsia" w:hAnsiTheme="minorEastAsia"/>
          <w:szCs w:val="21"/>
        </w:rPr>
        <w:t>文件中未说明且未经采购人、同意，将</w:t>
      </w:r>
      <w:r>
        <w:rPr>
          <w:rFonts w:asciiTheme="minorEastAsia" w:eastAsiaTheme="minorEastAsia" w:hAnsiTheme="minorEastAsia" w:hint="eastAsia"/>
          <w:szCs w:val="21"/>
        </w:rPr>
        <w:t>成交</w:t>
      </w:r>
      <w:r>
        <w:rPr>
          <w:rFonts w:asciiTheme="minorEastAsia" w:eastAsiaTheme="minorEastAsia" w:hAnsiTheme="minorEastAsia"/>
          <w:szCs w:val="21"/>
        </w:rPr>
        <w:t>项目分包给他人的；</w:t>
      </w:r>
    </w:p>
    <w:p w:rsidR="00513E4A" w:rsidRDefault="0086463F"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4</w:t>
      </w:r>
      <w:r>
        <w:rPr>
          <w:rFonts w:asciiTheme="minorEastAsia" w:eastAsiaTheme="minorEastAsia" w:hAnsiTheme="minorEastAsia"/>
          <w:szCs w:val="21"/>
        </w:rPr>
        <w:t>）拒绝履行合同义务的</w:t>
      </w:r>
      <w:r>
        <w:rPr>
          <w:rFonts w:asciiTheme="minorEastAsia" w:eastAsiaTheme="minorEastAsia" w:hAnsiTheme="minorEastAsia" w:hint="eastAsia"/>
          <w:szCs w:val="21"/>
        </w:rPr>
        <w:t>。</w:t>
      </w:r>
    </w:p>
    <w:p w:rsidR="00880829" w:rsidRPr="00880829" w:rsidRDefault="00F318C7" w:rsidP="00880829">
      <w:pPr>
        <w:pStyle w:val="a4"/>
      </w:pPr>
    </w:p>
    <w:p w:rsidR="00513E4A" w:rsidRPr="00F0445D" w:rsidRDefault="0086463F">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t>八、质疑处理</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．质疑提出与答复</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.1提出质疑</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参与政府采购活动的供应商认为自己的权益在采购活动中受到损害的，应当自知道或者应当知道其权益受到损害之日起七个工作日内向采购人、代理机构以书面形式提出质疑。</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.2</w:t>
      </w:r>
      <w:r>
        <w:rPr>
          <w:rFonts w:asciiTheme="minorEastAsia" w:eastAsiaTheme="minorEastAsia" w:hAnsiTheme="minorEastAsia"/>
          <w:szCs w:val="21"/>
        </w:rPr>
        <w:t>法律依据</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《中华人民共和国政府采购法》、《中华人民共和国政府采购法实施条例》、</w:t>
      </w:r>
      <w:r>
        <w:rPr>
          <w:rFonts w:asciiTheme="minorEastAsia" w:eastAsiaTheme="minorEastAsia" w:hAnsiTheme="minorEastAsia"/>
          <w:szCs w:val="21"/>
        </w:rPr>
        <w:t>《</w:t>
      </w:r>
      <w:r>
        <w:rPr>
          <w:rFonts w:asciiTheme="minorEastAsia" w:eastAsiaTheme="minorEastAsia" w:hAnsiTheme="minorEastAsia" w:hint="eastAsia"/>
          <w:szCs w:val="21"/>
        </w:rPr>
        <w:t>深圳经济特区政府采购</w:t>
      </w:r>
      <w:r>
        <w:rPr>
          <w:rFonts w:asciiTheme="minorEastAsia" w:eastAsiaTheme="minorEastAsia" w:hAnsiTheme="minorEastAsia"/>
          <w:szCs w:val="21"/>
        </w:rPr>
        <w:t>条例</w:t>
      </w:r>
      <w:r>
        <w:rPr>
          <w:rFonts w:asciiTheme="minorEastAsia" w:eastAsiaTheme="minorEastAsia" w:hAnsiTheme="minorEastAsia" w:hint="eastAsia"/>
          <w:szCs w:val="21"/>
        </w:rPr>
        <w:t>》、《深圳经济特区政府采购条例实施细则》、《政府采购质疑和投诉办法》（财政部令第94号）和其他有关法律法规规定。</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.3质疑条件</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.3.1 提出质疑的供应商应当是参与所质疑项目采购活动的供应商；以联合体形式参与的，质疑应当由组成联合体的所有成员共同提出；</w:t>
      </w:r>
    </w:p>
    <w:p w:rsidR="00513E4A" w:rsidRDefault="0086463F">
      <w:pPr>
        <w:spacing w:line="360" w:lineRule="auto"/>
        <w:rPr>
          <w:rFonts w:asciiTheme="minorEastAsia" w:eastAsiaTheme="minorEastAsia" w:hAnsiTheme="minorEastAsia"/>
          <w:szCs w:val="21"/>
        </w:rPr>
      </w:pPr>
      <w:bookmarkStart w:id="74" w:name="_Hlk72666302"/>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.3.2 应当在法定质疑期内一次性提出针对同一采购程序环节的质疑，法定质疑期为自知道或应当知道权益受到损害之日起7个工作日内。应当知道其权益受到损害之日是指：对招标（谈判）文件的质疑，为招标（谈判）文件公布之日；对采购过程的质疑，为各采</w:t>
      </w:r>
      <w:r>
        <w:rPr>
          <w:rFonts w:asciiTheme="minorEastAsia" w:eastAsiaTheme="minorEastAsia" w:hAnsiTheme="minorEastAsia" w:hint="eastAsia"/>
          <w:szCs w:val="21"/>
        </w:rPr>
        <w:lastRenderedPageBreak/>
        <w:t>购程序环节结束之日；对中标(成交)结果以及评审委员会（谈判小组）组成人员的质疑，为中标（成交）结果公示之日；</w:t>
      </w:r>
      <w:bookmarkEnd w:id="74"/>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.3.3 应提交书面质疑函，质疑函应当包括以下内容：</w:t>
      </w:r>
    </w:p>
    <w:p w:rsidR="00513E4A" w:rsidRDefault="0086463F">
      <w:pPr>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（1）供应商的名称（或者姓名）、地址、邮编、邮箱、联系人及联系电话；</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（2）质疑项目的名称、编号；</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（3）具体、明确的质疑对象、质疑事项和质疑请求；</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（4）因质疑事项而受损害的权益；</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（5）事实依据；</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（6）必要的法律依据；</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（7）提出质疑的日期。</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供应商为自然人的，应当由本人签字；供应商为法人或者其他组织的，应当由法定代表人（负责人），或者其授权代理人签字或者盖章，并加盖公章。</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.4 提交</w:t>
      </w:r>
      <w:r>
        <w:rPr>
          <w:rFonts w:asciiTheme="minorEastAsia" w:eastAsiaTheme="minorEastAsia" w:hAnsiTheme="minorEastAsia"/>
          <w:szCs w:val="21"/>
        </w:rPr>
        <w:t>材料</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供应商可以委托代理人进行质疑。</w:t>
      </w:r>
      <w:r>
        <w:rPr>
          <w:rFonts w:asciiTheme="minorEastAsia" w:eastAsiaTheme="minorEastAsia" w:hAnsiTheme="min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44.5</w:t>
      </w:r>
      <w:r>
        <w:rPr>
          <w:rFonts w:asciiTheme="minorEastAsia" w:eastAsiaTheme="minorEastAsia" w:hAnsiTheme="minorEastAsia" w:hint="eastAsia"/>
          <w:szCs w:val="21"/>
        </w:rPr>
        <w:t xml:space="preserve"> 提交方式</w:t>
      </w:r>
    </w:p>
    <w:p w:rsidR="00513E4A" w:rsidRDefault="0086463F">
      <w:pPr>
        <w:wordWrap w:val="0"/>
        <w:spacing w:line="360" w:lineRule="auto"/>
        <w:ind w:firstLine="420"/>
        <w:rPr>
          <w:rFonts w:asciiTheme="minorEastAsia" w:eastAsiaTheme="minorEastAsia" w:hAnsiTheme="minorEastAsia"/>
          <w:szCs w:val="21"/>
        </w:rPr>
      </w:pPr>
      <w:r>
        <w:rPr>
          <w:rFonts w:asciiTheme="minorEastAsia" w:eastAsiaTheme="minorEastAsia" w:hAnsiTheme="minorEastAsia"/>
          <w:szCs w:val="21"/>
        </w:rPr>
        <w:t>44.5.1</w:t>
      </w:r>
      <w:r>
        <w:rPr>
          <w:rFonts w:asciiTheme="minorEastAsia" w:eastAsiaTheme="minorEastAsia" w:hAnsiTheme="minorEastAsia" w:hint="eastAsia"/>
          <w:szCs w:val="21"/>
        </w:rPr>
        <w:t xml:space="preserve"> 供应商登录“深圳政府采购智慧平台用户网上办事子系统（http://zfcg.szggzy.com:8081/TPBidder/memberLogin）”，在“【我的项目】→【项目流程】→【质疑】”中提出质疑。</w:t>
      </w:r>
    </w:p>
    <w:p w:rsidR="00513E4A" w:rsidRDefault="0086463F">
      <w:pPr>
        <w:spacing w:line="360" w:lineRule="auto"/>
        <w:ind w:firstLineChars="200" w:firstLine="420"/>
        <w:rPr>
          <w:rFonts w:asciiTheme="minorEastAsia" w:eastAsiaTheme="minorEastAsia" w:hAnsiTheme="minorEastAsia"/>
          <w:b/>
          <w:bCs/>
          <w:szCs w:val="21"/>
        </w:rPr>
      </w:pPr>
      <w:r>
        <w:rPr>
          <w:rFonts w:asciiTheme="minorEastAsia" w:eastAsiaTheme="minorEastAsia" w:hAnsiTheme="minorEastAsia"/>
          <w:szCs w:val="21"/>
        </w:rPr>
        <w:t>44.5.2</w:t>
      </w:r>
      <w:r>
        <w:rPr>
          <w:rFonts w:asciiTheme="minorEastAsia" w:eastAsiaTheme="minorEastAsia" w:hAnsiTheme="minorEastAsia" w:hint="eastAsia"/>
          <w:szCs w:val="21"/>
        </w:rPr>
        <w:t xml:space="preserve"> 请质疑供应商根据深圳政府采购智慧平台（http://zfcg.szggzy.com:8081/）所发布的质疑指引、质疑函模板填写质疑函并提交质疑材料。</w:t>
      </w:r>
      <w:r>
        <w:rPr>
          <w:rFonts w:asciiTheme="minorEastAsia" w:eastAsiaTheme="minorEastAsia" w:hAnsiTheme="minorEastAsia" w:hint="eastAsia"/>
          <w:bCs/>
          <w:szCs w:val="21"/>
        </w:rPr>
        <w:t>地址：</w:t>
      </w:r>
      <w:r>
        <w:rPr>
          <w:rFonts w:ascii="宋体" w:hAnsi="Calibri" w:hint="eastAsia"/>
        </w:rPr>
        <w:t>深圳市福田区福田街道福安社区民田路178号华融大厦1007、1008深圳市国信招标有限公司</w:t>
      </w:r>
      <w:r>
        <w:rPr>
          <w:rFonts w:asciiTheme="minorEastAsia" w:eastAsiaTheme="minorEastAsia" w:hAnsiTheme="minorEastAsia" w:hint="eastAsia"/>
          <w:bCs/>
          <w:szCs w:val="21"/>
        </w:rPr>
        <w:t>，质疑咨询电话：0755-</w:t>
      </w:r>
      <w:r>
        <w:rPr>
          <w:rFonts w:asciiTheme="minorEastAsia" w:eastAsiaTheme="minorEastAsia" w:hAnsiTheme="minorEastAsia" w:hint="eastAsia"/>
          <w:szCs w:val="21"/>
        </w:rPr>
        <w:t>23962384</w:t>
      </w:r>
      <w:r>
        <w:rPr>
          <w:rFonts w:asciiTheme="minorEastAsia" w:eastAsiaTheme="minorEastAsia" w:hAnsiTheme="minorEastAsia" w:hint="eastAsia"/>
          <w:bCs/>
          <w:szCs w:val="21"/>
        </w:rPr>
        <w:t>。</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.6 收文办理</w:t>
      </w:r>
      <w:r>
        <w:rPr>
          <w:rFonts w:asciiTheme="minorEastAsia" w:eastAsiaTheme="minorEastAsia" w:hAnsiTheme="minorEastAsia"/>
          <w:szCs w:val="21"/>
        </w:rPr>
        <w:t>程序</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.6.1 供应商提交的质疑符合受理条件的，代理机构自收到质疑材料之日起即为受理，应当向供应商出具质疑函收文回执并可以要求其递交质疑的法定代表人（负责人）或者授权代理人签署质疑文书送达地址确认书。</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.6.2 供应商提交的质疑材料不符合质疑条件的，视情况处理：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供应商提交的质疑材料不全或者未按要求签字或者盖章的，代理机构应当一次性告知供应商需补正的内容和补正期限。</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供应商提交的质疑存在下列情形之一的，不予受理：</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（1）质疑主体不满足要求的；</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（2）供应商自身权益未受到损害的；</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（3）供应商未在法定质疑期限内提出质疑的；</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（4）质疑材料不全或者未按要求签字或者盖章的情况下，要求补正后，逾期未补正或者补正后仍不符合规定的；</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（5）其他不符合受理条件情形的。</w:t>
      </w:r>
    </w:p>
    <w:p w:rsidR="00513E4A" w:rsidRDefault="0086463F">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质疑事项不予受理的，代理机构应当向供应商出具不符合质疑条件告知书。</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.7 质疑答复时限</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自收文之日起七个工作日内。</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.8 投诉</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对质疑答复不满意或者未在规定时间内答复的，提出质疑的供应商可以在答复期满后 15个工作日内向同级财政部门投诉。</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．质疑后续处理</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.1 供应商质疑不成立，或者成立但未对中标、成交结果构成影响的，继续开展采购活动。</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.2 供应商质疑成立且影响或者可能影响中标、成交结果的，按照下列情况处理：</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（1）对采购文件提出的质疑，依法通过澄清或者修改可以继续开展采购活动的，澄清或者修改采购文件后继续开展采购活动；否则应当修改采购文件后重新开展采购活动。</w:t>
      </w:r>
    </w:p>
    <w:p w:rsidR="00513E4A" w:rsidRDefault="0086463F">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2）对采购过程、中标或者成交结果提出的质疑，合格供应商符合法定数量时，可以从合格的中标或者成交候选人中另行确定中标、成交供应商的，应当依法另行确定中标、成交供应商。否则应当重新开展采购活动。</w:t>
      </w:r>
    </w:p>
    <w:sectPr w:rsidR="00513E4A" w:rsidSect="00513E4A">
      <w:footerReference w:type="even" r:id="rId16"/>
      <w:footerReference w:type="default" r:id="rId17"/>
      <w:pgSz w:w="11907" w:h="16840"/>
      <w:pgMar w:top="1440" w:right="1797" w:bottom="1440" w:left="1797" w:header="851" w:footer="992" w:gutter="0"/>
      <w:cols w:space="425"/>
      <w:titlePg/>
      <w:docGrid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8C7" w:rsidRDefault="00F318C7" w:rsidP="00ED4948">
      <w:r>
        <w:separator/>
      </w:r>
    </w:p>
  </w:endnote>
  <w:endnote w:type="continuationSeparator" w:id="1">
    <w:p w:rsidR="00F318C7" w:rsidRDefault="00F318C7" w:rsidP="00ED49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monospace">
    <w:altName w:val="Segoe Print"/>
    <w:charset w:val="00"/>
    <w:family w:val="auto"/>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default"/>
    <w:sig w:usb0="00000000" w:usb1="080E0000" w:usb2="0000000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Wingdings 2">
    <w:altName w:val="Webdings"/>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28" w:rsidRDefault="00FD50C4">
    <w:pPr>
      <w:pStyle w:val="af0"/>
      <w:framePr w:wrap="around" w:vAnchor="text" w:hAnchor="margin" w:xAlign="center" w:y="1"/>
      <w:rPr>
        <w:rStyle w:val="afa"/>
      </w:rPr>
    </w:pPr>
    <w:r>
      <w:rPr>
        <w:rStyle w:val="afa"/>
      </w:rPr>
      <w:fldChar w:fldCharType="begin"/>
    </w:r>
    <w:r w:rsidR="0086463F">
      <w:rPr>
        <w:rStyle w:val="afa"/>
      </w:rPr>
      <w:instrText xml:space="preserve">PAGE  </w:instrText>
    </w:r>
    <w:r>
      <w:rPr>
        <w:rStyle w:val="afa"/>
      </w:rPr>
      <w:fldChar w:fldCharType="end"/>
    </w:r>
  </w:p>
  <w:p w:rsidR="00725428" w:rsidRDefault="00F318C7">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428" w:rsidRDefault="0086463F">
    <w:pPr>
      <w:pStyle w:val="af0"/>
      <w:framePr w:wrap="around" w:vAnchor="text" w:hAnchor="margin" w:xAlign="center" w:y="1"/>
      <w:rPr>
        <w:rStyle w:val="afa"/>
        <w:rFonts w:asciiTheme="minorEastAsia" w:eastAsiaTheme="minorEastAsia" w:hAnsiTheme="minorEastAsia"/>
      </w:rPr>
    </w:pPr>
    <w:r>
      <w:rPr>
        <w:rFonts w:asciiTheme="minorEastAsia" w:eastAsiaTheme="minorEastAsia" w:hAnsiTheme="minorEastAsia"/>
      </w:rPr>
      <w:t xml:space="preserve">- </w:t>
    </w:r>
    <w:r w:rsidR="00FD50C4">
      <w:rPr>
        <w:rFonts w:asciiTheme="minorEastAsia" w:eastAsiaTheme="minorEastAsia" w:hAnsiTheme="minorEastAsia"/>
      </w:rPr>
      <w:fldChar w:fldCharType="begin"/>
    </w:r>
    <w:r>
      <w:rPr>
        <w:rFonts w:asciiTheme="minorEastAsia" w:eastAsiaTheme="minorEastAsia" w:hAnsiTheme="minorEastAsia"/>
      </w:rPr>
      <w:instrText xml:space="preserve"> PAGE </w:instrText>
    </w:r>
    <w:r w:rsidR="00FD50C4">
      <w:rPr>
        <w:rFonts w:asciiTheme="minorEastAsia" w:eastAsiaTheme="minorEastAsia" w:hAnsiTheme="minorEastAsia"/>
      </w:rPr>
      <w:fldChar w:fldCharType="separate"/>
    </w:r>
    <w:r w:rsidR="00253262">
      <w:rPr>
        <w:rFonts w:asciiTheme="minorEastAsia" w:eastAsiaTheme="minorEastAsia" w:hAnsiTheme="minorEastAsia"/>
        <w:noProof/>
      </w:rPr>
      <w:t>13</w:t>
    </w:r>
    <w:r w:rsidR="00FD50C4">
      <w:rPr>
        <w:rFonts w:asciiTheme="minorEastAsia" w:eastAsiaTheme="minorEastAsia" w:hAnsiTheme="minorEastAsia"/>
      </w:rPr>
      <w:fldChar w:fldCharType="end"/>
    </w:r>
    <w:r>
      <w:rPr>
        <w:rFonts w:asciiTheme="minorEastAsia" w:eastAsiaTheme="minorEastAsia" w:hAnsiTheme="minorEastAsia"/>
      </w:rPr>
      <w:t xml:space="preserve"> -</w:t>
    </w:r>
  </w:p>
  <w:p w:rsidR="00725428" w:rsidRDefault="00F318C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8C7" w:rsidRDefault="00F318C7" w:rsidP="00ED4948">
      <w:r>
        <w:separator/>
      </w:r>
    </w:p>
  </w:footnote>
  <w:footnote w:type="continuationSeparator" w:id="1">
    <w:p w:rsidR="00F318C7" w:rsidRDefault="00F318C7" w:rsidP="00ED49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415457"/>
    <w:multiLevelType w:val="singleLevel"/>
    <w:tmpl w:val="BC415457"/>
    <w:lvl w:ilvl="0">
      <w:start w:val="3"/>
      <w:numFmt w:val="chineseCounting"/>
      <w:suff w:val="nothing"/>
      <w:lvlText w:val="（%1）"/>
      <w:lvlJc w:val="left"/>
      <w:rPr>
        <w:rFonts w:hint="eastAsia"/>
      </w:rPr>
    </w:lvl>
  </w:abstractNum>
  <w:abstractNum w:abstractNumId="1">
    <w:nsid w:val="FFFFFF7C"/>
    <w:multiLevelType w:val="singleLevel"/>
    <w:tmpl w:val="FFFFFF7C"/>
    <w:lvl w:ilvl="0">
      <w:start w:val="1"/>
      <w:numFmt w:val="decimal"/>
      <w:pStyle w:val="41"/>
      <w:lvlText w:val="%1."/>
      <w:lvlJc w:val="left"/>
      <w:pPr>
        <w:tabs>
          <w:tab w:val="left" w:pos="7994"/>
        </w:tabs>
        <w:ind w:leftChars="800" w:left="7994" w:hangingChars="200" w:hanging="360"/>
      </w:pPr>
    </w:lvl>
  </w:abstractNum>
  <w:abstractNum w:abstractNumId="2">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3">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6">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1"/>
  </w:num>
  <w:num w:numId="3">
    <w:abstractNumId w:val="4"/>
  </w:num>
  <w:num w:numId="4">
    <w:abstractNumId w:val="3"/>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trackRevisions/>
  <w:defaultTabStop w:val="420"/>
  <w:noPunctuationKerning/>
  <w:characterSpacingControl w:val="doNotCompress"/>
  <w:hdrShapeDefaults>
    <o:shapedefaults v:ext="edit" spidmax="5122"/>
  </w:hdrShapeDefaults>
  <w:footnotePr>
    <w:footnote w:id="0"/>
    <w:footnote w:id="1"/>
  </w:footnotePr>
  <w:endnotePr>
    <w:endnote w:id="0"/>
    <w:endnote w:id="1"/>
  </w:endnotePr>
  <w:compat>
    <w:ulTrailSpace/>
    <w:doNotExpandShiftReturn/>
    <w:useFELayout/>
  </w:compat>
  <w:docVars>
    <w:docVar w:name="commondata" w:val="eyJoZGlkIjoiYjEwOGFjMTZlMWNhMGM1MWFlMjg3OTRiZTYxNjhiZTcifQ=="/>
  </w:docVars>
  <w:rsids>
    <w:rsidRoot w:val="00ED4948"/>
    <w:rsid w:val="00253262"/>
    <w:rsid w:val="003A5237"/>
    <w:rsid w:val="0086463F"/>
    <w:rsid w:val="00ED4948"/>
    <w:rsid w:val="00F318C7"/>
    <w:rsid w:val="00FD50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next w:val="a4"/>
    <w:qFormat/>
    <w:rsid w:val="00513E4A"/>
    <w:pPr>
      <w:widowControl w:val="0"/>
      <w:jc w:val="both"/>
    </w:pPr>
    <w:rPr>
      <w:kern w:val="2"/>
      <w:sz w:val="21"/>
      <w:szCs w:val="24"/>
    </w:rPr>
  </w:style>
  <w:style w:type="paragraph" w:styleId="10">
    <w:name w:val="heading 1"/>
    <w:basedOn w:val="30"/>
    <w:next w:val="a3"/>
    <w:link w:val="1Char"/>
    <w:qFormat/>
    <w:rsid w:val="00513E4A"/>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513E4A"/>
    <w:pPr>
      <w:adjustRightInd w:val="0"/>
      <w:jc w:val="center"/>
      <w:textAlignment w:val="baseline"/>
      <w:outlineLvl w:val="1"/>
    </w:pPr>
    <w:rPr>
      <w:kern w:val="0"/>
      <w:sz w:val="24"/>
      <w:szCs w:val="20"/>
    </w:rPr>
  </w:style>
  <w:style w:type="paragraph" w:styleId="30">
    <w:name w:val="heading 3"/>
    <w:basedOn w:val="4"/>
    <w:next w:val="a3"/>
    <w:link w:val="3Char1"/>
    <w:qFormat/>
    <w:rsid w:val="00513E4A"/>
    <w:pPr>
      <w:spacing w:before="260" w:after="260" w:line="240" w:lineRule="auto"/>
      <w:outlineLvl w:val="2"/>
    </w:pPr>
    <w:rPr>
      <w:rFonts w:ascii="宋体" w:eastAsia="宋体" w:hAnsi="宋体"/>
      <w:szCs w:val="32"/>
    </w:rPr>
  </w:style>
  <w:style w:type="paragraph" w:styleId="4">
    <w:name w:val="heading 4"/>
    <w:basedOn w:val="a3"/>
    <w:next w:val="a3"/>
    <w:link w:val="4Char"/>
    <w:uiPriority w:val="9"/>
    <w:qFormat/>
    <w:rsid w:val="00513E4A"/>
    <w:pPr>
      <w:keepNext/>
      <w:keepLines/>
      <w:spacing w:before="280" w:after="290" w:line="376" w:lineRule="auto"/>
      <w:outlineLvl w:val="3"/>
    </w:pPr>
    <w:rPr>
      <w:rFonts w:ascii="Arial" w:eastAsia="黑体" w:hAnsi="Arial"/>
      <w:b/>
      <w:bCs/>
      <w:sz w:val="28"/>
      <w:szCs w:val="28"/>
    </w:rPr>
  </w:style>
  <w:style w:type="paragraph" w:styleId="5">
    <w:name w:val="heading 5"/>
    <w:basedOn w:val="a3"/>
    <w:next w:val="a5"/>
    <w:link w:val="5Char"/>
    <w:qFormat/>
    <w:rsid w:val="00513E4A"/>
    <w:pPr>
      <w:keepNext/>
      <w:keepLines/>
      <w:spacing w:before="280" w:after="290" w:line="376" w:lineRule="auto"/>
      <w:outlineLvl w:val="4"/>
    </w:pPr>
    <w:rPr>
      <w:b/>
      <w:sz w:val="28"/>
      <w:szCs w:val="20"/>
    </w:rPr>
  </w:style>
  <w:style w:type="paragraph" w:styleId="6">
    <w:name w:val="heading 6"/>
    <w:basedOn w:val="a3"/>
    <w:next w:val="a5"/>
    <w:link w:val="6Char"/>
    <w:qFormat/>
    <w:rsid w:val="00513E4A"/>
    <w:pPr>
      <w:keepNext/>
      <w:keepLines/>
      <w:spacing w:before="240" w:after="64" w:line="320" w:lineRule="auto"/>
      <w:outlineLvl w:val="5"/>
    </w:pPr>
    <w:rPr>
      <w:rFonts w:ascii="Arial" w:eastAsia="黑体" w:hAnsi="Arial"/>
      <w:b/>
      <w:sz w:val="24"/>
      <w:szCs w:val="20"/>
    </w:rPr>
  </w:style>
  <w:style w:type="paragraph" w:styleId="7">
    <w:name w:val="heading 7"/>
    <w:basedOn w:val="a3"/>
    <w:next w:val="a5"/>
    <w:link w:val="7Char"/>
    <w:qFormat/>
    <w:rsid w:val="00513E4A"/>
    <w:pPr>
      <w:keepNext/>
      <w:keepLines/>
      <w:spacing w:before="240" w:after="64" w:line="320" w:lineRule="auto"/>
      <w:outlineLvl w:val="6"/>
    </w:pPr>
    <w:rPr>
      <w:b/>
      <w:sz w:val="24"/>
      <w:szCs w:val="20"/>
    </w:rPr>
  </w:style>
  <w:style w:type="paragraph" w:styleId="8">
    <w:name w:val="heading 8"/>
    <w:basedOn w:val="a3"/>
    <w:next w:val="a5"/>
    <w:link w:val="8Char"/>
    <w:qFormat/>
    <w:rsid w:val="00513E4A"/>
    <w:pPr>
      <w:keepNext/>
      <w:keepLines/>
      <w:spacing w:before="240" w:after="64" w:line="320" w:lineRule="auto"/>
      <w:outlineLvl w:val="7"/>
    </w:pPr>
    <w:rPr>
      <w:rFonts w:ascii="Arial" w:eastAsia="黑体" w:hAnsi="Arial"/>
      <w:sz w:val="24"/>
      <w:szCs w:val="20"/>
    </w:rPr>
  </w:style>
  <w:style w:type="paragraph" w:styleId="9">
    <w:name w:val="heading 9"/>
    <w:basedOn w:val="a3"/>
    <w:next w:val="a5"/>
    <w:link w:val="9Char"/>
    <w:qFormat/>
    <w:rsid w:val="00513E4A"/>
    <w:pPr>
      <w:keepNext/>
      <w:keepLines/>
      <w:spacing w:before="240" w:after="64" w:line="320" w:lineRule="auto"/>
      <w:outlineLvl w:val="8"/>
    </w:pPr>
    <w:rPr>
      <w:rFonts w:ascii="Arial" w:eastAsia="黑体" w:hAnsi="Arial"/>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4">
    <w:name w:val="Body Text"/>
    <w:basedOn w:val="a3"/>
    <w:next w:val="20"/>
    <w:link w:val="Char"/>
    <w:qFormat/>
    <w:rsid w:val="00513E4A"/>
    <w:pPr>
      <w:spacing w:line="360" w:lineRule="auto"/>
    </w:pPr>
    <w:rPr>
      <w:b/>
      <w:bCs/>
      <w:sz w:val="24"/>
    </w:rPr>
  </w:style>
  <w:style w:type="paragraph" w:styleId="20">
    <w:name w:val="Body Text 2"/>
    <w:basedOn w:val="a3"/>
    <w:link w:val="2Char0"/>
    <w:qFormat/>
    <w:rsid w:val="00513E4A"/>
    <w:pPr>
      <w:spacing w:line="360" w:lineRule="auto"/>
    </w:pPr>
    <w:rPr>
      <w:sz w:val="24"/>
    </w:rPr>
  </w:style>
  <w:style w:type="paragraph" w:styleId="a5">
    <w:name w:val="Normal Indent"/>
    <w:basedOn w:val="a3"/>
    <w:link w:val="Char0"/>
    <w:qFormat/>
    <w:rsid w:val="00513E4A"/>
    <w:pPr>
      <w:ind w:firstLine="420"/>
    </w:pPr>
    <w:rPr>
      <w:szCs w:val="20"/>
    </w:rPr>
  </w:style>
  <w:style w:type="paragraph" w:styleId="70">
    <w:name w:val="toc 7"/>
    <w:basedOn w:val="a3"/>
    <w:next w:val="a3"/>
    <w:semiHidden/>
    <w:qFormat/>
    <w:rsid w:val="00513E4A"/>
    <w:pPr>
      <w:ind w:left="1260"/>
      <w:jc w:val="left"/>
    </w:pPr>
    <w:rPr>
      <w:szCs w:val="21"/>
    </w:rPr>
  </w:style>
  <w:style w:type="paragraph" w:styleId="a9">
    <w:name w:val="caption"/>
    <w:basedOn w:val="a3"/>
    <w:next w:val="a3"/>
    <w:qFormat/>
    <w:rsid w:val="00513E4A"/>
    <w:pPr>
      <w:widowControl/>
      <w:spacing w:line="360" w:lineRule="auto"/>
      <w:ind w:firstLineChars="920" w:firstLine="1940"/>
      <w:jc w:val="left"/>
    </w:pPr>
    <w:rPr>
      <w:rFonts w:ascii="宋体" w:hAnsi="宋体"/>
      <w:b/>
      <w:bCs/>
      <w:kern w:val="0"/>
      <w:sz w:val="20"/>
      <w:szCs w:val="20"/>
    </w:rPr>
  </w:style>
  <w:style w:type="paragraph" w:styleId="a">
    <w:name w:val="List Bullet"/>
    <w:basedOn w:val="a3"/>
    <w:qFormat/>
    <w:rsid w:val="00513E4A"/>
    <w:pPr>
      <w:numPr>
        <w:numId w:val="1"/>
      </w:numPr>
    </w:pPr>
    <w:rPr>
      <w:szCs w:val="20"/>
    </w:rPr>
  </w:style>
  <w:style w:type="paragraph" w:styleId="aa">
    <w:name w:val="Document Map"/>
    <w:basedOn w:val="a3"/>
    <w:semiHidden/>
    <w:qFormat/>
    <w:rsid w:val="00513E4A"/>
    <w:pPr>
      <w:shd w:val="clear" w:color="auto" w:fill="000080"/>
    </w:pPr>
  </w:style>
  <w:style w:type="paragraph" w:styleId="ab">
    <w:name w:val="annotation text"/>
    <w:basedOn w:val="a3"/>
    <w:link w:val="Char1"/>
    <w:qFormat/>
    <w:rsid w:val="00513E4A"/>
    <w:pPr>
      <w:autoSpaceDE w:val="0"/>
      <w:autoSpaceDN w:val="0"/>
      <w:adjustRightInd w:val="0"/>
      <w:jc w:val="left"/>
      <w:textAlignment w:val="baseline"/>
    </w:pPr>
    <w:rPr>
      <w:rFonts w:ascii="宋体"/>
      <w:kern w:val="0"/>
      <w:sz w:val="34"/>
      <w:szCs w:val="20"/>
    </w:rPr>
  </w:style>
  <w:style w:type="paragraph" w:styleId="31">
    <w:name w:val="Body Text 3"/>
    <w:basedOn w:val="a3"/>
    <w:link w:val="3Char"/>
    <w:qFormat/>
    <w:rsid w:val="00513E4A"/>
    <w:pPr>
      <w:spacing w:after="120"/>
    </w:pPr>
    <w:rPr>
      <w:sz w:val="16"/>
      <w:szCs w:val="16"/>
    </w:rPr>
  </w:style>
  <w:style w:type="paragraph" w:styleId="ac">
    <w:name w:val="Body Text Indent"/>
    <w:basedOn w:val="a3"/>
    <w:link w:val="Char2"/>
    <w:qFormat/>
    <w:rsid w:val="00513E4A"/>
    <w:pPr>
      <w:spacing w:line="360" w:lineRule="auto"/>
      <w:ind w:firstLineChars="200" w:firstLine="420"/>
    </w:pPr>
  </w:style>
  <w:style w:type="paragraph" w:styleId="50">
    <w:name w:val="toc 5"/>
    <w:basedOn w:val="a3"/>
    <w:next w:val="a3"/>
    <w:semiHidden/>
    <w:qFormat/>
    <w:rsid w:val="00513E4A"/>
    <w:pPr>
      <w:ind w:left="840"/>
      <w:jc w:val="left"/>
    </w:pPr>
    <w:rPr>
      <w:szCs w:val="21"/>
    </w:rPr>
  </w:style>
  <w:style w:type="paragraph" w:styleId="32">
    <w:name w:val="toc 3"/>
    <w:basedOn w:val="a3"/>
    <w:next w:val="a3"/>
    <w:semiHidden/>
    <w:qFormat/>
    <w:rsid w:val="00513E4A"/>
    <w:pPr>
      <w:ind w:left="420"/>
      <w:jc w:val="left"/>
    </w:pPr>
    <w:rPr>
      <w:i/>
      <w:iCs/>
    </w:rPr>
  </w:style>
  <w:style w:type="paragraph" w:styleId="ad">
    <w:name w:val="Plain Text"/>
    <w:basedOn w:val="a3"/>
    <w:link w:val="Char3"/>
    <w:qFormat/>
    <w:rsid w:val="00513E4A"/>
    <w:rPr>
      <w:rFonts w:ascii="宋体" w:hAnsi="Courier New"/>
      <w:szCs w:val="20"/>
    </w:rPr>
  </w:style>
  <w:style w:type="paragraph" w:styleId="80">
    <w:name w:val="toc 8"/>
    <w:basedOn w:val="a3"/>
    <w:next w:val="a3"/>
    <w:semiHidden/>
    <w:qFormat/>
    <w:rsid w:val="00513E4A"/>
    <w:pPr>
      <w:ind w:left="1470"/>
      <w:jc w:val="left"/>
    </w:pPr>
    <w:rPr>
      <w:szCs w:val="21"/>
    </w:rPr>
  </w:style>
  <w:style w:type="paragraph" w:styleId="ae">
    <w:name w:val="Date"/>
    <w:basedOn w:val="a3"/>
    <w:next w:val="a3"/>
    <w:link w:val="Char4"/>
    <w:qFormat/>
    <w:rsid w:val="00513E4A"/>
    <w:rPr>
      <w:rFonts w:ascii="宋体" w:hAnsi="Courier New"/>
      <w:sz w:val="32"/>
      <w:szCs w:val="20"/>
    </w:rPr>
  </w:style>
  <w:style w:type="paragraph" w:styleId="21">
    <w:name w:val="Body Text Indent 2"/>
    <w:basedOn w:val="a3"/>
    <w:link w:val="2Char1"/>
    <w:qFormat/>
    <w:rsid w:val="00513E4A"/>
    <w:pPr>
      <w:spacing w:beforeLines="50" w:afterLines="50" w:line="120" w:lineRule="auto"/>
      <w:ind w:firstLineChars="400" w:firstLine="840"/>
      <w:jc w:val="left"/>
    </w:pPr>
    <w:rPr>
      <w:rFonts w:ascii="宋体" w:hAnsi="宋体"/>
    </w:rPr>
  </w:style>
  <w:style w:type="paragraph" w:styleId="af">
    <w:name w:val="Balloon Text"/>
    <w:basedOn w:val="a3"/>
    <w:link w:val="Char5"/>
    <w:semiHidden/>
    <w:qFormat/>
    <w:rsid w:val="00513E4A"/>
    <w:rPr>
      <w:sz w:val="18"/>
      <w:szCs w:val="18"/>
    </w:rPr>
  </w:style>
  <w:style w:type="paragraph" w:styleId="af0">
    <w:name w:val="footer"/>
    <w:basedOn w:val="a3"/>
    <w:link w:val="Char6"/>
    <w:qFormat/>
    <w:rsid w:val="00513E4A"/>
    <w:pPr>
      <w:tabs>
        <w:tab w:val="center" w:pos="4153"/>
        <w:tab w:val="right" w:pos="8306"/>
      </w:tabs>
      <w:snapToGrid w:val="0"/>
      <w:jc w:val="left"/>
    </w:pPr>
    <w:rPr>
      <w:sz w:val="18"/>
      <w:szCs w:val="18"/>
    </w:rPr>
  </w:style>
  <w:style w:type="paragraph" w:styleId="af1">
    <w:name w:val="header"/>
    <w:basedOn w:val="a3"/>
    <w:link w:val="Char7"/>
    <w:uiPriority w:val="99"/>
    <w:qFormat/>
    <w:rsid w:val="00513E4A"/>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qFormat/>
    <w:rsid w:val="00513E4A"/>
    <w:pPr>
      <w:spacing w:before="120" w:after="120"/>
      <w:jc w:val="left"/>
    </w:pPr>
    <w:rPr>
      <w:b/>
      <w:bCs/>
      <w:caps/>
    </w:rPr>
  </w:style>
  <w:style w:type="paragraph" w:styleId="40">
    <w:name w:val="toc 4"/>
    <w:basedOn w:val="a3"/>
    <w:next w:val="a3"/>
    <w:semiHidden/>
    <w:qFormat/>
    <w:rsid w:val="00513E4A"/>
    <w:pPr>
      <w:ind w:left="630"/>
      <w:jc w:val="left"/>
    </w:pPr>
    <w:rPr>
      <w:szCs w:val="21"/>
    </w:rPr>
  </w:style>
  <w:style w:type="paragraph" w:styleId="af2">
    <w:name w:val="Subtitle"/>
    <w:next w:val="a3"/>
    <w:link w:val="Char8"/>
    <w:qFormat/>
    <w:rsid w:val="00513E4A"/>
    <w:pPr>
      <w:wordWrap w:val="0"/>
      <w:spacing w:after="60"/>
      <w:jc w:val="center"/>
    </w:pPr>
    <w:rPr>
      <w:rFonts w:ascii="Calibri" w:hAnsi="Calibri"/>
      <w:sz w:val="24"/>
    </w:rPr>
  </w:style>
  <w:style w:type="paragraph" w:styleId="60">
    <w:name w:val="toc 6"/>
    <w:basedOn w:val="a3"/>
    <w:next w:val="a3"/>
    <w:semiHidden/>
    <w:qFormat/>
    <w:rsid w:val="00513E4A"/>
    <w:pPr>
      <w:ind w:left="1050"/>
      <w:jc w:val="left"/>
    </w:pPr>
    <w:rPr>
      <w:szCs w:val="21"/>
    </w:rPr>
  </w:style>
  <w:style w:type="paragraph" w:styleId="33">
    <w:name w:val="Body Text Indent 3"/>
    <w:basedOn w:val="a3"/>
    <w:link w:val="3Char0"/>
    <w:qFormat/>
    <w:rsid w:val="00513E4A"/>
    <w:pPr>
      <w:spacing w:line="360" w:lineRule="auto"/>
      <w:ind w:firstLineChars="200" w:firstLine="482"/>
    </w:pPr>
    <w:rPr>
      <w:rFonts w:ascii="宋体"/>
      <w:b/>
      <w:bCs/>
      <w:sz w:val="24"/>
    </w:rPr>
  </w:style>
  <w:style w:type="paragraph" w:styleId="22">
    <w:name w:val="toc 2"/>
    <w:basedOn w:val="a3"/>
    <w:next w:val="a3"/>
    <w:semiHidden/>
    <w:qFormat/>
    <w:rsid w:val="00513E4A"/>
    <w:pPr>
      <w:tabs>
        <w:tab w:val="right" w:leader="dot" w:pos="8296"/>
      </w:tabs>
      <w:ind w:left="210"/>
      <w:jc w:val="left"/>
    </w:pPr>
    <w:rPr>
      <w:smallCaps/>
    </w:rPr>
  </w:style>
  <w:style w:type="paragraph" w:styleId="90">
    <w:name w:val="toc 9"/>
    <w:basedOn w:val="a3"/>
    <w:next w:val="a3"/>
    <w:semiHidden/>
    <w:qFormat/>
    <w:rsid w:val="00513E4A"/>
    <w:pPr>
      <w:ind w:left="1680"/>
      <w:jc w:val="left"/>
    </w:pPr>
    <w:rPr>
      <w:szCs w:val="21"/>
    </w:rPr>
  </w:style>
  <w:style w:type="paragraph" w:styleId="HTML">
    <w:name w:val="HTML Preformatted"/>
    <w:basedOn w:val="a3"/>
    <w:link w:val="HTMLChar"/>
    <w:qFormat/>
    <w:rsid w:val="00513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3">
    <w:name w:val="Normal (Web)"/>
    <w:basedOn w:val="a3"/>
    <w:qFormat/>
    <w:rsid w:val="00513E4A"/>
    <w:pPr>
      <w:spacing w:beforeAutospacing="1" w:afterAutospacing="1"/>
      <w:jc w:val="left"/>
    </w:pPr>
    <w:rPr>
      <w:kern w:val="0"/>
      <w:sz w:val="24"/>
    </w:rPr>
  </w:style>
  <w:style w:type="paragraph" w:styleId="12">
    <w:name w:val="index 1"/>
    <w:basedOn w:val="a3"/>
    <w:next w:val="a3"/>
    <w:semiHidden/>
    <w:qFormat/>
    <w:rsid w:val="00513E4A"/>
    <w:pPr>
      <w:tabs>
        <w:tab w:val="left" w:pos="3360"/>
      </w:tabs>
      <w:spacing w:line="520" w:lineRule="exact"/>
      <w:ind w:leftChars="50" w:left="419" w:hangingChars="131" w:hanging="314"/>
      <w:jc w:val="center"/>
      <w:outlineLvl w:val="3"/>
    </w:pPr>
    <w:rPr>
      <w:rFonts w:ascii="宋体" w:hAnsi="宋体"/>
      <w:sz w:val="24"/>
    </w:rPr>
  </w:style>
  <w:style w:type="paragraph" w:styleId="af4">
    <w:name w:val="Title"/>
    <w:basedOn w:val="a3"/>
    <w:link w:val="Char9"/>
    <w:qFormat/>
    <w:rsid w:val="00513E4A"/>
    <w:pPr>
      <w:spacing w:before="240" w:after="60"/>
      <w:jc w:val="center"/>
      <w:outlineLvl w:val="0"/>
    </w:pPr>
    <w:rPr>
      <w:rFonts w:ascii="Arial" w:eastAsia="隶书" w:hAnsi="Arial" w:cs="Arial"/>
      <w:b/>
      <w:bCs/>
      <w:sz w:val="32"/>
      <w:szCs w:val="32"/>
    </w:rPr>
  </w:style>
  <w:style w:type="paragraph" w:styleId="af5">
    <w:name w:val="annotation subject"/>
    <w:basedOn w:val="ab"/>
    <w:next w:val="ab"/>
    <w:link w:val="Chara"/>
    <w:qFormat/>
    <w:rsid w:val="00513E4A"/>
    <w:pPr>
      <w:autoSpaceDE/>
      <w:autoSpaceDN/>
      <w:adjustRightInd/>
      <w:textAlignment w:val="auto"/>
    </w:pPr>
    <w:rPr>
      <w:rFonts w:ascii="Times New Roman"/>
      <w:b/>
      <w:bCs/>
      <w:kern w:val="2"/>
      <w:sz w:val="21"/>
      <w:szCs w:val="24"/>
    </w:rPr>
  </w:style>
  <w:style w:type="paragraph" w:styleId="af6">
    <w:name w:val="Body Text First Indent"/>
    <w:basedOn w:val="a4"/>
    <w:link w:val="Charb"/>
    <w:qFormat/>
    <w:rsid w:val="00513E4A"/>
    <w:pPr>
      <w:spacing w:after="120" w:line="240" w:lineRule="auto"/>
      <w:ind w:firstLineChars="100" w:firstLine="420"/>
    </w:pPr>
    <w:rPr>
      <w:sz w:val="21"/>
    </w:rPr>
  </w:style>
  <w:style w:type="table" w:styleId="af7">
    <w:name w:val="Table Grid"/>
    <w:basedOn w:val="a7"/>
    <w:uiPriority w:val="39"/>
    <w:qFormat/>
    <w:rsid w:val="00513E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Elegant"/>
    <w:basedOn w:val="a7"/>
    <w:qFormat/>
    <w:rsid w:val="00513E4A"/>
    <w:pPr>
      <w:widowControl w:val="0"/>
      <w:jc w:val="both"/>
    </w:pPr>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9">
    <w:name w:val="Strong"/>
    <w:qFormat/>
    <w:rsid w:val="00513E4A"/>
    <w:rPr>
      <w:b/>
      <w:bCs/>
    </w:rPr>
  </w:style>
  <w:style w:type="character" w:styleId="afa">
    <w:name w:val="page number"/>
    <w:basedOn w:val="a6"/>
    <w:qFormat/>
    <w:rsid w:val="00513E4A"/>
  </w:style>
  <w:style w:type="character" w:styleId="afb">
    <w:name w:val="FollowedHyperlink"/>
    <w:qFormat/>
    <w:rsid w:val="00513E4A"/>
    <w:rPr>
      <w:color w:val="800080"/>
      <w:u w:val="single"/>
    </w:rPr>
  </w:style>
  <w:style w:type="character" w:styleId="afc">
    <w:name w:val="Emphasis"/>
    <w:basedOn w:val="a6"/>
    <w:qFormat/>
    <w:rsid w:val="00513E4A"/>
    <w:rPr>
      <w:b/>
      <w:bCs/>
      <w:sz w:val="20"/>
    </w:rPr>
  </w:style>
  <w:style w:type="character" w:styleId="HTML0">
    <w:name w:val="HTML Definition"/>
    <w:basedOn w:val="a6"/>
    <w:semiHidden/>
    <w:unhideWhenUsed/>
    <w:qFormat/>
    <w:rsid w:val="00513E4A"/>
  </w:style>
  <w:style w:type="character" w:styleId="HTML1">
    <w:name w:val="HTML Typewriter"/>
    <w:basedOn w:val="a6"/>
    <w:semiHidden/>
    <w:unhideWhenUsed/>
    <w:qFormat/>
    <w:rsid w:val="00513E4A"/>
    <w:rPr>
      <w:rFonts w:ascii="monospace" w:eastAsia="monospace" w:hAnsi="monospace" w:cs="monospace" w:hint="default"/>
      <w:sz w:val="20"/>
    </w:rPr>
  </w:style>
  <w:style w:type="character" w:styleId="HTML2">
    <w:name w:val="HTML Acronym"/>
    <w:basedOn w:val="a6"/>
    <w:semiHidden/>
    <w:unhideWhenUsed/>
    <w:qFormat/>
    <w:rsid w:val="00513E4A"/>
  </w:style>
  <w:style w:type="character" w:styleId="HTML3">
    <w:name w:val="HTML Variable"/>
    <w:basedOn w:val="a6"/>
    <w:semiHidden/>
    <w:unhideWhenUsed/>
    <w:qFormat/>
    <w:rsid w:val="00513E4A"/>
  </w:style>
  <w:style w:type="character" w:styleId="afd">
    <w:name w:val="Hyperlink"/>
    <w:qFormat/>
    <w:rsid w:val="00513E4A"/>
    <w:rPr>
      <w:color w:val="0000FF"/>
      <w:u w:val="single"/>
    </w:rPr>
  </w:style>
  <w:style w:type="character" w:styleId="HTML4">
    <w:name w:val="HTML Code"/>
    <w:basedOn w:val="a6"/>
    <w:semiHidden/>
    <w:unhideWhenUsed/>
    <w:qFormat/>
    <w:rsid w:val="00513E4A"/>
    <w:rPr>
      <w:rFonts w:ascii="monospace" w:eastAsia="monospace" w:hAnsi="monospace" w:cs="monospace" w:hint="default"/>
      <w:sz w:val="20"/>
    </w:rPr>
  </w:style>
  <w:style w:type="character" w:styleId="afe">
    <w:name w:val="annotation reference"/>
    <w:basedOn w:val="a6"/>
    <w:uiPriority w:val="99"/>
    <w:qFormat/>
    <w:rsid w:val="00513E4A"/>
    <w:rPr>
      <w:sz w:val="21"/>
      <w:szCs w:val="21"/>
    </w:rPr>
  </w:style>
  <w:style w:type="character" w:styleId="HTML5">
    <w:name w:val="HTML Cite"/>
    <w:basedOn w:val="a6"/>
    <w:semiHidden/>
    <w:unhideWhenUsed/>
    <w:qFormat/>
    <w:rsid w:val="00513E4A"/>
  </w:style>
  <w:style w:type="character" w:styleId="HTML6">
    <w:name w:val="HTML Keyboard"/>
    <w:basedOn w:val="a6"/>
    <w:semiHidden/>
    <w:unhideWhenUsed/>
    <w:qFormat/>
    <w:rsid w:val="00513E4A"/>
    <w:rPr>
      <w:rFonts w:ascii="monospace" w:eastAsia="monospace" w:hAnsi="monospace" w:cs="monospace" w:hint="default"/>
      <w:sz w:val="20"/>
    </w:rPr>
  </w:style>
  <w:style w:type="character" w:styleId="HTML7">
    <w:name w:val="HTML Sample"/>
    <w:basedOn w:val="a6"/>
    <w:semiHidden/>
    <w:unhideWhenUsed/>
    <w:qFormat/>
    <w:rsid w:val="00513E4A"/>
    <w:rPr>
      <w:rFonts w:ascii="monospace" w:eastAsia="monospace" w:hAnsi="monospace" w:cs="monospace"/>
    </w:rPr>
  </w:style>
  <w:style w:type="character" w:customStyle="1" w:styleId="4Char">
    <w:name w:val="标题 4 Char"/>
    <w:link w:val="4"/>
    <w:uiPriority w:val="9"/>
    <w:qFormat/>
    <w:rsid w:val="00513E4A"/>
    <w:rPr>
      <w:rFonts w:ascii="Arial" w:eastAsia="黑体" w:hAnsi="Arial"/>
      <w:b/>
      <w:bCs/>
      <w:kern w:val="2"/>
      <w:sz w:val="28"/>
      <w:szCs w:val="28"/>
      <w:lang w:val="en-US" w:eastAsia="zh-CN" w:bidi="ar-SA"/>
    </w:rPr>
  </w:style>
  <w:style w:type="paragraph" w:customStyle="1" w:styleId="Charc">
    <w:name w:val="Char"/>
    <w:basedOn w:val="a3"/>
    <w:qFormat/>
    <w:rsid w:val="00513E4A"/>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link w:val="30"/>
    <w:qFormat/>
    <w:rsid w:val="00513E4A"/>
    <w:rPr>
      <w:rFonts w:ascii="宋体" w:eastAsia="宋体" w:hAnsi="宋体"/>
      <w:b/>
      <w:bCs/>
      <w:kern w:val="2"/>
      <w:sz w:val="28"/>
      <w:szCs w:val="32"/>
      <w:lang w:val="en-US" w:eastAsia="zh-CN" w:bidi="ar-SA"/>
    </w:rPr>
  </w:style>
  <w:style w:type="character" w:customStyle="1" w:styleId="1Char">
    <w:name w:val="标题 1 Char"/>
    <w:link w:val="10"/>
    <w:qFormat/>
    <w:rsid w:val="00513E4A"/>
    <w:rPr>
      <w:rFonts w:ascii="宋体" w:eastAsia="黑体" w:hAnsi="宋体"/>
      <w:b/>
      <w:bCs/>
      <w:kern w:val="44"/>
      <w:sz w:val="28"/>
      <w:szCs w:val="44"/>
      <w:lang w:val="en-US" w:eastAsia="zh-CN" w:bidi="ar-SA"/>
    </w:rPr>
  </w:style>
  <w:style w:type="character" w:customStyle="1" w:styleId="Char0">
    <w:name w:val="正文缩进 Char"/>
    <w:link w:val="a5"/>
    <w:qFormat/>
    <w:rsid w:val="00513E4A"/>
    <w:rPr>
      <w:rFonts w:eastAsia="宋体"/>
      <w:kern w:val="2"/>
      <w:sz w:val="21"/>
      <w:lang w:val="en-US" w:eastAsia="zh-CN" w:bidi="ar-SA"/>
    </w:rPr>
  </w:style>
  <w:style w:type="character" w:customStyle="1" w:styleId="3Char2">
    <w:name w:val="标题 3 Char"/>
    <w:qFormat/>
    <w:rsid w:val="00513E4A"/>
    <w:rPr>
      <w:rFonts w:ascii="黑体" w:eastAsia="黑体"/>
      <w:bCs/>
      <w:sz w:val="30"/>
    </w:rPr>
  </w:style>
  <w:style w:type="paragraph" w:customStyle="1" w:styleId="41">
    <w:name w:val="样式41"/>
    <w:basedOn w:val="a3"/>
    <w:qFormat/>
    <w:rsid w:val="00513E4A"/>
    <w:pPr>
      <w:numPr>
        <w:numId w:val="2"/>
      </w:numPr>
      <w:tabs>
        <w:tab w:val="left" w:pos="945"/>
      </w:tabs>
      <w:spacing w:line="360" w:lineRule="auto"/>
    </w:pPr>
    <w:rPr>
      <w:b/>
      <w:color w:val="000000"/>
      <w:sz w:val="24"/>
      <w:szCs w:val="20"/>
    </w:rPr>
  </w:style>
  <w:style w:type="paragraph" w:customStyle="1" w:styleId="aff">
    <w:name w:val="图"/>
    <w:basedOn w:val="a3"/>
    <w:qFormat/>
    <w:rsid w:val="00513E4A"/>
    <w:pPr>
      <w:keepNext/>
      <w:adjustRightInd w:val="0"/>
      <w:snapToGrid w:val="0"/>
      <w:spacing w:before="60" w:after="60" w:line="300" w:lineRule="auto"/>
      <w:jc w:val="center"/>
    </w:pPr>
    <w:rPr>
      <w:spacing w:val="20"/>
      <w:kern w:val="0"/>
      <w:sz w:val="24"/>
      <w:szCs w:val="20"/>
    </w:rPr>
  </w:style>
  <w:style w:type="paragraph" w:customStyle="1" w:styleId="aff0">
    <w:name w:val="文档正文"/>
    <w:basedOn w:val="a3"/>
    <w:qFormat/>
    <w:rsid w:val="00513E4A"/>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CharCharCharChar11">
    <w:name w:val="Char Char Char Char11"/>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qFormat/>
    <w:rsid w:val="00513E4A"/>
    <w:pPr>
      <w:suppressAutoHyphens/>
      <w:autoSpaceDE w:val="0"/>
      <w:spacing w:after="120"/>
      <w:jc w:val="left"/>
    </w:pPr>
    <w:rPr>
      <w:rFonts w:ascii="Helvetica" w:hAnsi="Helvetica"/>
      <w:kern w:val="1"/>
      <w:sz w:val="20"/>
      <w:szCs w:val="20"/>
    </w:rPr>
  </w:style>
  <w:style w:type="paragraph" w:customStyle="1" w:styleId="aff1">
    <w:name w:val="自定义正文"/>
    <w:basedOn w:val="a3"/>
    <w:qFormat/>
    <w:rsid w:val="00513E4A"/>
    <w:pPr>
      <w:spacing w:afterLines="50"/>
      <w:ind w:leftChars="600" w:left="600"/>
    </w:pPr>
  </w:style>
  <w:style w:type="paragraph" w:customStyle="1" w:styleId="CharCharCharCharChar">
    <w:name w:val="Char Char Char Char Char"/>
    <w:basedOn w:val="a3"/>
    <w:qFormat/>
    <w:rsid w:val="00513E4A"/>
    <w:rPr>
      <w:rFonts w:ascii="Tahoma" w:hAnsi="Tahoma"/>
      <w:sz w:val="24"/>
      <w:szCs w:val="20"/>
    </w:rPr>
  </w:style>
  <w:style w:type="paragraph" w:customStyle="1" w:styleId="13">
    <w:name w:val="小标题 1"/>
    <w:basedOn w:val="a3"/>
    <w:qFormat/>
    <w:rsid w:val="00513E4A"/>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qFormat/>
    <w:rsid w:val="00513E4A"/>
    <w:rPr>
      <w:rFonts w:ascii="Tahoma" w:hAnsi="Tahoma"/>
      <w:sz w:val="24"/>
      <w:szCs w:val="20"/>
    </w:rPr>
  </w:style>
  <w:style w:type="paragraph" w:customStyle="1" w:styleId="aff2">
    <w:name w:val="È±Ê¡ÎÄ±¾"/>
    <w:basedOn w:val="a3"/>
    <w:qFormat/>
    <w:rsid w:val="00513E4A"/>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2"/>
    <w:qFormat/>
    <w:rsid w:val="00513E4A"/>
    <w:rPr>
      <w:rFonts w:ascii="宋体" w:eastAsia="宋体" w:hAnsi="宋体"/>
      <w:b/>
      <w:bCs/>
      <w:sz w:val="24"/>
      <w:lang w:val="en-US" w:eastAsia="zh-CN" w:bidi="ar-SA"/>
    </w:rPr>
  </w:style>
  <w:style w:type="paragraph" w:customStyle="1" w:styleId="CharCharCharCharCharChar1Char">
    <w:name w:val="Char Char Char Char Char Char1 Char"/>
    <w:basedOn w:val="a3"/>
    <w:qFormat/>
    <w:rsid w:val="00513E4A"/>
    <w:pPr>
      <w:widowControl/>
      <w:spacing w:after="160" w:line="240" w:lineRule="exact"/>
      <w:jc w:val="left"/>
    </w:pPr>
    <w:rPr>
      <w:rFonts w:ascii="Verdana" w:hAnsi="Verdana"/>
      <w:kern w:val="0"/>
      <w:szCs w:val="20"/>
      <w:lang w:eastAsia="en-US"/>
    </w:rPr>
  </w:style>
  <w:style w:type="paragraph" w:styleId="aff3">
    <w:name w:val="List Paragraph"/>
    <w:basedOn w:val="a3"/>
    <w:qFormat/>
    <w:rsid w:val="00513E4A"/>
    <w:pPr>
      <w:ind w:firstLineChars="200" w:firstLine="420"/>
    </w:pPr>
    <w:rPr>
      <w:rFonts w:ascii="Calibri" w:hAnsi="Calibri"/>
      <w:szCs w:val="22"/>
    </w:rPr>
  </w:style>
  <w:style w:type="paragraph" w:customStyle="1" w:styleId="USE1">
    <w:name w:val="USE 1"/>
    <w:basedOn w:val="a3"/>
    <w:qFormat/>
    <w:rsid w:val="00513E4A"/>
    <w:pPr>
      <w:spacing w:line="200" w:lineRule="atLeast"/>
      <w:jc w:val="left"/>
    </w:pPr>
    <w:rPr>
      <w:rFonts w:ascii="宋体" w:hAnsi="宋体"/>
      <w:b/>
      <w:sz w:val="24"/>
      <w:szCs w:val="28"/>
    </w:rPr>
  </w:style>
  <w:style w:type="paragraph" w:customStyle="1" w:styleId="RFItextfrom3rdLevel">
    <w:name w:val="RFI text from 3rd Level"/>
    <w:basedOn w:val="a3"/>
    <w:qFormat/>
    <w:rsid w:val="00513E4A"/>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qFormat/>
    <w:rsid w:val="00513E4A"/>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qFormat/>
    <w:rsid w:val="00513E4A"/>
    <w:pPr>
      <w:adjustRightInd/>
      <w:spacing w:before="0" w:after="0"/>
      <w:jc w:val="both"/>
      <w:textAlignment w:val="auto"/>
    </w:pPr>
    <w:rPr>
      <w:rFonts w:ascii="Cambria" w:hAnsi="Cambria" w:cs="宋体"/>
      <w:kern w:val="2"/>
      <w:sz w:val="32"/>
    </w:rPr>
  </w:style>
  <w:style w:type="character" w:customStyle="1" w:styleId="H4Char2">
    <w:name w:val="H4 Char2"/>
    <w:qFormat/>
    <w:rsid w:val="00513E4A"/>
    <w:rPr>
      <w:rFonts w:ascii="Arial" w:eastAsia="黑体" w:hAnsi="Arial"/>
      <w:b/>
      <w:bCs/>
      <w:kern w:val="2"/>
      <w:sz w:val="28"/>
      <w:szCs w:val="28"/>
      <w:lang w:val="en-US" w:eastAsia="zh-CN" w:bidi="ar-SA"/>
    </w:rPr>
  </w:style>
  <w:style w:type="character" w:customStyle="1" w:styleId="Char2">
    <w:name w:val="正文文本缩进 Char"/>
    <w:link w:val="ac"/>
    <w:qFormat/>
    <w:rsid w:val="00513E4A"/>
    <w:rPr>
      <w:rFonts w:eastAsia="宋体"/>
      <w:kern w:val="2"/>
      <w:sz w:val="21"/>
      <w:szCs w:val="24"/>
      <w:lang w:val="en-US" w:eastAsia="zh-CN" w:bidi="ar-SA"/>
    </w:rPr>
  </w:style>
  <w:style w:type="character" w:customStyle="1" w:styleId="5Char">
    <w:name w:val="标题 5 Char"/>
    <w:link w:val="5"/>
    <w:qFormat/>
    <w:rsid w:val="00513E4A"/>
    <w:rPr>
      <w:rFonts w:eastAsia="宋体"/>
      <w:b/>
      <w:kern w:val="2"/>
      <w:sz w:val="28"/>
      <w:lang w:val="en-US" w:eastAsia="zh-CN" w:bidi="ar-SA"/>
    </w:rPr>
  </w:style>
  <w:style w:type="character" w:customStyle="1" w:styleId="Chard">
    <w:name w:val="第*章 Char"/>
    <w:qFormat/>
    <w:rsid w:val="00513E4A"/>
    <w:rPr>
      <w:rFonts w:ascii="Arial" w:eastAsia="黑体" w:hAnsi="Arial"/>
      <w:b/>
      <w:bCs/>
      <w:kern w:val="2"/>
      <w:sz w:val="32"/>
      <w:szCs w:val="32"/>
    </w:rPr>
  </w:style>
  <w:style w:type="character" w:customStyle="1" w:styleId="1Char0">
    <w:name w:val="章标题1 Char"/>
    <w:qFormat/>
    <w:rsid w:val="00513E4A"/>
    <w:rPr>
      <w:rFonts w:eastAsia="宋体"/>
      <w:b/>
      <w:bCs/>
      <w:kern w:val="2"/>
      <w:sz w:val="32"/>
      <w:szCs w:val="32"/>
      <w:lang w:val="en-US" w:eastAsia="zh-CN" w:bidi="ar-SA"/>
    </w:rPr>
  </w:style>
  <w:style w:type="character" w:customStyle="1" w:styleId="6Char">
    <w:name w:val="标题 6 Char"/>
    <w:link w:val="6"/>
    <w:qFormat/>
    <w:rsid w:val="00513E4A"/>
    <w:rPr>
      <w:rFonts w:ascii="Arial" w:eastAsia="黑体" w:hAnsi="Arial"/>
      <w:b/>
      <w:kern w:val="2"/>
      <w:sz w:val="24"/>
      <w:lang w:val="en-US" w:eastAsia="zh-CN" w:bidi="ar-SA"/>
    </w:rPr>
  </w:style>
  <w:style w:type="character" w:customStyle="1" w:styleId="7Char">
    <w:name w:val="标题 7 Char"/>
    <w:link w:val="7"/>
    <w:qFormat/>
    <w:rsid w:val="00513E4A"/>
    <w:rPr>
      <w:rFonts w:eastAsia="宋体"/>
      <w:b/>
      <w:kern w:val="2"/>
      <w:sz w:val="24"/>
      <w:lang w:val="en-US" w:eastAsia="zh-CN" w:bidi="ar-SA"/>
    </w:rPr>
  </w:style>
  <w:style w:type="character" w:customStyle="1" w:styleId="8Char">
    <w:name w:val="标题 8 Char"/>
    <w:link w:val="8"/>
    <w:qFormat/>
    <w:rsid w:val="00513E4A"/>
    <w:rPr>
      <w:rFonts w:ascii="Arial" w:eastAsia="黑体" w:hAnsi="Arial"/>
      <w:kern w:val="2"/>
      <w:sz w:val="24"/>
      <w:lang w:val="en-US" w:eastAsia="zh-CN" w:bidi="ar-SA"/>
    </w:rPr>
  </w:style>
  <w:style w:type="character" w:customStyle="1" w:styleId="9Char">
    <w:name w:val="标题 9 Char"/>
    <w:link w:val="9"/>
    <w:qFormat/>
    <w:rsid w:val="00513E4A"/>
    <w:rPr>
      <w:rFonts w:ascii="Arial" w:eastAsia="黑体" w:hAnsi="Arial"/>
      <w:kern w:val="2"/>
      <w:sz w:val="21"/>
      <w:lang w:val="en-US" w:eastAsia="zh-CN" w:bidi="ar-SA"/>
    </w:rPr>
  </w:style>
  <w:style w:type="character" w:customStyle="1" w:styleId="Char9">
    <w:name w:val="标题 Char"/>
    <w:link w:val="af4"/>
    <w:qFormat/>
    <w:rsid w:val="00513E4A"/>
    <w:rPr>
      <w:rFonts w:ascii="Arial" w:eastAsia="隶书" w:hAnsi="Arial" w:cs="Arial"/>
      <w:b/>
      <w:bCs/>
      <w:kern w:val="2"/>
      <w:sz w:val="32"/>
      <w:szCs w:val="32"/>
      <w:lang w:val="en-US" w:eastAsia="zh-CN" w:bidi="ar-SA"/>
    </w:rPr>
  </w:style>
  <w:style w:type="character" w:customStyle="1" w:styleId="Char4">
    <w:name w:val="日期 Char"/>
    <w:link w:val="ae"/>
    <w:qFormat/>
    <w:rsid w:val="00513E4A"/>
    <w:rPr>
      <w:rFonts w:ascii="宋体" w:eastAsia="宋体" w:hAnsi="Courier New"/>
      <w:kern w:val="2"/>
      <w:sz w:val="32"/>
      <w:lang w:val="en-US" w:eastAsia="zh-CN" w:bidi="ar-SA"/>
    </w:rPr>
  </w:style>
  <w:style w:type="character" w:customStyle="1" w:styleId="HTMLChar">
    <w:name w:val="HTML 预设格式 Char"/>
    <w:link w:val="HTML"/>
    <w:qFormat/>
    <w:rsid w:val="00513E4A"/>
    <w:rPr>
      <w:rFonts w:ascii="Arial Unicode MS" w:eastAsia="Arial Unicode MS" w:hAnsi="Arial Unicode MS"/>
      <w:color w:val="000000"/>
      <w:lang w:val="en-US" w:eastAsia="zh-CN" w:bidi="ar-SA"/>
    </w:rPr>
  </w:style>
  <w:style w:type="character" w:customStyle="1" w:styleId="Char3">
    <w:name w:val="纯文本 Char"/>
    <w:link w:val="ad"/>
    <w:qFormat/>
    <w:rsid w:val="00513E4A"/>
    <w:rPr>
      <w:rFonts w:ascii="宋体" w:eastAsia="宋体" w:hAnsi="Courier New"/>
      <w:kern w:val="2"/>
      <w:sz w:val="21"/>
      <w:lang w:val="en-US" w:eastAsia="zh-CN" w:bidi="ar-SA"/>
    </w:rPr>
  </w:style>
  <w:style w:type="character" w:customStyle="1" w:styleId="Chare">
    <w:name w:val="正文文字首行缩进 Char"/>
    <w:qFormat/>
    <w:rsid w:val="00513E4A"/>
    <w:rPr>
      <w:kern w:val="2"/>
      <w:sz w:val="21"/>
      <w:szCs w:val="24"/>
    </w:rPr>
  </w:style>
  <w:style w:type="character" w:customStyle="1" w:styleId="Char">
    <w:name w:val="正文文本 Char"/>
    <w:link w:val="a4"/>
    <w:qFormat/>
    <w:rsid w:val="00513E4A"/>
    <w:rPr>
      <w:rFonts w:eastAsia="宋体"/>
      <w:b/>
      <w:bCs/>
      <w:kern w:val="2"/>
      <w:sz w:val="24"/>
      <w:szCs w:val="24"/>
      <w:lang w:val="en-US" w:eastAsia="zh-CN" w:bidi="ar-SA"/>
    </w:rPr>
  </w:style>
  <w:style w:type="character" w:customStyle="1" w:styleId="2Char1">
    <w:name w:val="正文文本缩进 2 Char"/>
    <w:link w:val="21"/>
    <w:qFormat/>
    <w:rsid w:val="00513E4A"/>
    <w:rPr>
      <w:rFonts w:ascii="宋体" w:eastAsia="宋体" w:hAnsi="宋体"/>
      <w:kern w:val="2"/>
      <w:sz w:val="21"/>
      <w:szCs w:val="24"/>
      <w:lang w:val="en-US" w:eastAsia="zh-CN" w:bidi="ar-SA"/>
    </w:rPr>
  </w:style>
  <w:style w:type="character" w:customStyle="1" w:styleId="Char7">
    <w:name w:val="页眉 Char"/>
    <w:link w:val="af1"/>
    <w:uiPriority w:val="99"/>
    <w:qFormat/>
    <w:rsid w:val="00513E4A"/>
    <w:rPr>
      <w:rFonts w:eastAsia="宋体"/>
      <w:kern w:val="2"/>
      <w:sz w:val="18"/>
      <w:szCs w:val="18"/>
      <w:lang w:val="en-US" w:eastAsia="zh-CN" w:bidi="ar-SA"/>
    </w:rPr>
  </w:style>
  <w:style w:type="character" w:customStyle="1" w:styleId="3Char0">
    <w:name w:val="正文文本缩进 3 Char"/>
    <w:link w:val="33"/>
    <w:qFormat/>
    <w:rsid w:val="00513E4A"/>
    <w:rPr>
      <w:rFonts w:ascii="宋体" w:eastAsia="宋体"/>
      <w:b/>
      <w:bCs/>
      <w:kern w:val="2"/>
      <w:sz w:val="24"/>
      <w:szCs w:val="24"/>
      <w:lang w:val="en-US" w:eastAsia="zh-CN" w:bidi="ar-SA"/>
    </w:rPr>
  </w:style>
  <w:style w:type="character" w:customStyle="1" w:styleId="2Char0">
    <w:name w:val="正文文本 2 Char"/>
    <w:link w:val="20"/>
    <w:qFormat/>
    <w:rsid w:val="00513E4A"/>
    <w:rPr>
      <w:rFonts w:eastAsia="宋体"/>
      <w:kern w:val="2"/>
      <w:sz w:val="24"/>
      <w:szCs w:val="24"/>
      <w:lang w:val="en-US" w:eastAsia="zh-CN" w:bidi="ar-SA"/>
    </w:rPr>
  </w:style>
  <w:style w:type="character" w:customStyle="1" w:styleId="Char6">
    <w:name w:val="页脚 Char"/>
    <w:link w:val="af0"/>
    <w:qFormat/>
    <w:rsid w:val="00513E4A"/>
    <w:rPr>
      <w:rFonts w:eastAsia="宋体"/>
      <w:kern w:val="2"/>
      <w:sz w:val="18"/>
      <w:szCs w:val="18"/>
      <w:lang w:val="en-US" w:eastAsia="zh-CN" w:bidi="ar-SA"/>
    </w:rPr>
  </w:style>
  <w:style w:type="character" w:customStyle="1" w:styleId="3Char">
    <w:name w:val="正文文本 3 Char"/>
    <w:link w:val="31"/>
    <w:qFormat/>
    <w:rsid w:val="00513E4A"/>
    <w:rPr>
      <w:rFonts w:eastAsia="宋体"/>
      <w:kern w:val="2"/>
      <w:sz w:val="16"/>
      <w:szCs w:val="16"/>
      <w:lang w:val="en-US" w:eastAsia="zh-CN" w:bidi="ar-SA"/>
    </w:rPr>
  </w:style>
  <w:style w:type="character" w:customStyle="1" w:styleId="Char5">
    <w:name w:val="批注框文本 Char"/>
    <w:link w:val="af"/>
    <w:semiHidden/>
    <w:qFormat/>
    <w:rsid w:val="00513E4A"/>
    <w:rPr>
      <w:rFonts w:eastAsia="宋体"/>
      <w:kern w:val="2"/>
      <w:sz w:val="18"/>
      <w:szCs w:val="18"/>
      <w:lang w:val="en-US" w:eastAsia="zh-CN" w:bidi="ar-SA"/>
    </w:rPr>
  </w:style>
  <w:style w:type="paragraph" w:customStyle="1" w:styleId="14">
    <w:name w:val="样式1"/>
    <w:basedOn w:val="af4"/>
    <w:qFormat/>
    <w:rsid w:val="00513E4A"/>
    <w:pPr>
      <w:spacing w:before="120" w:after="120"/>
    </w:pPr>
    <w:rPr>
      <w:rFonts w:eastAsia="黑体"/>
      <w:b w:val="0"/>
      <w:sz w:val="30"/>
      <w:szCs w:val="21"/>
    </w:rPr>
  </w:style>
  <w:style w:type="paragraph" w:customStyle="1" w:styleId="23">
    <w:name w:val="样式2"/>
    <w:basedOn w:val="af4"/>
    <w:next w:val="14"/>
    <w:qFormat/>
    <w:rsid w:val="00513E4A"/>
    <w:pPr>
      <w:spacing w:before="120" w:after="120"/>
    </w:pPr>
    <w:rPr>
      <w:rFonts w:eastAsia="黑体"/>
      <w:b w:val="0"/>
      <w:sz w:val="30"/>
      <w:szCs w:val="30"/>
    </w:rPr>
  </w:style>
  <w:style w:type="character" w:customStyle="1" w:styleId="3CharChar">
    <w:name w:val="标题 3 Char Char"/>
    <w:qFormat/>
    <w:rsid w:val="00513E4A"/>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qFormat/>
    <w:rsid w:val="00513E4A"/>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qFormat/>
    <w:rsid w:val="00513E4A"/>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qFormat/>
    <w:rsid w:val="00513E4A"/>
    <w:pPr>
      <w:spacing w:line="360" w:lineRule="auto"/>
      <w:ind w:firstLineChars="200" w:firstLine="200"/>
    </w:pPr>
    <w:rPr>
      <w:szCs w:val="20"/>
    </w:rPr>
  </w:style>
  <w:style w:type="paragraph" w:customStyle="1" w:styleId="a1">
    <w:name w:val="设计依据"/>
    <w:basedOn w:val="a4"/>
    <w:qFormat/>
    <w:rsid w:val="00513E4A"/>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qFormat/>
    <w:rsid w:val="00513E4A"/>
    <w:pPr>
      <w:numPr>
        <w:numId w:val="4"/>
      </w:numPr>
      <w:spacing w:line="360" w:lineRule="auto"/>
    </w:pPr>
    <w:rPr>
      <w:rFonts w:ascii="仿宋_GB2312" w:eastAsia="仿宋_GB2312" w:hAnsi="宋体"/>
      <w:color w:val="000000"/>
      <w:sz w:val="28"/>
      <w:szCs w:val="28"/>
    </w:rPr>
  </w:style>
  <w:style w:type="paragraph" w:customStyle="1" w:styleId="42">
    <w:name w:val="样式4"/>
    <w:basedOn w:val="a3"/>
    <w:qFormat/>
    <w:rsid w:val="00513E4A"/>
    <w:pPr>
      <w:tabs>
        <w:tab w:val="left" w:pos="842"/>
      </w:tabs>
      <w:spacing w:line="360" w:lineRule="auto"/>
      <w:ind w:left="842" w:hanging="420"/>
    </w:pPr>
    <w:rPr>
      <w:sz w:val="24"/>
    </w:rPr>
  </w:style>
  <w:style w:type="paragraph" w:customStyle="1" w:styleId="aff4">
    <w:name w:val="文字"/>
    <w:basedOn w:val="a3"/>
    <w:qFormat/>
    <w:rsid w:val="00513E4A"/>
    <w:pPr>
      <w:tabs>
        <w:tab w:val="left" w:pos="8520"/>
      </w:tabs>
      <w:spacing w:line="312" w:lineRule="auto"/>
      <w:ind w:right="-210" w:firstLine="556"/>
    </w:pPr>
    <w:rPr>
      <w:rFonts w:ascii="宋体"/>
      <w:sz w:val="28"/>
      <w:szCs w:val="20"/>
    </w:rPr>
  </w:style>
  <w:style w:type="paragraph" w:customStyle="1" w:styleId="----">
    <w:name w:val="--规划-表格-居左"/>
    <w:basedOn w:val="--"/>
    <w:qFormat/>
    <w:rsid w:val="00513E4A"/>
    <w:pPr>
      <w:spacing w:line="240" w:lineRule="auto"/>
      <w:ind w:firstLineChars="0" w:firstLine="0"/>
    </w:pPr>
    <w:rPr>
      <w:sz w:val="20"/>
    </w:rPr>
  </w:style>
  <w:style w:type="paragraph" w:customStyle="1" w:styleId="----0">
    <w:name w:val="--规划-表格-居中"/>
    <w:basedOn w:val="--"/>
    <w:qFormat/>
    <w:rsid w:val="00513E4A"/>
    <w:pPr>
      <w:spacing w:line="240" w:lineRule="auto"/>
      <w:ind w:firstLineChars="0" w:firstLine="0"/>
      <w:jc w:val="center"/>
    </w:pPr>
    <w:rPr>
      <w:sz w:val="20"/>
    </w:rPr>
  </w:style>
  <w:style w:type="paragraph" w:customStyle="1" w:styleId="--0">
    <w:name w:val="--编号内缩进"/>
    <w:basedOn w:val="a3"/>
    <w:qFormat/>
    <w:rsid w:val="00513E4A"/>
    <w:pPr>
      <w:spacing w:line="360" w:lineRule="auto"/>
      <w:ind w:left="420" w:firstLineChars="200" w:firstLine="200"/>
    </w:pPr>
    <w:rPr>
      <w:szCs w:val="21"/>
    </w:rPr>
  </w:style>
  <w:style w:type="paragraph" w:customStyle="1" w:styleId="---">
    <w:name w:val="--规划-题注"/>
    <w:basedOn w:val="a3"/>
    <w:next w:val="--"/>
    <w:qFormat/>
    <w:rsid w:val="00513E4A"/>
    <w:pPr>
      <w:spacing w:line="360" w:lineRule="auto"/>
      <w:jc w:val="center"/>
    </w:pPr>
    <w:rPr>
      <w:rFonts w:eastAsia="黑体"/>
    </w:rPr>
  </w:style>
  <w:style w:type="paragraph" w:customStyle="1" w:styleId="---0">
    <w:name w:val="--规划-图和表"/>
    <w:next w:val="--"/>
    <w:qFormat/>
    <w:rsid w:val="00513E4A"/>
    <w:pPr>
      <w:jc w:val="center"/>
    </w:pPr>
    <w:rPr>
      <w:kern w:val="2"/>
      <w:sz w:val="21"/>
    </w:rPr>
  </w:style>
  <w:style w:type="paragraph" w:customStyle="1" w:styleId="---1">
    <w:name w:val="--规划-小标题"/>
    <w:basedOn w:val="a3"/>
    <w:next w:val="--"/>
    <w:qFormat/>
    <w:rsid w:val="00513E4A"/>
    <w:pPr>
      <w:keepNext/>
      <w:keepLines/>
      <w:spacing w:line="360" w:lineRule="auto"/>
      <w:outlineLvl w:val="4"/>
    </w:pPr>
    <w:rPr>
      <w:rFonts w:eastAsia="黑体"/>
    </w:rPr>
  </w:style>
  <w:style w:type="paragraph" w:customStyle="1" w:styleId="--Char">
    <w:name w:val="--规划正文 Char"/>
    <w:basedOn w:val="a3"/>
    <w:qFormat/>
    <w:rsid w:val="00513E4A"/>
    <w:pPr>
      <w:spacing w:line="360" w:lineRule="auto"/>
      <w:ind w:firstLineChars="200" w:firstLine="200"/>
    </w:pPr>
    <w:rPr>
      <w:sz w:val="24"/>
    </w:rPr>
  </w:style>
  <w:style w:type="paragraph" w:customStyle="1" w:styleId="aff5">
    <w:name w:val="缺省文本"/>
    <w:basedOn w:val="a3"/>
    <w:qFormat/>
    <w:rsid w:val="00513E4A"/>
    <w:pPr>
      <w:autoSpaceDE w:val="0"/>
      <w:autoSpaceDN w:val="0"/>
      <w:adjustRightInd w:val="0"/>
      <w:jc w:val="left"/>
    </w:pPr>
    <w:rPr>
      <w:kern w:val="0"/>
    </w:rPr>
  </w:style>
  <w:style w:type="paragraph" w:customStyle="1" w:styleId="aff6">
    <w:name w:val="封面文档标题"/>
    <w:basedOn w:val="a3"/>
    <w:qFormat/>
    <w:rsid w:val="00513E4A"/>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sid w:val="00513E4A"/>
    <w:rPr>
      <w:rFonts w:eastAsia="宋体"/>
      <w:kern w:val="2"/>
      <w:sz w:val="24"/>
      <w:szCs w:val="24"/>
      <w:lang w:val="en-US" w:eastAsia="zh-CN" w:bidi="ar-SA"/>
    </w:rPr>
  </w:style>
  <w:style w:type="paragraph" w:customStyle="1" w:styleId="3">
    <w:name w:val="样式3"/>
    <w:basedOn w:val="10"/>
    <w:qFormat/>
    <w:rsid w:val="00513E4A"/>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qFormat/>
    <w:rsid w:val="00513E4A"/>
    <w:rPr>
      <w:rFonts w:eastAsia="宋体"/>
      <w:kern w:val="2"/>
      <w:sz w:val="21"/>
      <w:lang w:val="en-US" w:eastAsia="zh-CN" w:bidi="ar-SA"/>
    </w:rPr>
  </w:style>
  <w:style w:type="paragraph" w:customStyle="1" w:styleId="word">
    <w:name w:val="word"/>
    <w:basedOn w:val="a3"/>
    <w:qFormat/>
    <w:rsid w:val="00513E4A"/>
    <w:pPr>
      <w:widowControl/>
      <w:spacing w:before="100" w:beforeAutospacing="1" w:after="100" w:afterAutospacing="1" w:line="301" w:lineRule="atLeast"/>
      <w:jc w:val="left"/>
    </w:pPr>
    <w:rPr>
      <w:rFonts w:ascii="ˎ̥" w:hAnsi="ˎ̥"/>
      <w:color w:val="000000"/>
      <w:kern w:val="0"/>
      <w:sz w:val="20"/>
      <w:szCs w:val="20"/>
    </w:rPr>
  </w:style>
  <w:style w:type="paragraph" w:customStyle="1" w:styleId="aff7">
    <w:name w:val="列表项目"/>
    <w:basedOn w:val="a3"/>
    <w:qFormat/>
    <w:rsid w:val="00513E4A"/>
    <w:pPr>
      <w:tabs>
        <w:tab w:val="left" w:pos="420"/>
        <w:tab w:val="left" w:pos="1080"/>
      </w:tabs>
      <w:spacing w:line="288" w:lineRule="auto"/>
      <w:ind w:left="1080" w:hanging="360"/>
    </w:pPr>
    <w:rPr>
      <w:sz w:val="24"/>
      <w:szCs w:val="20"/>
    </w:rPr>
  </w:style>
  <w:style w:type="character" w:customStyle="1" w:styleId="content1">
    <w:name w:val="content1"/>
    <w:qFormat/>
    <w:rsid w:val="00513E4A"/>
    <w:rPr>
      <w:rFonts w:ascii="??" w:hAnsi="??" w:hint="default"/>
      <w:sz w:val="16"/>
      <w:szCs w:val="16"/>
      <w:u w:val="none"/>
    </w:rPr>
  </w:style>
  <w:style w:type="character" w:customStyle="1" w:styleId="unnamed4">
    <w:name w:val="unnamed4"/>
    <w:basedOn w:val="a6"/>
    <w:qFormat/>
    <w:rsid w:val="00513E4A"/>
  </w:style>
  <w:style w:type="character" w:customStyle="1" w:styleId="font2">
    <w:name w:val="font2"/>
    <w:basedOn w:val="a6"/>
    <w:qFormat/>
    <w:rsid w:val="00513E4A"/>
  </w:style>
  <w:style w:type="character" w:customStyle="1" w:styleId="font41">
    <w:name w:val="font41"/>
    <w:qFormat/>
    <w:rsid w:val="00513E4A"/>
    <w:rPr>
      <w:color w:val="000000"/>
      <w:spacing w:val="260"/>
      <w:sz w:val="18"/>
      <w:szCs w:val="18"/>
      <w:u w:val="none"/>
    </w:rPr>
  </w:style>
  <w:style w:type="paragraph" w:customStyle="1" w:styleId="aff8">
    <w:name w:val="正文(首行缩进)"/>
    <w:qFormat/>
    <w:rsid w:val="00513E4A"/>
    <w:pPr>
      <w:spacing w:line="360" w:lineRule="auto"/>
      <w:ind w:firstLineChars="200" w:firstLine="488"/>
      <w:jc w:val="both"/>
    </w:pPr>
    <w:rPr>
      <w:rFonts w:eastAsia="仿宋_GB2312"/>
      <w:spacing w:val="2"/>
      <w:sz w:val="24"/>
      <w:szCs w:val="24"/>
    </w:rPr>
  </w:style>
  <w:style w:type="paragraph" w:customStyle="1" w:styleId="xl72">
    <w:name w:val="xl72"/>
    <w:basedOn w:val="a3"/>
    <w:qFormat/>
    <w:rsid w:val="00513E4A"/>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6"/>
    <w:qFormat/>
    <w:rsid w:val="00513E4A"/>
    <w:rPr>
      <w:rFonts w:eastAsia="宋体"/>
      <w:b/>
      <w:bCs/>
      <w:kern w:val="2"/>
      <w:sz w:val="21"/>
      <w:szCs w:val="24"/>
      <w:lang w:val="en-US" w:eastAsia="zh-CN" w:bidi="ar-SA"/>
    </w:rPr>
  </w:style>
  <w:style w:type="paragraph" w:customStyle="1" w:styleId="Charf">
    <w:name w:val="正文(首行缩进) Char"/>
    <w:qFormat/>
    <w:rsid w:val="00513E4A"/>
    <w:pPr>
      <w:spacing w:before="120" w:after="60" w:line="360" w:lineRule="auto"/>
      <w:ind w:firstLineChars="200" w:firstLine="200"/>
    </w:pPr>
    <w:rPr>
      <w:rFonts w:eastAsia="仿宋_GB2312"/>
      <w:spacing w:val="2"/>
      <w:kern w:val="24"/>
      <w:sz w:val="24"/>
      <w:szCs w:val="24"/>
    </w:rPr>
  </w:style>
  <w:style w:type="paragraph" w:customStyle="1" w:styleId="81">
    <w:name w:val="汉议细等线简8"/>
    <w:qFormat/>
    <w:rsid w:val="00513E4A"/>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qFormat/>
    <w:rsid w:val="00513E4A"/>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6"/>
    <w:qFormat/>
    <w:rsid w:val="00513E4A"/>
  </w:style>
  <w:style w:type="paragraph" w:customStyle="1" w:styleId="91">
    <w:name w:val="9"/>
    <w:basedOn w:val="a3"/>
    <w:next w:val="a5"/>
    <w:qFormat/>
    <w:rsid w:val="00513E4A"/>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6"/>
    <w:qFormat/>
    <w:rsid w:val="00513E4A"/>
  </w:style>
  <w:style w:type="paragraph" w:customStyle="1" w:styleId="82">
    <w:name w:val="8"/>
    <w:basedOn w:val="a3"/>
    <w:next w:val="ac"/>
    <w:qFormat/>
    <w:rsid w:val="00513E4A"/>
    <w:pPr>
      <w:spacing w:after="120"/>
      <w:ind w:leftChars="200" w:left="420"/>
    </w:pPr>
  </w:style>
  <w:style w:type="paragraph" w:customStyle="1" w:styleId="71">
    <w:name w:val="7"/>
    <w:basedOn w:val="a3"/>
    <w:qFormat/>
    <w:rsid w:val="00513E4A"/>
    <w:pPr>
      <w:autoSpaceDE w:val="0"/>
      <w:autoSpaceDN w:val="0"/>
      <w:adjustRightInd w:val="0"/>
      <w:spacing w:line="270" w:lineRule="atLeast"/>
      <w:jc w:val="left"/>
    </w:pPr>
    <w:rPr>
      <w:rFonts w:ascii="宋体"/>
      <w:kern w:val="0"/>
      <w:sz w:val="18"/>
      <w:szCs w:val="18"/>
    </w:rPr>
  </w:style>
  <w:style w:type="paragraph" w:customStyle="1" w:styleId="00">
    <w:name w:val="00"/>
    <w:basedOn w:val="a3"/>
    <w:qFormat/>
    <w:rsid w:val="00513E4A"/>
    <w:pPr>
      <w:autoSpaceDE w:val="0"/>
      <w:autoSpaceDN w:val="0"/>
      <w:adjustRightInd w:val="0"/>
      <w:jc w:val="left"/>
    </w:pPr>
    <w:rPr>
      <w:rFonts w:ascii="黑体" w:eastAsia="黑体"/>
      <w:b/>
      <w:bCs/>
      <w:kern w:val="0"/>
      <w:sz w:val="20"/>
      <w:szCs w:val="20"/>
    </w:rPr>
  </w:style>
  <w:style w:type="paragraph" w:customStyle="1" w:styleId="51">
    <w:name w:val="5"/>
    <w:basedOn w:val="a3"/>
    <w:qFormat/>
    <w:rsid w:val="00513E4A"/>
    <w:pPr>
      <w:autoSpaceDE w:val="0"/>
      <w:autoSpaceDN w:val="0"/>
      <w:adjustRightInd w:val="0"/>
      <w:jc w:val="left"/>
    </w:pPr>
    <w:rPr>
      <w:rFonts w:ascii="宋体"/>
      <w:b/>
      <w:bCs/>
      <w:kern w:val="0"/>
      <w:sz w:val="18"/>
      <w:szCs w:val="18"/>
    </w:rPr>
  </w:style>
  <w:style w:type="paragraph" w:customStyle="1" w:styleId="61">
    <w:name w:val="6"/>
    <w:basedOn w:val="51"/>
    <w:qFormat/>
    <w:rsid w:val="00513E4A"/>
    <w:pPr>
      <w:spacing w:line="270" w:lineRule="atLeast"/>
      <w:jc w:val="both"/>
    </w:pPr>
    <w:rPr>
      <w:b w:val="0"/>
      <w:bCs w:val="0"/>
    </w:rPr>
  </w:style>
  <w:style w:type="paragraph" w:customStyle="1" w:styleId="aff9">
    <w:name w:val="产品描述"/>
    <w:qFormat/>
    <w:rsid w:val="00513E4A"/>
    <w:pPr>
      <w:widowControl w:val="0"/>
      <w:autoSpaceDE w:val="0"/>
      <w:autoSpaceDN w:val="0"/>
      <w:adjustRightInd w:val="0"/>
      <w:spacing w:line="270" w:lineRule="atLeast"/>
      <w:ind w:firstLine="397"/>
      <w:jc w:val="both"/>
    </w:pPr>
    <w:rPr>
      <w:rFonts w:ascii="宋体"/>
      <w:sz w:val="18"/>
      <w:szCs w:val="18"/>
    </w:rPr>
  </w:style>
  <w:style w:type="paragraph" w:customStyle="1" w:styleId="affa">
    <w:name w:val="姜文清定义的正文"/>
    <w:basedOn w:val="a3"/>
    <w:qFormat/>
    <w:rsid w:val="00513E4A"/>
    <w:pPr>
      <w:spacing w:line="240" w:lineRule="atLeast"/>
      <w:ind w:firstLine="567"/>
    </w:pPr>
    <w:rPr>
      <w:szCs w:val="20"/>
    </w:rPr>
  </w:style>
  <w:style w:type="paragraph" w:customStyle="1" w:styleId="Default">
    <w:name w:val="Default"/>
    <w:qFormat/>
    <w:rsid w:val="00513E4A"/>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qFormat/>
    <w:rsid w:val="00513E4A"/>
    <w:pPr>
      <w:spacing w:line="200" w:lineRule="atLeast"/>
    </w:pPr>
    <w:rPr>
      <w:rFonts w:ascii="Arial" w:eastAsia="宋体" w:hAnsi="Arial" w:cs="Times New Roman"/>
      <w:color w:val="auto"/>
    </w:rPr>
  </w:style>
  <w:style w:type="paragraph" w:customStyle="1" w:styleId="NormalParagraph">
    <w:name w:val="Normal Paragraph"/>
    <w:basedOn w:val="a3"/>
    <w:qFormat/>
    <w:rsid w:val="00513E4A"/>
    <w:pPr>
      <w:widowControl/>
      <w:spacing w:before="120" w:line="360" w:lineRule="auto"/>
      <w:ind w:firstLine="425"/>
    </w:pPr>
    <w:rPr>
      <w:kern w:val="0"/>
      <w:sz w:val="24"/>
    </w:rPr>
  </w:style>
  <w:style w:type="character" w:customStyle="1" w:styleId="blue">
    <w:name w:val="blue"/>
    <w:basedOn w:val="a6"/>
    <w:qFormat/>
    <w:rsid w:val="00513E4A"/>
  </w:style>
  <w:style w:type="paragraph" w:customStyle="1" w:styleId="blue1">
    <w:name w:val="blue1"/>
    <w:basedOn w:val="a3"/>
    <w:qFormat/>
    <w:rsid w:val="00513E4A"/>
    <w:pPr>
      <w:widowControl/>
      <w:spacing w:before="100" w:beforeAutospacing="1" w:after="100" w:afterAutospacing="1"/>
      <w:jc w:val="left"/>
    </w:pPr>
    <w:rPr>
      <w:rFonts w:ascii="宋体" w:hAnsi="宋体" w:cs="宋体"/>
      <w:kern w:val="0"/>
      <w:sz w:val="24"/>
    </w:rPr>
  </w:style>
  <w:style w:type="character" w:customStyle="1" w:styleId="font">
    <w:name w:val="font"/>
    <w:basedOn w:val="a6"/>
    <w:qFormat/>
    <w:rsid w:val="00513E4A"/>
  </w:style>
  <w:style w:type="character" w:customStyle="1" w:styleId="font11">
    <w:name w:val="font11"/>
    <w:qFormat/>
    <w:rsid w:val="00513E4A"/>
    <w:rPr>
      <w:rFonts w:ascii="ˎ̥" w:hAnsi="ˎ̥" w:hint="default"/>
    </w:rPr>
  </w:style>
  <w:style w:type="paragraph" w:customStyle="1" w:styleId="a14">
    <w:name w:val="a14"/>
    <w:basedOn w:val="a3"/>
    <w:qFormat/>
    <w:rsid w:val="00513E4A"/>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6"/>
    <w:qFormat/>
    <w:rsid w:val="00513E4A"/>
  </w:style>
  <w:style w:type="character" w:customStyle="1" w:styleId="prodheadlines">
    <w:name w:val="prodheadlines"/>
    <w:basedOn w:val="a6"/>
    <w:qFormat/>
    <w:rsid w:val="00513E4A"/>
  </w:style>
  <w:style w:type="character" w:customStyle="1" w:styleId="text">
    <w:name w:val="text"/>
    <w:basedOn w:val="a6"/>
    <w:qFormat/>
    <w:rsid w:val="00513E4A"/>
  </w:style>
  <w:style w:type="paragraph" w:customStyle="1" w:styleId="text1">
    <w:name w:val="text1"/>
    <w:basedOn w:val="a3"/>
    <w:qFormat/>
    <w:rsid w:val="00513E4A"/>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qFormat/>
    <w:rsid w:val="00513E4A"/>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qFormat/>
    <w:rsid w:val="00513E4A"/>
    <w:pPr>
      <w:widowControl/>
      <w:pBdr>
        <w:top w:val="single" w:sz="6" w:space="1" w:color="auto"/>
      </w:pBdr>
      <w:jc w:val="center"/>
    </w:pPr>
    <w:rPr>
      <w:rFonts w:ascii="Arial" w:hAnsi="Arial" w:cs="Arial"/>
      <w:vanish/>
      <w:kern w:val="0"/>
      <w:sz w:val="16"/>
      <w:szCs w:val="16"/>
    </w:rPr>
  </w:style>
  <w:style w:type="paragraph" w:customStyle="1" w:styleId="affb">
    <w:name w:val="正文样式"/>
    <w:basedOn w:val="a3"/>
    <w:qFormat/>
    <w:rsid w:val="00513E4A"/>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qFormat/>
    <w:rsid w:val="00513E4A"/>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c">
    <w:name w:val="段落正文"/>
    <w:basedOn w:val="ad"/>
    <w:qFormat/>
    <w:rsid w:val="00513E4A"/>
    <w:pPr>
      <w:ind w:firstLineChars="200" w:firstLine="560"/>
    </w:pPr>
    <w:rPr>
      <w:sz w:val="28"/>
    </w:rPr>
  </w:style>
  <w:style w:type="character" w:customStyle="1" w:styleId="gray6">
    <w:name w:val="gray6"/>
    <w:basedOn w:val="a6"/>
    <w:qFormat/>
    <w:rsid w:val="00513E4A"/>
  </w:style>
  <w:style w:type="character" w:customStyle="1" w:styleId="style9">
    <w:name w:val="style9"/>
    <w:basedOn w:val="a6"/>
    <w:qFormat/>
    <w:rsid w:val="00513E4A"/>
  </w:style>
  <w:style w:type="paragraph" w:customStyle="1" w:styleId="24">
    <w:name w:val="2册标题4"/>
    <w:basedOn w:val="a3"/>
    <w:next w:val="a3"/>
    <w:qFormat/>
    <w:rsid w:val="00513E4A"/>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6"/>
    <w:qFormat/>
    <w:rsid w:val="00513E4A"/>
  </w:style>
  <w:style w:type="paragraph" w:customStyle="1" w:styleId="style2">
    <w:name w:val="style2"/>
    <w:basedOn w:val="a3"/>
    <w:qFormat/>
    <w:rsid w:val="00513E4A"/>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qFormat/>
    <w:rsid w:val="00513E4A"/>
    <w:pPr>
      <w:jc w:val="left"/>
    </w:pPr>
    <w:rPr>
      <w:rFonts w:ascii="Tahoma" w:hAnsi="Tahoma"/>
      <w:sz w:val="24"/>
      <w:szCs w:val="20"/>
    </w:rPr>
  </w:style>
  <w:style w:type="paragraph" w:customStyle="1" w:styleId="1">
    <w:name w:val="编号1"/>
    <w:basedOn w:val="a3"/>
    <w:qFormat/>
    <w:rsid w:val="00513E4A"/>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qFormat/>
    <w:rsid w:val="00513E4A"/>
    <w:pPr>
      <w:widowControl/>
      <w:spacing w:line="400" w:lineRule="exact"/>
      <w:jc w:val="center"/>
    </w:pPr>
    <w:rPr>
      <w:rFonts w:ascii="Verdana" w:hAnsi="Verdana"/>
      <w:kern w:val="0"/>
      <w:szCs w:val="20"/>
      <w:lang w:eastAsia="en-US"/>
    </w:rPr>
  </w:style>
  <w:style w:type="paragraph" w:customStyle="1" w:styleId="font0">
    <w:name w:val="font0"/>
    <w:basedOn w:val="a3"/>
    <w:qFormat/>
    <w:rsid w:val="00513E4A"/>
    <w:pPr>
      <w:widowControl/>
      <w:spacing w:before="100" w:beforeAutospacing="1" w:after="100" w:afterAutospacing="1"/>
      <w:jc w:val="left"/>
    </w:pPr>
    <w:rPr>
      <w:rFonts w:ascii="宋体" w:hAnsi="宋体" w:hint="eastAsia"/>
      <w:kern w:val="0"/>
      <w:sz w:val="24"/>
    </w:rPr>
  </w:style>
  <w:style w:type="paragraph" w:customStyle="1" w:styleId="font5">
    <w:name w:val="font5"/>
    <w:basedOn w:val="a3"/>
    <w:qFormat/>
    <w:rsid w:val="00513E4A"/>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qFormat/>
    <w:rsid w:val="00513E4A"/>
    <w:pPr>
      <w:widowControl/>
      <w:spacing w:before="100" w:beforeAutospacing="1" w:after="100" w:afterAutospacing="1"/>
      <w:jc w:val="left"/>
    </w:pPr>
    <w:rPr>
      <w:kern w:val="0"/>
      <w:sz w:val="24"/>
    </w:rPr>
  </w:style>
  <w:style w:type="paragraph" w:customStyle="1" w:styleId="xl24">
    <w:name w:val="xl24"/>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d">
    <w:name w:val="表格字"/>
    <w:basedOn w:val="a3"/>
    <w:qFormat/>
    <w:rsid w:val="00513E4A"/>
    <w:pPr>
      <w:adjustRightInd w:val="0"/>
      <w:jc w:val="center"/>
    </w:pPr>
    <w:rPr>
      <w:rFonts w:ascii="宋体"/>
      <w:sz w:val="24"/>
      <w:szCs w:val="20"/>
    </w:rPr>
  </w:style>
  <w:style w:type="character" w:customStyle="1" w:styleId="affe">
    <w:name w:val="样式 小三 加粗"/>
    <w:qFormat/>
    <w:rsid w:val="00513E4A"/>
    <w:rPr>
      <w:rFonts w:eastAsia="宋体"/>
      <w:b/>
      <w:bCs/>
      <w:sz w:val="32"/>
    </w:rPr>
  </w:style>
  <w:style w:type="paragraph" w:customStyle="1" w:styleId="xl28">
    <w:name w:val="xl28"/>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rsid w:val="00513E4A"/>
    <w:pPr>
      <w:widowControl w:val="0"/>
      <w:adjustRightInd w:val="0"/>
      <w:spacing w:line="312" w:lineRule="atLeast"/>
      <w:jc w:val="both"/>
      <w:textAlignment w:val="baseline"/>
    </w:pPr>
    <w:rPr>
      <w:rFonts w:ascii="宋体"/>
      <w:sz w:val="24"/>
    </w:rPr>
  </w:style>
  <w:style w:type="paragraph" w:customStyle="1" w:styleId="CharCharChar">
    <w:name w:val="Char Char Char"/>
    <w:basedOn w:val="a3"/>
    <w:qFormat/>
    <w:rsid w:val="00513E4A"/>
    <w:rPr>
      <w:rFonts w:ascii="Tahoma" w:hAnsi="Tahoma"/>
      <w:sz w:val="24"/>
      <w:szCs w:val="20"/>
    </w:rPr>
  </w:style>
  <w:style w:type="paragraph" w:customStyle="1" w:styleId="Char20">
    <w:name w:val="Char2"/>
    <w:basedOn w:val="a3"/>
    <w:qFormat/>
    <w:rsid w:val="00513E4A"/>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6"/>
    <w:qFormat/>
    <w:rsid w:val="00513E4A"/>
  </w:style>
  <w:style w:type="paragraph" w:customStyle="1" w:styleId="afff">
    <w:name w:val="缩进正文"/>
    <w:basedOn w:val="a3"/>
    <w:link w:val="Charf0"/>
    <w:qFormat/>
    <w:rsid w:val="00513E4A"/>
    <w:pPr>
      <w:ind w:firstLineChars="200" w:firstLine="560"/>
    </w:pPr>
    <w:rPr>
      <w:rFonts w:eastAsia="仿宋_GB2312" w:cs="宋体"/>
      <w:sz w:val="28"/>
      <w:szCs w:val="20"/>
    </w:rPr>
  </w:style>
  <w:style w:type="character" w:customStyle="1" w:styleId="Charf0">
    <w:name w:val="缩进正文 Char"/>
    <w:link w:val="afff"/>
    <w:qFormat/>
    <w:rsid w:val="00513E4A"/>
    <w:rPr>
      <w:rFonts w:eastAsia="仿宋_GB2312" w:cs="宋体"/>
      <w:kern w:val="2"/>
      <w:sz w:val="28"/>
      <w:lang w:val="en-US" w:eastAsia="zh-CN" w:bidi="ar-SA"/>
    </w:rPr>
  </w:style>
  <w:style w:type="paragraph" w:customStyle="1" w:styleId="15">
    <w:name w:val="列出段落1"/>
    <w:basedOn w:val="a3"/>
    <w:qFormat/>
    <w:rsid w:val="00513E4A"/>
    <w:pPr>
      <w:ind w:firstLineChars="200" w:firstLine="420"/>
    </w:pPr>
    <w:rPr>
      <w:rFonts w:ascii="Calibri" w:hAnsi="Calibri" w:cs="Calibri"/>
      <w:szCs w:val="21"/>
    </w:rPr>
  </w:style>
  <w:style w:type="character" w:customStyle="1" w:styleId="Char1">
    <w:name w:val="批注文字 Char"/>
    <w:basedOn w:val="a6"/>
    <w:link w:val="ab"/>
    <w:qFormat/>
    <w:rsid w:val="00513E4A"/>
    <w:rPr>
      <w:rFonts w:ascii="宋体"/>
      <w:sz w:val="34"/>
    </w:rPr>
  </w:style>
  <w:style w:type="character" w:customStyle="1" w:styleId="Chara">
    <w:name w:val="批注主题 Char"/>
    <w:basedOn w:val="Char1"/>
    <w:link w:val="af5"/>
    <w:qFormat/>
    <w:rsid w:val="00513E4A"/>
    <w:rPr>
      <w:rFonts w:ascii="宋体"/>
      <w:sz w:val="34"/>
    </w:rPr>
  </w:style>
  <w:style w:type="paragraph" w:customStyle="1" w:styleId="afff0">
    <w:name w:val="评价"/>
    <w:basedOn w:val="a3"/>
    <w:qFormat/>
    <w:rsid w:val="00513E4A"/>
    <w:pPr>
      <w:spacing w:afterLines="20"/>
      <w:ind w:firstLineChars="200" w:firstLine="1446"/>
    </w:pPr>
    <w:rPr>
      <w:rFonts w:ascii="Calibri" w:hAnsi="Calibri"/>
      <w:sz w:val="24"/>
    </w:rPr>
  </w:style>
  <w:style w:type="paragraph" w:customStyle="1" w:styleId="16">
    <w:name w:val="修订1"/>
    <w:hidden/>
    <w:uiPriority w:val="99"/>
    <w:semiHidden/>
    <w:qFormat/>
    <w:rsid w:val="00513E4A"/>
    <w:rPr>
      <w:kern w:val="2"/>
      <w:sz w:val="21"/>
      <w:szCs w:val="24"/>
    </w:rPr>
  </w:style>
  <w:style w:type="character" w:customStyle="1" w:styleId="alt-edited1">
    <w:name w:val="alt-edited1"/>
    <w:qFormat/>
    <w:rsid w:val="00513E4A"/>
    <w:rPr>
      <w:color w:val="4D90F0"/>
    </w:rPr>
  </w:style>
  <w:style w:type="paragraph" w:customStyle="1" w:styleId="toc14">
    <w:name w:val="toc 14"/>
    <w:next w:val="a3"/>
    <w:qFormat/>
    <w:rsid w:val="00513E4A"/>
    <w:pPr>
      <w:wordWrap w:val="0"/>
      <w:jc w:val="both"/>
    </w:pPr>
    <w:rPr>
      <w:rFonts w:ascii="Calibri" w:hAnsi="Calibri"/>
      <w:sz w:val="21"/>
    </w:rPr>
  </w:style>
  <w:style w:type="character" w:customStyle="1" w:styleId="Char12">
    <w:name w:val="文档结构图 Char1"/>
    <w:semiHidden/>
    <w:qFormat/>
    <w:rsid w:val="00513E4A"/>
    <w:rPr>
      <w:sz w:val="20"/>
    </w:rPr>
  </w:style>
  <w:style w:type="character" w:customStyle="1" w:styleId="Charf1">
    <w:name w:val="文档结构图 Char"/>
    <w:semiHidden/>
    <w:qFormat/>
    <w:rsid w:val="00513E4A"/>
    <w:rPr>
      <w:sz w:val="20"/>
    </w:rPr>
  </w:style>
  <w:style w:type="character" w:customStyle="1" w:styleId="shorttext">
    <w:name w:val="short_text"/>
    <w:basedOn w:val="a6"/>
    <w:qFormat/>
    <w:rsid w:val="00513E4A"/>
    <w:rPr>
      <w:sz w:val="20"/>
    </w:rPr>
  </w:style>
  <w:style w:type="character" w:customStyle="1" w:styleId="Char13">
    <w:name w:val="标题 Char1"/>
    <w:qFormat/>
    <w:rsid w:val="00513E4A"/>
    <w:rPr>
      <w:b/>
      <w:sz w:val="20"/>
    </w:rPr>
  </w:style>
  <w:style w:type="character" w:customStyle="1" w:styleId="3Char10">
    <w:name w:val="正文文本缩进 3 Char1"/>
    <w:semiHidden/>
    <w:qFormat/>
    <w:rsid w:val="00513E4A"/>
    <w:rPr>
      <w:sz w:val="20"/>
    </w:rPr>
  </w:style>
  <w:style w:type="character" w:customStyle="1" w:styleId="font21">
    <w:name w:val="font21"/>
    <w:qFormat/>
    <w:rsid w:val="00513E4A"/>
    <w:rPr>
      <w:color w:val="FF0000"/>
      <w:sz w:val="20"/>
      <w:u w:val="none"/>
    </w:rPr>
  </w:style>
  <w:style w:type="character" w:customStyle="1" w:styleId="17">
    <w:name w:val="不明显强调1"/>
    <w:qFormat/>
    <w:rsid w:val="00513E4A"/>
    <w:rPr>
      <w:i/>
      <w:sz w:val="20"/>
    </w:rPr>
  </w:style>
  <w:style w:type="character" w:customStyle="1" w:styleId="font71">
    <w:name w:val="font71"/>
    <w:qFormat/>
    <w:rsid w:val="00513E4A"/>
    <w:rPr>
      <w:sz w:val="20"/>
      <w:u w:val="none"/>
    </w:rPr>
  </w:style>
  <w:style w:type="character" w:customStyle="1" w:styleId="Char14">
    <w:name w:val="页眉 Char1"/>
    <w:semiHidden/>
    <w:qFormat/>
    <w:rsid w:val="00513E4A"/>
    <w:rPr>
      <w:sz w:val="20"/>
    </w:rPr>
  </w:style>
  <w:style w:type="character" w:customStyle="1" w:styleId="2Char10">
    <w:name w:val="正文文本缩进 2 Char1"/>
    <w:semiHidden/>
    <w:qFormat/>
    <w:rsid w:val="00513E4A"/>
    <w:rPr>
      <w:sz w:val="20"/>
    </w:rPr>
  </w:style>
  <w:style w:type="character" w:customStyle="1" w:styleId="font61">
    <w:name w:val="font61"/>
    <w:qFormat/>
    <w:rsid w:val="00513E4A"/>
    <w:rPr>
      <w:sz w:val="20"/>
      <w:u w:val="none"/>
    </w:rPr>
  </w:style>
  <w:style w:type="character" w:customStyle="1" w:styleId="Char15">
    <w:name w:val="纯文本 Char1"/>
    <w:semiHidden/>
    <w:qFormat/>
    <w:rsid w:val="00513E4A"/>
    <w:rPr>
      <w:sz w:val="20"/>
    </w:rPr>
  </w:style>
  <w:style w:type="character" w:customStyle="1" w:styleId="3Char11">
    <w:name w:val="正文文本 3 Char1"/>
    <w:semiHidden/>
    <w:qFormat/>
    <w:rsid w:val="00513E4A"/>
    <w:rPr>
      <w:sz w:val="20"/>
    </w:rPr>
  </w:style>
  <w:style w:type="character" w:customStyle="1" w:styleId="Char16">
    <w:name w:val="正文文本缩进 Char1"/>
    <w:semiHidden/>
    <w:qFormat/>
    <w:rsid w:val="00513E4A"/>
    <w:rPr>
      <w:sz w:val="20"/>
    </w:rPr>
  </w:style>
  <w:style w:type="character" w:customStyle="1" w:styleId="18">
    <w:name w:val="明显参考1"/>
    <w:qFormat/>
    <w:rsid w:val="00513E4A"/>
    <w:rPr>
      <w:b/>
      <w:sz w:val="20"/>
    </w:rPr>
  </w:style>
  <w:style w:type="character" w:customStyle="1" w:styleId="apple-converted-space">
    <w:name w:val="apple-converted-space"/>
    <w:qFormat/>
    <w:rsid w:val="00513E4A"/>
    <w:rPr>
      <w:sz w:val="20"/>
    </w:rPr>
  </w:style>
  <w:style w:type="character" w:customStyle="1" w:styleId="19">
    <w:name w:val="书籍标题1"/>
    <w:qFormat/>
    <w:rsid w:val="00513E4A"/>
    <w:rPr>
      <w:b/>
      <w:i/>
      <w:sz w:val="20"/>
    </w:rPr>
  </w:style>
  <w:style w:type="character" w:customStyle="1" w:styleId="longtext">
    <w:name w:val="long_text"/>
    <w:qFormat/>
    <w:rsid w:val="00513E4A"/>
    <w:rPr>
      <w:sz w:val="20"/>
    </w:rPr>
  </w:style>
  <w:style w:type="character" w:customStyle="1" w:styleId="Char17">
    <w:name w:val="日期 Char1"/>
    <w:semiHidden/>
    <w:qFormat/>
    <w:rsid w:val="00513E4A"/>
    <w:rPr>
      <w:sz w:val="20"/>
    </w:rPr>
  </w:style>
  <w:style w:type="character" w:customStyle="1" w:styleId="Char18">
    <w:name w:val="批注文字 Char1"/>
    <w:semiHidden/>
    <w:qFormat/>
    <w:rsid w:val="00513E4A"/>
    <w:rPr>
      <w:sz w:val="20"/>
    </w:rPr>
  </w:style>
  <w:style w:type="character" w:customStyle="1" w:styleId="1a">
    <w:name w:val="明显强调1"/>
    <w:qFormat/>
    <w:rsid w:val="00513E4A"/>
    <w:rPr>
      <w:i/>
      <w:sz w:val="20"/>
    </w:rPr>
  </w:style>
  <w:style w:type="character" w:customStyle="1" w:styleId="160">
    <w:name w:val="16"/>
    <w:qFormat/>
    <w:rsid w:val="00513E4A"/>
    <w:rPr>
      <w:b/>
      <w:color w:val="FF0356"/>
      <w:sz w:val="20"/>
    </w:rPr>
  </w:style>
  <w:style w:type="character" w:customStyle="1" w:styleId="Char19">
    <w:name w:val="批注主题 Char1"/>
    <w:semiHidden/>
    <w:qFormat/>
    <w:rsid w:val="00513E4A"/>
    <w:rPr>
      <w:b/>
      <w:sz w:val="20"/>
    </w:rPr>
  </w:style>
  <w:style w:type="character" w:customStyle="1" w:styleId="2Char11">
    <w:name w:val="正文文本 2 Char1"/>
    <w:semiHidden/>
    <w:qFormat/>
    <w:rsid w:val="00513E4A"/>
    <w:rPr>
      <w:sz w:val="20"/>
    </w:rPr>
  </w:style>
  <w:style w:type="character" w:customStyle="1" w:styleId="font31">
    <w:name w:val="font31"/>
    <w:qFormat/>
    <w:rsid w:val="00513E4A"/>
    <w:rPr>
      <w:color w:val="FF0000"/>
      <w:sz w:val="20"/>
      <w:u w:val="none"/>
      <w:vertAlign w:val="superscript"/>
    </w:rPr>
  </w:style>
  <w:style w:type="character" w:customStyle="1" w:styleId="1b">
    <w:name w:val="不明显参考1"/>
    <w:qFormat/>
    <w:rsid w:val="00513E4A"/>
    <w:rPr>
      <w:sz w:val="20"/>
    </w:rPr>
  </w:style>
  <w:style w:type="character" w:customStyle="1" w:styleId="HTMLChar1">
    <w:name w:val="HTML 预设格式 Char1"/>
    <w:semiHidden/>
    <w:qFormat/>
    <w:rsid w:val="00513E4A"/>
    <w:rPr>
      <w:sz w:val="20"/>
    </w:rPr>
  </w:style>
  <w:style w:type="character" w:customStyle="1" w:styleId="font01">
    <w:name w:val="font01"/>
    <w:basedOn w:val="a6"/>
    <w:qFormat/>
    <w:rsid w:val="00513E4A"/>
    <w:rPr>
      <w:color w:val="FF0000"/>
      <w:sz w:val="20"/>
      <w:u w:val="none"/>
      <w:vertAlign w:val="superscript"/>
    </w:rPr>
  </w:style>
  <w:style w:type="character" w:customStyle="1" w:styleId="Char1a">
    <w:name w:val="页脚 Char1"/>
    <w:semiHidden/>
    <w:qFormat/>
    <w:rsid w:val="00513E4A"/>
    <w:rPr>
      <w:sz w:val="20"/>
    </w:rPr>
  </w:style>
  <w:style w:type="character" w:customStyle="1" w:styleId="Char1b">
    <w:name w:val="批注框文本 Char1"/>
    <w:semiHidden/>
    <w:qFormat/>
    <w:rsid w:val="00513E4A"/>
    <w:rPr>
      <w:sz w:val="20"/>
    </w:rPr>
  </w:style>
  <w:style w:type="paragraph" w:customStyle="1" w:styleId="25">
    <w:name w:val="列出段落2"/>
    <w:basedOn w:val="a3"/>
    <w:next w:val="toc814"/>
    <w:qFormat/>
    <w:rsid w:val="00513E4A"/>
    <w:pPr>
      <w:ind w:firstLine="420"/>
    </w:pPr>
    <w:rPr>
      <w:rFonts w:hAnsi="Calibri"/>
      <w:kern w:val="0"/>
      <w:szCs w:val="20"/>
    </w:rPr>
  </w:style>
  <w:style w:type="paragraph" w:customStyle="1" w:styleId="toc814">
    <w:name w:val="toc 814"/>
    <w:next w:val="a3"/>
    <w:qFormat/>
    <w:rsid w:val="00513E4A"/>
    <w:pPr>
      <w:wordWrap w:val="0"/>
      <w:ind w:left="2975"/>
      <w:jc w:val="both"/>
    </w:pPr>
    <w:rPr>
      <w:rFonts w:ascii="Calibri" w:hAnsi="Calibri"/>
      <w:sz w:val="21"/>
    </w:rPr>
  </w:style>
  <w:style w:type="paragraph" w:customStyle="1" w:styleId="toc62">
    <w:name w:val="toc 62"/>
    <w:next w:val="a3"/>
    <w:qFormat/>
    <w:rsid w:val="00513E4A"/>
    <w:pPr>
      <w:wordWrap w:val="0"/>
      <w:ind w:left="2125"/>
      <w:jc w:val="both"/>
    </w:pPr>
    <w:rPr>
      <w:rFonts w:ascii="Calibri" w:hAnsi="Calibri"/>
      <w:sz w:val="21"/>
    </w:rPr>
  </w:style>
  <w:style w:type="paragraph" w:customStyle="1" w:styleId="toc414">
    <w:name w:val="toc 414"/>
    <w:next w:val="a3"/>
    <w:qFormat/>
    <w:rsid w:val="00513E4A"/>
    <w:pPr>
      <w:wordWrap w:val="0"/>
      <w:ind w:left="1275"/>
      <w:jc w:val="both"/>
    </w:pPr>
    <w:rPr>
      <w:rFonts w:ascii="Calibri" w:hAnsi="Calibri"/>
      <w:sz w:val="21"/>
    </w:rPr>
  </w:style>
  <w:style w:type="paragraph" w:customStyle="1" w:styleId="toc411">
    <w:name w:val="toc 411"/>
    <w:next w:val="a3"/>
    <w:qFormat/>
    <w:rsid w:val="00513E4A"/>
    <w:pPr>
      <w:wordWrap w:val="0"/>
      <w:ind w:left="1275"/>
      <w:jc w:val="both"/>
    </w:pPr>
    <w:rPr>
      <w:rFonts w:ascii="Calibri" w:hAnsi="Calibri"/>
      <w:sz w:val="21"/>
    </w:rPr>
  </w:style>
  <w:style w:type="paragraph" w:customStyle="1" w:styleId="xl86">
    <w:name w:val="xl86"/>
    <w:basedOn w:val="a3"/>
    <w:next w:val="toc515"/>
    <w:qFormat/>
    <w:rsid w:val="00513E4A"/>
    <w:pPr>
      <w:widowControl/>
      <w:shd w:val="clear" w:color="000000" w:fill="FFFFFF"/>
      <w:spacing w:before="280" w:after="280"/>
      <w:jc w:val="center"/>
    </w:pPr>
    <w:rPr>
      <w:rFonts w:ascii="宋体" w:hAnsi="Calibri"/>
      <w:kern w:val="0"/>
      <w:sz w:val="20"/>
      <w:szCs w:val="20"/>
    </w:rPr>
  </w:style>
  <w:style w:type="paragraph" w:customStyle="1" w:styleId="toc515">
    <w:name w:val="toc 515"/>
    <w:next w:val="a3"/>
    <w:qFormat/>
    <w:rsid w:val="00513E4A"/>
    <w:pPr>
      <w:wordWrap w:val="0"/>
      <w:ind w:left="1700"/>
      <w:jc w:val="both"/>
    </w:pPr>
    <w:rPr>
      <w:rFonts w:ascii="Calibri" w:hAnsi="Calibri"/>
      <w:sz w:val="21"/>
    </w:rPr>
  </w:style>
  <w:style w:type="paragraph" w:customStyle="1" w:styleId="TOCHeading4">
    <w:name w:val="TOC Heading4"/>
    <w:next w:val="a3"/>
    <w:qFormat/>
    <w:rsid w:val="00513E4A"/>
    <w:pPr>
      <w:wordWrap w:val="0"/>
    </w:pPr>
    <w:rPr>
      <w:rFonts w:ascii="Calibri" w:hAnsi="Calibri"/>
      <w:sz w:val="32"/>
    </w:rPr>
  </w:style>
  <w:style w:type="paragraph" w:customStyle="1" w:styleId="toc15">
    <w:name w:val="toc 15"/>
    <w:next w:val="a3"/>
    <w:qFormat/>
    <w:rsid w:val="00513E4A"/>
    <w:pPr>
      <w:wordWrap w:val="0"/>
      <w:jc w:val="both"/>
    </w:pPr>
    <w:rPr>
      <w:rFonts w:ascii="Calibri" w:hAnsi="Calibri"/>
      <w:sz w:val="21"/>
    </w:rPr>
  </w:style>
  <w:style w:type="paragraph" w:customStyle="1" w:styleId="TOCHeading2">
    <w:name w:val="TOC Heading2"/>
    <w:next w:val="a3"/>
    <w:qFormat/>
    <w:rsid w:val="00513E4A"/>
    <w:pPr>
      <w:wordWrap w:val="0"/>
    </w:pPr>
    <w:rPr>
      <w:rFonts w:ascii="Calibri" w:hAnsi="Calibri"/>
      <w:sz w:val="32"/>
    </w:rPr>
  </w:style>
  <w:style w:type="paragraph" w:customStyle="1" w:styleId="TOCHeading1">
    <w:name w:val="TOC Heading1"/>
    <w:next w:val="a3"/>
    <w:qFormat/>
    <w:rsid w:val="00513E4A"/>
    <w:pPr>
      <w:wordWrap w:val="0"/>
    </w:pPr>
    <w:rPr>
      <w:rFonts w:ascii="Calibri" w:hAnsi="Calibri"/>
      <w:sz w:val="32"/>
    </w:rPr>
  </w:style>
  <w:style w:type="paragraph" w:customStyle="1" w:styleId="toc73">
    <w:name w:val="toc 73"/>
    <w:next w:val="a3"/>
    <w:qFormat/>
    <w:rsid w:val="00513E4A"/>
    <w:pPr>
      <w:wordWrap w:val="0"/>
      <w:ind w:left="2550"/>
      <w:jc w:val="both"/>
    </w:pPr>
    <w:rPr>
      <w:rFonts w:ascii="Calibri" w:hAnsi="Calibri"/>
      <w:sz w:val="21"/>
    </w:rPr>
  </w:style>
  <w:style w:type="paragraph" w:customStyle="1" w:styleId="font7">
    <w:name w:val="font7"/>
    <w:basedOn w:val="a3"/>
    <w:next w:val="toc810"/>
    <w:qFormat/>
    <w:rsid w:val="00513E4A"/>
    <w:pPr>
      <w:widowControl/>
      <w:spacing w:before="280" w:after="280"/>
    </w:pPr>
    <w:rPr>
      <w:rFonts w:ascii="Arial" w:hAnsi="Calibri"/>
      <w:kern w:val="0"/>
      <w:sz w:val="18"/>
      <w:szCs w:val="20"/>
    </w:rPr>
  </w:style>
  <w:style w:type="paragraph" w:customStyle="1" w:styleId="toc810">
    <w:name w:val="toc 810"/>
    <w:next w:val="a3"/>
    <w:qFormat/>
    <w:rsid w:val="00513E4A"/>
    <w:pPr>
      <w:wordWrap w:val="0"/>
      <w:ind w:left="2975"/>
      <w:jc w:val="both"/>
    </w:pPr>
    <w:rPr>
      <w:rFonts w:ascii="Calibri" w:hAnsi="Calibri"/>
      <w:sz w:val="21"/>
    </w:rPr>
  </w:style>
  <w:style w:type="paragraph" w:customStyle="1" w:styleId="xl113">
    <w:name w:val="xl113"/>
    <w:basedOn w:val="a3"/>
    <w:next w:val="TOCHeading10"/>
    <w:qFormat/>
    <w:rsid w:val="00513E4A"/>
    <w:pPr>
      <w:widowControl/>
      <w:shd w:val="clear" w:color="000000" w:fill="FFFFFF"/>
      <w:spacing w:before="280" w:after="280"/>
      <w:jc w:val="center"/>
    </w:pPr>
    <w:rPr>
      <w:rFonts w:ascii="宋体" w:hAnsi="Calibri"/>
      <w:b/>
      <w:kern w:val="0"/>
      <w:sz w:val="20"/>
      <w:szCs w:val="20"/>
    </w:rPr>
  </w:style>
  <w:style w:type="paragraph" w:customStyle="1" w:styleId="TOCHeading10">
    <w:name w:val="TOC Heading10"/>
    <w:next w:val="a3"/>
    <w:qFormat/>
    <w:rsid w:val="00513E4A"/>
    <w:pPr>
      <w:wordWrap w:val="0"/>
    </w:pPr>
    <w:rPr>
      <w:rFonts w:ascii="Calibri" w:hAnsi="Calibri"/>
      <w:sz w:val="32"/>
    </w:rPr>
  </w:style>
  <w:style w:type="paragraph" w:customStyle="1" w:styleId="toc89">
    <w:name w:val="toc 89"/>
    <w:next w:val="a3"/>
    <w:qFormat/>
    <w:rsid w:val="00513E4A"/>
    <w:pPr>
      <w:wordWrap w:val="0"/>
      <w:ind w:left="2975"/>
      <w:jc w:val="both"/>
    </w:pPr>
    <w:rPr>
      <w:rFonts w:ascii="Calibri" w:hAnsi="Calibri"/>
      <w:sz w:val="21"/>
    </w:rPr>
  </w:style>
  <w:style w:type="paragraph" w:customStyle="1" w:styleId="xl73">
    <w:name w:val="xl73"/>
    <w:basedOn w:val="a3"/>
    <w:next w:val="toc613"/>
    <w:qFormat/>
    <w:rsid w:val="00513E4A"/>
    <w:pPr>
      <w:widowControl/>
      <w:shd w:val="clear" w:color="000000" w:fill="FFFFFF"/>
      <w:spacing w:before="280" w:after="280"/>
      <w:jc w:val="center"/>
    </w:pPr>
    <w:rPr>
      <w:rFonts w:ascii="宋体" w:hAnsi="Calibri"/>
      <w:kern w:val="0"/>
      <w:sz w:val="20"/>
      <w:szCs w:val="20"/>
    </w:rPr>
  </w:style>
  <w:style w:type="paragraph" w:customStyle="1" w:styleId="toc613">
    <w:name w:val="toc 613"/>
    <w:next w:val="a3"/>
    <w:qFormat/>
    <w:rsid w:val="00513E4A"/>
    <w:pPr>
      <w:wordWrap w:val="0"/>
      <w:ind w:left="2125"/>
      <w:jc w:val="both"/>
    </w:pPr>
    <w:rPr>
      <w:rFonts w:ascii="Calibri" w:hAnsi="Calibri"/>
      <w:sz w:val="21"/>
    </w:rPr>
  </w:style>
  <w:style w:type="paragraph" w:customStyle="1" w:styleId="xl79">
    <w:name w:val="xl79"/>
    <w:basedOn w:val="a3"/>
    <w:next w:val="toc87"/>
    <w:qFormat/>
    <w:rsid w:val="00513E4A"/>
    <w:pPr>
      <w:widowControl/>
      <w:shd w:val="clear" w:color="000000" w:fill="FFFFFF"/>
      <w:spacing w:before="280" w:after="280"/>
    </w:pPr>
    <w:rPr>
      <w:rFonts w:ascii="宋体" w:hAnsi="Calibri"/>
      <w:b/>
      <w:kern w:val="0"/>
      <w:sz w:val="20"/>
      <w:szCs w:val="20"/>
    </w:rPr>
  </w:style>
  <w:style w:type="paragraph" w:customStyle="1" w:styleId="toc87">
    <w:name w:val="toc 87"/>
    <w:next w:val="a3"/>
    <w:qFormat/>
    <w:rsid w:val="00513E4A"/>
    <w:pPr>
      <w:wordWrap w:val="0"/>
      <w:ind w:left="2975"/>
      <w:jc w:val="both"/>
    </w:pPr>
    <w:rPr>
      <w:rFonts w:ascii="Calibri" w:hAnsi="Calibri"/>
      <w:sz w:val="21"/>
    </w:rPr>
  </w:style>
  <w:style w:type="paragraph" w:customStyle="1" w:styleId="toc11">
    <w:name w:val="toc 11"/>
    <w:next w:val="a3"/>
    <w:qFormat/>
    <w:rsid w:val="00513E4A"/>
    <w:pPr>
      <w:wordWrap w:val="0"/>
      <w:jc w:val="both"/>
    </w:pPr>
    <w:rPr>
      <w:rFonts w:ascii="Calibri" w:hAnsi="Calibri"/>
      <w:sz w:val="21"/>
    </w:rPr>
  </w:style>
  <w:style w:type="paragraph" w:customStyle="1" w:styleId="toc410">
    <w:name w:val="toc 410"/>
    <w:next w:val="a3"/>
    <w:qFormat/>
    <w:rsid w:val="00513E4A"/>
    <w:pPr>
      <w:wordWrap w:val="0"/>
      <w:ind w:left="1275"/>
      <w:jc w:val="both"/>
    </w:pPr>
    <w:rPr>
      <w:rFonts w:ascii="Calibri" w:hAnsi="Calibri"/>
      <w:sz w:val="21"/>
    </w:rPr>
  </w:style>
  <w:style w:type="paragraph" w:customStyle="1" w:styleId="toc611">
    <w:name w:val="toc 611"/>
    <w:next w:val="a3"/>
    <w:qFormat/>
    <w:rsid w:val="00513E4A"/>
    <w:pPr>
      <w:wordWrap w:val="0"/>
      <w:ind w:left="2125"/>
      <w:jc w:val="both"/>
    </w:pPr>
    <w:rPr>
      <w:rFonts w:ascii="Calibri" w:hAnsi="Calibri"/>
      <w:sz w:val="21"/>
    </w:rPr>
  </w:style>
  <w:style w:type="paragraph" w:customStyle="1" w:styleId="xl112">
    <w:name w:val="xl112"/>
    <w:basedOn w:val="a3"/>
    <w:next w:val="toc611"/>
    <w:qFormat/>
    <w:rsid w:val="00513E4A"/>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qFormat/>
    <w:rsid w:val="00513E4A"/>
    <w:pPr>
      <w:wordWrap w:val="0"/>
      <w:ind w:left="1700"/>
      <w:jc w:val="both"/>
    </w:pPr>
    <w:rPr>
      <w:rFonts w:ascii="Calibri" w:hAnsi="Calibri"/>
      <w:sz w:val="21"/>
    </w:rPr>
  </w:style>
  <w:style w:type="paragraph" w:customStyle="1" w:styleId="toc44">
    <w:name w:val="toc 44"/>
    <w:next w:val="a3"/>
    <w:qFormat/>
    <w:rsid w:val="00513E4A"/>
    <w:pPr>
      <w:wordWrap w:val="0"/>
      <w:ind w:left="1275"/>
      <w:jc w:val="both"/>
    </w:pPr>
    <w:rPr>
      <w:rFonts w:ascii="Calibri" w:hAnsi="Calibri"/>
      <w:sz w:val="21"/>
    </w:rPr>
  </w:style>
  <w:style w:type="paragraph" w:customStyle="1" w:styleId="toc412">
    <w:name w:val="toc 412"/>
    <w:next w:val="a3"/>
    <w:qFormat/>
    <w:rsid w:val="00513E4A"/>
    <w:pPr>
      <w:wordWrap w:val="0"/>
      <w:ind w:left="1275"/>
      <w:jc w:val="both"/>
    </w:pPr>
    <w:rPr>
      <w:rFonts w:ascii="Calibri" w:hAnsi="Calibri"/>
      <w:sz w:val="21"/>
    </w:rPr>
  </w:style>
  <w:style w:type="paragraph" w:customStyle="1" w:styleId="xl74">
    <w:name w:val="xl74"/>
    <w:basedOn w:val="a3"/>
    <w:next w:val="toc57"/>
    <w:qFormat/>
    <w:rsid w:val="00513E4A"/>
    <w:pPr>
      <w:widowControl/>
      <w:shd w:val="clear" w:color="000000" w:fill="FFFFFF"/>
      <w:spacing w:before="280" w:after="280"/>
    </w:pPr>
    <w:rPr>
      <w:rFonts w:ascii="宋体" w:hAnsi="Calibri"/>
      <w:kern w:val="0"/>
      <w:sz w:val="20"/>
      <w:szCs w:val="20"/>
    </w:rPr>
  </w:style>
  <w:style w:type="paragraph" w:customStyle="1" w:styleId="toc57">
    <w:name w:val="toc 57"/>
    <w:next w:val="a3"/>
    <w:qFormat/>
    <w:rsid w:val="00513E4A"/>
    <w:pPr>
      <w:wordWrap w:val="0"/>
      <w:ind w:left="1700"/>
      <w:jc w:val="both"/>
    </w:pPr>
    <w:rPr>
      <w:rFonts w:ascii="Calibri" w:hAnsi="Calibri"/>
      <w:sz w:val="21"/>
    </w:rPr>
  </w:style>
  <w:style w:type="paragraph" w:customStyle="1" w:styleId="toc912">
    <w:name w:val="toc 912"/>
    <w:next w:val="a3"/>
    <w:qFormat/>
    <w:rsid w:val="00513E4A"/>
    <w:pPr>
      <w:wordWrap w:val="0"/>
      <w:ind w:left="3400"/>
      <w:jc w:val="both"/>
    </w:pPr>
    <w:rPr>
      <w:rFonts w:ascii="Calibri" w:hAnsi="Calibri"/>
      <w:sz w:val="21"/>
    </w:rPr>
  </w:style>
  <w:style w:type="paragraph" w:customStyle="1" w:styleId="toc91">
    <w:name w:val="toc 91"/>
    <w:next w:val="a3"/>
    <w:qFormat/>
    <w:rsid w:val="00513E4A"/>
    <w:pPr>
      <w:wordWrap w:val="0"/>
      <w:ind w:left="3400"/>
      <w:jc w:val="both"/>
    </w:pPr>
    <w:rPr>
      <w:rFonts w:ascii="Calibri" w:hAnsi="Calibri"/>
      <w:sz w:val="21"/>
    </w:rPr>
  </w:style>
  <w:style w:type="paragraph" w:customStyle="1" w:styleId="toc38">
    <w:name w:val="toc 38"/>
    <w:next w:val="a3"/>
    <w:qFormat/>
    <w:rsid w:val="00513E4A"/>
    <w:pPr>
      <w:wordWrap w:val="0"/>
      <w:ind w:left="850"/>
      <w:jc w:val="both"/>
    </w:pPr>
    <w:rPr>
      <w:rFonts w:ascii="Calibri" w:hAnsi="Calibri"/>
      <w:sz w:val="21"/>
    </w:rPr>
  </w:style>
  <w:style w:type="paragraph" w:customStyle="1" w:styleId="toc95">
    <w:name w:val="toc 95"/>
    <w:next w:val="a3"/>
    <w:qFormat/>
    <w:rsid w:val="00513E4A"/>
    <w:pPr>
      <w:wordWrap w:val="0"/>
      <w:ind w:left="3400"/>
      <w:jc w:val="both"/>
    </w:pPr>
    <w:rPr>
      <w:rFonts w:ascii="Calibri" w:hAnsi="Calibri"/>
      <w:sz w:val="21"/>
    </w:rPr>
  </w:style>
  <w:style w:type="paragraph" w:customStyle="1" w:styleId="52">
    <w:name w:val="列出段落5"/>
    <w:basedOn w:val="a3"/>
    <w:next w:val="toc312"/>
    <w:qFormat/>
    <w:rsid w:val="00513E4A"/>
    <w:pPr>
      <w:ind w:firstLine="420"/>
    </w:pPr>
    <w:rPr>
      <w:rFonts w:hAnsi="Calibri"/>
      <w:kern w:val="0"/>
      <w:szCs w:val="20"/>
    </w:rPr>
  </w:style>
  <w:style w:type="paragraph" w:customStyle="1" w:styleId="toc312">
    <w:name w:val="toc 312"/>
    <w:next w:val="a3"/>
    <w:qFormat/>
    <w:rsid w:val="00513E4A"/>
    <w:pPr>
      <w:wordWrap w:val="0"/>
      <w:ind w:left="850"/>
      <w:jc w:val="both"/>
    </w:pPr>
    <w:rPr>
      <w:rFonts w:ascii="Calibri" w:hAnsi="Calibri"/>
      <w:sz w:val="21"/>
    </w:rPr>
  </w:style>
  <w:style w:type="paragraph" w:customStyle="1" w:styleId="xl66">
    <w:name w:val="xl66"/>
    <w:basedOn w:val="a3"/>
    <w:next w:val="toc56"/>
    <w:qFormat/>
    <w:rsid w:val="00513E4A"/>
    <w:pPr>
      <w:widowControl/>
      <w:shd w:val="clear" w:color="000000" w:fill="FFFFFF"/>
      <w:spacing w:before="280" w:after="280"/>
    </w:pPr>
    <w:rPr>
      <w:rFonts w:ascii="宋体" w:hAnsi="Calibri"/>
      <w:kern w:val="0"/>
      <w:sz w:val="20"/>
      <w:szCs w:val="20"/>
    </w:rPr>
  </w:style>
  <w:style w:type="paragraph" w:customStyle="1" w:styleId="toc56">
    <w:name w:val="toc 56"/>
    <w:next w:val="a3"/>
    <w:qFormat/>
    <w:rsid w:val="00513E4A"/>
    <w:pPr>
      <w:wordWrap w:val="0"/>
      <w:ind w:left="1700"/>
      <w:jc w:val="both"/>
    </w:pPr>
    <w:rPr>
      <w:rFonts w:ascii="Calibri" w:hAnsi="Calibri"/>
      <w:sz w:val="21"/>
    </w:rPr>
  </w:style>
  <w:style w:type="paragraph" w:customStyle="1" w:styleId="TOCHeading3">
    <w:name w:val="TOC Heading3"/>
    <w:next w:val="a3"/>
    <w:qFormat/>
    <w:rsid w:val="00513E4A"/>
    <w:pPr>
      <w:wordWrap w:val="0"/>
    </w:pPr>
    <w:rPr>
      <w:rFonts w:ascii="Calibri" w:hAnsi="Calibri"/>
      <w:sz w:val="32"/>
    </w:rPr>
  </w:style>
  <w:style w:type="paragraph" w:customStyle="1" w:styleId="toc65">
    <w:name w:val="toc 65"/>
    <w:next w:val="a3"/>
    <w:qFormat/>
    <w:rsid w:val="00513E4A"/>
    <w:pPr>
      <w:wordWrap w:val="0"/>
      <w:ind w:left="2125"/>
      <w:jc w:val="both"/>
    </w:pPr>
    <w:rPr>
      <w:rFonts w:ascii="Calibri" w:hAnsi="Calibri"/>
      <w:sz w:val="21"/>
    </w:rPr>
  </w:style>
  <w:style w:type="paragraph" w:customStyle="1" w:styleId="toc25">
    <w:name w:val="toc 25"/>
    <w:next w:val="a3"/>
    <w:qFormat/>
    <w:rsid w:val="00513E4A"/>
    <w:pPr>
      <w:wordWrap w:val="0"/>
      <w:ind w:left="425"/>
      <w:jc w:val="both"/>
    </w:pPr>
    <w:rPr>
      <w:rFonts w:ascii="Calibri" w:hAnsi="Calibri"/>
      <w:sz w:val="21"/>
    </w:rPr>
  </w:style>
  <w:style w:type="paragraph" w:customStyle="1" w:styleId="xl84">
    <w:name w:val="xl84"/>
    <w:basedOn w:val="a3"/>
    <w:next w:val="toc99"/>
    <w:qFormat/>
    <w:rsid w:val="00513E4A"/>
    <w:pPr>
      <w:widowControl/>
      <w:shd w:val="clear" w:color="000000" w:fill="FFFFFF"/>
      <w:spacing w:before="280" w:after="280"/>
      <w:jc w:val="center"/>
    </w:pPr>
    <w:rPr>
      <w:rFonts w:ascii="宋体" w:hAnsi="Calibri"/>
      <w:kern w:val="0"/>
      <w:sz w:val="20"/>
      <w:szCs w:val="20"/>
    </w:rPr>
  </w:style>
  <w:style w:type="paragraph" w:customStyle="1" w:styleId="toc99">
    <w:name w:val="toc 99"/>
    <w:next w:val="a3"/>
    <w:qFormat/>
    <w:rsid w:val="00513E4A"/>
    <w:pPr>
      <w:wordWrap w:val="0"/>
      <w:ind w:left="3400"/>
      <w:jc w:val="both"/>
    </w:pPr>
    <w:rPr>
      <w:rFonts w:ascii="Calibri" w:hAnsi="Calibri"/>
      <w:sz w:val="21"/>
    </w:rPr>
  </w:style>
  <w:style w:type="paragraph" w:customStyle="1" w:styleId="xl81">
    <w:name w:val="xl81"/>
    <w:basedOn w:val="a3"/>
    <w:next w:val="toc59"/>
    <w:qFormat/>
    <w:rsid w:val="00513E4A"/>
    <w:pPr>
      <w:widowControl/>
      <w:shd w:val="clear" w:color="000000" w:fill="FFFFFF"/>
      <w:spacing w:before="280" w:after="280"/>
    </w:pPr>
    <w:rPr>
      <w:rFonts w:ascii="宋体" w:hAnsi="Calibri"/>
      <w:kern w:val="0"/>
      <w:sz w:val="20"/>
      <w:szCs w:val="20"/>
    </w:rPr>
  </w:style>
  <w:style w:type="paragraph" w:customStyle="1" w:styleId="toc59">
    <w:name w:val="toc 59"/>
    <w:next w:val="a3"/>
    <w:qFormat/>
    <w:rsid w:val="00513E4A"/>
    <w:pPr>
      <w:wordWrap w:val="0"/>
      <w:ind w:left="1700"/>
      <w:jc w:val="both"/>
    </w:pPr>
    <w:rPr>
      <w:rFonts w:ascii="Calibri" w:hAnsi="Calibri"/>
      <w:sz w:val="21"/>
    </w:rPr>
  </w:style>
  <w:style w:type="paragraph" w:customStyle="1" w:styleId="110">
    <w:name w:val="目录 11"/>
    <w:next w:val="a3"/>
    <w:qFormat/>
    <w:rsid w:val="00513E4A"/>
    <w:pPr>
      <w:wordWrap w:val="0"/>
      <w:jc w:val="both"/>
    </w:pPr>
    <w:rPr>
      <w:rFonts w:ascii="Calibri" w:hAnsi="Calibri"/>
      <w:sz w:val="21"/>
    </w:rPr>
  </w:style>
  <w:style w:type="paragraph" w:customStyle="1" w:styleId="toc513">
    <w:name w:val="toc 513"/>
    <w:next w:val="a3"/>
    <w:qFormat/>
    <w:rsid w:val="00513E4A"/>
    <w:pPr>
      <w:wordWrap w:val="0"/>
      <w:ind w:left="1700"/>
      <w:jc w:val="both"/>
    </w:pPr>
    <w:rPr>
      <w:rFonts w:ascii="Calibri" w:hAnsi="Calibri"/>
      <w:sz w:val="21"/>
    </w:rPr>
  </w:style>
  <w:style w:type="paragraph" w:customStyle="1" w:styleId="TOCHeading12">
    <w:name w:val="TOC Heading12"/>
    <w:next w:val="a3"/>
    <w:qFormat/>
    <w:rsid w:val="00513E4A"/>
    <w:pPr>
      <w:wordWrap w:val="0"/>
    </w:pPr>
    <w:rPr>
      <w:rFonts w:ascii="Calibri" w:hAnsi="Calibri"/>
      <w:sz w:val="32"/>
    </w:rPr>
  </w:style>
  <w:style w:type="paragraph" w:customStyle="1" w:styleId="TOCHeading8">
    <w:name w:val="TOC Heading8"/>
    <w:next w:val="a3"/>
    <w:qFormat/>
    <w:rsid w:val="00513E4A"/>
    <w:pPr>
      <w:wordWrap w:val="0"/>
    </w:pPr>
    <w:rPr>
      <w:rFonts w:ascii="Calibri" w:hAnsi="Calibri"/>
      <w:sz w:val="32"/>
    </w:rPr>
  </w:style>
  <w:style w:type="paragraph" w:customStyle="1" w:styleId="toc711">
    <w:name w:val="toc 711"/>
    <w:next w:val="a3"/>
    <w:qFormat/>
    <w:rsid w:val="00513E4A"/>
    <w:pPr>
      <w:wordWrap w:val="0"/>
      <w:ind w:left="2550"/>
      <w:jc w:val="both"/>
    </w:pPr>
    <w:rPr>
      <w:rFonts w:ascii="Calibri" w:hAnsi="Calibri"/>
      <w:sz w:val="21"/>
    </w:rPr>
  </w:style>
  <w:style w:type="paragraph" w:customStyle="1" w:styleId="toc212">
    <w:name w:val="toc 212"/>
    <w:next w:val="a3"/>
    <w:qFormat/>
    <w:rsid w:val="00513E4A"/>
    <w:pPr>
      <w:wordWrap w:val="0"/>
      <w:ind w:left="425"/>
      <w:jc w:val="both"/>
    </w:pPr>
    <w:rPr>
      <w:rFonts w:ascii="Calibri" w:hAnsi="Calibri"/>
      <w:sz w:val="21"/>
    </w:rPr>
  </w:style>
  <w:style w:type="paragraph" w:customStyle="1" w:styleId="210">
    <w:name w:val="目录 21"/>
    <w:next w:val="a3"/>
    <w:qFormat/>
    <w:rsid w:val="00513E4A"/>
    <w:pPr>
      <w:wordWrap w:val="0"/>
      <w:ind w:left="425"/>
      <w:jc w:val="both"/>
    </w:pPr>
    <w:rPr>
      <w:rFonts w:ascii="Calibri" w:hAnsi="Calibri"/>
      <w:sz w:val="21"/>
    </w:rPr>
  </w:style>
  <w:style w:type="paragraph" w:customStyle="1" w:styleId="toc45">
    <w:name w:val="toc 45"/>
    <w:next w:val="a3"/>
    <w:qFormat/>
    <w:rsid w:val="00513E4A"/>
    <w:pPr>
      <w:wordWrap w:val="0"/>
      <w:ind w:left="1275"/>
      <w:jc w:val="both"/>
    </w:pPr>
    <w:rPr>
      <w:rFonts w:ascii="Calibri" w:hAnsi="Calibri"/>
      <w:sz w:val="21"/>
    </w:rPr>
  </w:style>
  <w:style w:type="paragraph" w:customStyle="1" w:styleId="xl116">
    <w:name w:val="xl116"/>
    <w:basedOn w:val="a3"/>
    <w:next w:val="toc78"/>
    <w:qFormat/>
    <w:rsid w:val="00513E4A"/>
    <w:pPr>
      <w:widowControl/>
      <w:shd w:val="clear" w:color="000000" w:fill="FFFFFF"/>
      <w:spacing w:before="280" w:after="280"/>
      <w:jc w:val="center"/>
    </w:pPr>
    <w:rPr>
      <w:rFonts w:ascii="Arial Narrow" w:hAnsi="Calibri"/>
      <w:kern w:val="0"/>
      <w:sz w:val="20"/>
      <w:szCs w:val="20"/>
    </w:rPr>
  </w:style>
  <w:style w:type="paragraph" w:customStyle="1" w:styleId="toc78">
    <w:name w:val="toc 78"/>
    <w:next w:val="a3"/>
    <w:qFormat/>
    <w:rsid w:val="00513E4A"/>
    <w:pPr>
      <w:wordWrap w:val="0"/>
      <w:ind w:left="2550"/>
      <w:jc w:val="both"/>
    </w:pPr>
    <w:rPr>
      <w:rFonts w:ascii="Calibri" w:hAnsi="Calibri"/>
      <w:sz w:val="21"/>
    </w:rPr>
  </w:style>
  <w:style w:type="paragraph" w:customStyle="1" w:styleId="font8">
    <w:name w:val="font8"/>
    <w:basedOn w:val="a3"/>
    <w:next w:val="TOCHeading11"/>
    <w:qFormat/>
    <w:rsid w:val="00513E4A"/>
    <w:pPr>
      <w:widowControl/>
      <w:spacing w:before="280" w:after="280"/>
    </w:pPr>
    <w:rPr>
      <w:rFonts w:ascii="Arial" w:hAnsi="Calibri"/>
      <w:kern w:val="0"/>
      <w:sz w:val="20"/>
      <w:szCs w:val="20"/>
    </w:rPr>
  </w:style>
  <w:style w:type="paragraph" w:customStyle="1" w:styleId="TOCHeading11">
    <w:name w:val="TOC Heading11"/>
    <w:next w:val="a3"/>
    <w:qFormat/>
    <w:rsid w:val="00513E4A"/>
    <w:pPr>
      <w:wordWrap w:val="0"/>
    </w:pPr>
    <w:rPr>
      <w:rFonts w:ascii="Calibri" w:hAnsi="Calibri"/>
      <w:sz w:val="32"/>
    </w:rPr>
  </w:style>
  <w:style w:type="paragraph" w:customStyle="1" w:styleId="xl69">
    <w:name w:val="xl69"/>
    <w:basedOn w:val="a3"/>
    <w:next w:val="toc48"/>
    <w:qFormat/>
    <w:rsid w:val="00513E4A"/>
    <w:pPr>
      <w:widowControl/>
      <w:shd w:val="clear" w:color="000000" w:fill="FFFFFF"/>
      <w:spacing w:before="280" w:after="280"/>
    </w:pPr>
    <w:rPr>
      <w:rFonts w:ascii="宋体" w:hAnsi="Calibri"/>
      <w:b/>
      <w:kern w:val="0"/>
      <w:sz w:val="20"/>
      <w:szCs w:val="20"/>
    </w:rPr>
  </w:style>
  <w:style w:type="paragraph" w:customStyle="1" w:styleId="toc48">
    <w:name w:val="toc 48"/>
    <w:next w:val="a3"/>
    <w:qFormat/>
    <w:rsid w:val="00513E4A"/>
    <w:pPr>
      <w:wordWrap w:val="0"/>
      <w:ind w:left="1275"/>
      <w:jc w:val="both"/>
    </w:pPr>
    <w:rPr>
      <w:rFonts w:ascii="Calibri" w:hAnsi="Calibri"/>
      <w:sz w:val="21"/>
    </w:rPr>
  </w:style>
  <w:style w:type="paragraph" w:customStyle="1" w:styleId="toc813">
    <w:name w:val="toc 813"/>
    <w:next w:val="a3"/>
    <w:qFormat/>
    <w:rsid w:val="00513E4A"/>
    <w:pPr>
      <w:wordWrap w:val="0"/>
      <w:ind w:left="2975"/>
      <w:jc w:val="both"/>
    </w:pPr>
    <w:rPr>
      <w:rFonts w:ascii="Calibri" w:hAnsi="Calibri"/>
      <w:sz w:val="21"/>
    </w:rPr>
  </w:style>
  <w:style w:type="paragraph" w:customStyle="1" w:styleId="910">
    <w:name w:val="目录 91"/>
    <w:next w:val="a3"/>
    <w:qFormat/>
    <w:rsid w:val="00513E4A"/>
    <w:pPr>
      <w:wordWrap w:val="0"/>
      <w:ind w:left="3400"/>
      <w:jc w:val="both"/>
    </w:pPr>
    <w:rPr>
      <w:rFonts w:ascii="Calibri" w:hAnsi="Calibri"/>
      <w:sz w:val="21"/>
    </w:rPr>
  </w:style>
  <w:style w:type="paragraph" w:customStyle="1" w:styleId="34">
    <w:name w:val="列出段落3"/>
    <w:basedOn w:val="a3"/>
    <w:next w:val="toc213"/>
    <w:qFormat/>
    <w:rsid w:val="00513E4A"/>
    <w:pPr>
      <w:ind w:firstLine="420"/>
    </w:pPr>
    <w:rPr>
      <w:rFonts w:hAnsi="Calibri"/>
      <w:kern w:val="0"/>
      <w:szCs w:val="20"/>
    </w:rPr>
  </w:style>
  <w:style w:type="paragraph" w:customStyle="1" w:styleId="toc213">
    <w:name w:val="toc 213"/>
    <w:next w:val="a3"/>
    <w:qFormat/>
    <w:rsid w:val="00513E4A"/>
    <w:pPr>
      <w:wordWrap w:val="0"/>
      <w:ind w:left="425"/>
      <w:jc w:val="both"/>
    </w:pPr>
    <w:rPr>
      <w:rFonts w:ascii="Calibri" w:hAnsi="Calibri"/>
      <w:sz w:val="21"/>
    </w:rPr>
  </w:style>
  <w:style w:type="paragraph" w:customStyle="1" w:styleId="TOC1">
    <w:name w:val="TOC 标题1"/>
    <w:next w:val="a3"/>
    <w:qFormat/>
    <w:rsid w:val="00513E4A"/>
    <w:pPr>
      <w:wordWrap w:val="0"/>
    </w:pPr>
    <w:rPr>
      <w:rFonts w:ascii="Calibri" w:hAnsi="Calibri"/>
      <w:sz w:val="32"/>
    </w:rPr>
  </w:style>
  <w:style w:type="paragraph" w:customStyle="1" w:styleId="TOCHeading5">
    <w:name w:val="TOC Heading5"/>
    <w:next w:val="a3"/>
    <w:qFormat/>
    <w:rsid w:val="00513E4A"/>
    <w:pPr>
      <w:wordWrap w:val="0"/>
    </w:pPr>
    <w:rPr>
      <w:rFonts w:ascii="Calibri" w:hAnsi="Calibri"/>
      <w:sz w:val="32"/>
    </w:rPr>
  </w:style>
  <w:style w:type="paragraph" w:customStyle="1" w:styleId="toc313">
    <w:name w:val="toc 313"/>
    <w:next w:val="a3"/>
    <w:qFormat/>
    <w:rsid w:val="00513E4A"/>
    <w:pPr>
      <w:wordWrap w:val="0"/>
      <w:ind w:left="850"/>
      <w:jc w:val="both"/>
    </w:pPr>
    <w:rPr>
      <w:rFonts w:ascii="Calibri" w:hAnsi="Calibri"/>
      <w:sz w:val="21"/>
    </w:rPr>
  </w:style>
  <w:style w:type="paragraph" w:customStyle="1" w:styleId="toc716">
    <w:name w:val="toc 716"/>
    <w:next w:val="a3"/>
    <w:qFormat/>
    <w:rsid w:val="00513E4A"/>
    <w:pPr>
      <w:wordWrap w:val="0"/>
      <w:ind w:left="2550"/>
      <w:jc w:val="both"/>
    </w:pPr>
    <w:rPr>
      <w:rFonts w:ascii="Calibri" w:hAnsi="Calibri"/>
      <w:sz w:val="21"/>
    </w:rPr>
  </w:style>
  <w:style w:type="paragraph" w:customStyle="1" w:styleId="xl115">
    <w:name w:val="xl115"/>
    <w:basedOn w:val="a3"/>
    <w:next w:val="toc712"/>
    <w:qFormat/>
    <w:rsid w:val="00513E4A"/>
    <w:pPr>
      <w:widowControl/>
      <w:shd w:val="clear" w:color="000000" w:fill="FFFFFF"/>
      <w:spacing w:before="280" w:after="280"/>
      <w:jc w:val="center"/>
    </w:pPr>
    <w:rPr>
      <w:rFonts w:ascii="宋体" w:hAnsi="Calibri"/>
      <w:b/>
      <w:kern w:val="0"/>
      <w:sz w:val="20"/>
      <w:szCs w:val="20"/>
    </w:rPr>
  </w:style>
  <w:style w:type="paragraph" w:customStyle="1" w:styleId="toc712">
    <w:name w:val="toc 712"/>
    <w:next w:val="a3"/>
    <w:qFormat/>
    <w:rsid w:val="00513E4A"/>
    <w:pPr>
      <w:wordWrap w:val="0"/>
      <w:ind w:left="2550"/>
      <w:jc w:val="both"/>
    </w:pPr>
    <w:rPr>
      <w:rFonts w:ascii="Calibri" w:hAnsi="Calibri"/>
      <w:sz w:val="21"/>
    </w:rPr>
  </w:style>
  <w:style w:type="paragraph" w:customStyle="1" w:styleId="toc64">
    <w:name w:val="toc 64"/>
    <w:next w:val="a3"/>
    <w:qFormat/>
    <w:rsid w:val="00513E4A"/>
    <w:pPr>
      <w:wordWrap w:val="0"/>
      <w:ind w:left="2125"/>
      <w:jc w:val="both"/>
    </w:pPr>
    <w:rPr>
      <w:rFonts w:ascii="Calibri" w:hAnsi="Calibri"/>
      <w:sz w:val="21"/>
    </w:rPr>
  </w:style>
  <w:style w:type="paragraph" w:customStyle="1" w:styleId="toc24">
    <w:name w:val="toc 24"/>
    <w:next w:val="a3"/>
    <w:qFormat/>
    <w:rsid w:val="00513E4A"/>
    <w:pPr>
      <w:wordWrap w:val="0"/>
      <w:ind w:left="425"/>
      <w:jc w:val="both"/>
    </w:pPr>
    <w:rPr>
      <w:rFonts w:ascii="Calibri" w:hAnsi="Calibri"/>
      <w:sz w:val="21"/>
    </w:rPr>
  </w:style>
  <w:style w:type="paragraph" w:customStyle="1" w:styleId="toc54">
    <w:name w:val="toc 54"/>
    <w:next w:val="a3"/>
    <w:qFormat/>
    <w:rsid w:val="00513E4A"/>
    <w:pPr>
      <w:wordWrap w:val="0"/>
      <w:ind w:left="1700"/>
      <w:jc w:val="both"/>
    </w:pPr>
    <w:rPr>
      <w:rFonts w:ascii="Calibri" w:hAnsi="Calibri"/>
      <w:sz w:val="21"/>
    </w:rPr>
  </w:style>
  <w:style w:type="paragraph" w:customStyle="1" w:styleId="xl93">
    <w:name w:val="xl93"/>
    <w:basedOn w:val="a3"/>
    <w:next w:val="toc112"/>
    <w:qFormat/>
    <w:rsid w:val="00513E4A"/>
    <w:pPr>
      <w:widowControl/>
      <w:shd w:val="clear" w:color="000000" w:fill="FFFFFF"/>
      <w:spacing w:before="280" w:after="280"/>
      <w:jc w:val="center"/>
    </w:pPr>
    <w:rPr>
      <w:rFonts w:ascii="宋体" w:hAnsi="Calibri"/>
      <w:kern w:val="0"/>
      <w:sz w:val="20"/>
      <w:szCs w:val="20"/>
    </w:rPr>
  </w:style>
  <w:style w:type="paragraph" w:customStyle="1" w:styleId="toc112">
    <w:name w:val="toc 112"/>
    <w:next w:val="a3"/>
    <w:qFormat/>
    <w:rsid w:val="00513E4A"/>
    <w:pPr>
      <w:wordWrap w:val="0"/>
      <w:jc w:val="both"/>
    </w:pPr>
    <w:rPr>
      <w:rFonts w:ascii="Calibri" w:hAnsi="Calibri"/>
      <w:sz w:val="21"/>
    </w:rPr>
  </w:style>
  <w:style w:type="paragraph" w:customStyle="1" w:styleId="xl96">
    <w:name w:val="xl96"/>
    <w:basedOn w:val="a3"/>
    <w:next w:val="toc514"/>
    <w:qFormat/>
    <w:rsid w:val="00513E4A"/>
    <w:pPr>
      <w:widowControl/>
      <w:shd w:val="clear" w:color="000000" w:fill="FFFFFF"/>
      <w:spacing w:before="280" w:after="280"/>
      <w:jc w:val="center"/>
    </w:pPr>
    <w:rPr>
      <w:rFonts w:ascii="宋体" w:hAnsi="Calibri"/>
      <w:kern w:val="0"/>
      <w:sz w:val="20"/>
      <w:szCs w:val="20"/>
    </w:rPr>
  </w:style>
  <w:style w:type="paragraph" w:customStyle="1" w:styleId="xl106">
    <w:name w:val="xl106"/>
    <w:basedOn w:val="a3"/>
    <w:next w:val="toc813"/>
    <w:qFormat/>
    <w:rsid w:val="00513E4A"/>
    <w:pPr>
      <w:widowControl/>
      <w:shd w:val="clear" w:color="000000" w:fill="FFFFFF"/>
      <w:spacing w:before="280" w:after="280"/>
    </w:pPr>
    <w:rPr>
      <w:rFonts w:ascii="宋体" w:hAnsi="Calibri"/>
      <w:kern w:val="0"/>
      <w:sz w:val="20"/>
      <w:szCs w:val="20"/>
    </w:rPr>
  </w:style>
  <w:style w:type="paragraph" w:customStyle="1" w:styleId="toc35">
    <w:name w:val="toc 35"/>
    <w:next w:val="a3"/>
    <w:qFormat/>
    <w:rsid w:val="00513E4A"/>
    <w:pPr>
      <w:wordWrap w:val="0"/>
      <w:ind w:left="850"/>
      <w:jc w:val="both"/>
    </w:pPr>
    <w:rPr>
      <w:rFonts w:ascii="Calibri" w:hAnsi="Calibri"/>
      <w:sz w:val="21"/>
    </w:rPr>
  </w:style>
  <w:style w:type="paragraph" w:customStyle="1" w:styleId="TOCHeading14">
    <w:name w:val="TOC Heading14"/>
    <w:next w:val="a3"/>
    <w:qFormat/>
    <w:rsid w:val="00513E4A"/>
    <w:pPr>
      <w:wordWrap w:val="0"/>
    </w:pPr>
    <w:rPr>
      <w:rFonts w:ascii="Calibri" w:hAnsi="Calibri"/>
      <w:sz w:val="32"/>
    </w:rPr>
  </w:style>
  <w:style w:type="paragraph" w:customStyle="1" w:styleId="CharCharCharCharCharCharChar1">
    <w:name w:val="Char Char Char Char Char Char Char1"/>
    <w:basedOn w:val="a3"/>
    <w:next w:val="toc67"/>
    <w:qFormat/>
    <w:rsid w:val="00513E4A"/>
    <w:pPr>
      <w:widowControl/>
      <w:spacing w:after="160" w:line="240" w:lineRule="exact"/>
    </w:pPr>
    <w:rPr>
      <w:rFonts w:hAnsi="Calibri"/>
      <w:kern w:val="0"/>
      <w:szCs w:val="20"/>
    </w:rPr>
  </w:style>
  <w:style w:type="paragraph" w:customStyle="1" w:styleId="toc67">
    <w:name w:val="toc 67"/>
    <w:next w:val="a3"/>
    <w:qFormat/>
    <w:rsid w:val="00513E4A"/>
    <w:pPr>
      <w:wordWrap w:val="0"/>
      <w:ind w:left="2125"/>
      <w:jc w:val="both"/>
    </w:pPr>
    <w:rPr>
      <w:rFonts w:ascii="Calibri" w:hAnsi="Calibri"/>
      <w:sz w:val="21"/>
    </w:rPr>
  </w:style>
  <w:style w:type="paragraph" w:customStyle="1" w:styleId="43">
    <w:name w:val="列出段落4"/>
    <w:basedOn w:val="a3"/>
    <w:next w:val="TOCHeading9"/>
    <w:qFormat/>
    <w:rsid w:val="00513E4A"/>
    <w:pPr>
      <w:ind w:firstLine="420"/>
    </w:pPr>
    <w:rPr>
      <w:rFonts w:hAnsi="Calibri"/>
      <w:kern w:val="0"/>
      <w:szCs w:val="20"/>
    </w:rPr>
  </w:style>
  <w:style w:type="paragraph" w:customStyle="1" w:styleId="TOCHeading9">
    <w:name w:val="TOC Heading9"/>
    <w:next w:val="a3"/>
    <w:qFormat/>
    <w:rsid w:val="00513E4A"/>
    <w:pPr>
      <w:wordWrap w:val="0"/>
    </w:pPr>
    <w:rPr>
      <w:rFonts w:ascii="Calibri" w:hAnsi="Calibri"/>
      <w:sz w:val="32"/>
    </w:rPr>
  </w:style>
  <w:style w:type="paragraph" w:customStyle="1" w:styleId="xl71">
    <w:name w:val="xl71"/>
    <w:basedOn w:val="a3"/>
    <w:next w:val="toc115"/>
    <w:qFormat/>
    <w:rsid w:val="00513E4A"/>
    <w:pPr>
      <w:widowControl/>
      <w:shd w:val="clear" w:color="000000" w:fill="FFFFFF"/>
      <w:spacing w:before="280" w:after="280"/>
    </w:pPr>
    <w:rPr>
      <w:rFonts w:ascii="宋体" w:hAnsi="Calibri"/>
      <w:kern w:val="0"/>
      <w:sz w:val="24"/>
      <w:szCs w:val="20"/>
    </w:rPr>
  </w:style>
  <w:style w:type="paragraph" w:customStyle="1" w:styleId="toc115">
    <w:name w:val="toc 115"/>
    <w:next w:val="a3"/>
    <w:qFormat/>
    <w:rsid w:val="00513E4A"/>
    <w:pPr>
      <w:wordWrap w:val="0"/>
      <w:jc w:val="both"/>
    </w:pPr>
    <w:rPr>
      <w:rFonts w:ascii="Calibri" w:hAnsi="Calibri"/>
      <w:sz w:val="21"/>
    </w:rPr>
  </w:style>
  <w:style w:type="paragraph" w:customStyle="1" w:styleId="toc51">
    <w:name w:val="toc 51"/>
    <w:next w:val="a3"/>
    <w:qFormat/>
    <w:rsid w:val="00513E4A"/>
    <w:pPr>
      <w:wordWrap w:val="0"/>
      <w:ind w:left="1700"/>
      <w:jc w:val="both"/>
    </w:pPr>
    <w:rPr>
      <w:rFonts w:ascii="Calibri" w:hAnsi="Calibri"/>
      <w:sz w:val="21"/>
    </w:rPr>
  </w:style>
  <w:style w:type="paragraph" w:customStyle="1" w:styleId="toc47">
    <w:name w:val="toc 47"/>
    <w:next w:val="a3"/>
    <w:qFormat/>
    <w:rsid w:val="00513E4A"/>
    <w:pPr>
      <w:wordWrap w:val="0"/>
      <w:ind w:left="1275"/>
      <w:jc w:val="both"/>
    </w:pPr>
    <w:rPr>
      <w:rFonts w:ascii="Calibri" w:hAnsi="Calibri"/>
      <w:sz w:val="21"/>
    </w:rPr>
  </w:style>
  <w:style w:type="paragraph" w:customStyle="1" w:styleId="xl108">
    <w:name w:val="xl108"/>
    <w:basedOn w:val="a3"/>
    <w:next w:val="toc18"/>
    <w:qFormat/>
    <w:rsid w:val="00513E4A"/>
    <w:pPr>
      <w:widowControl/>
      <w:shd w:val="clear" w:color="000000" w:fill="FFFFFF"/>
      <w:spacing w:before="280" w:after="280"/>
    </w:pPr>
    <w:rPr>
      <w:rFonts w:ascii="宋体" w:hAnsi="Calibri"/>
      <w:kern w:val="0"/>
      <w:sz w:val="18"/>
      <w:szCs w:val="20"/>
    </w:rPr>
  </w:style>
  <w:style w:type="paragraph" w:customStyle="1" w:styleId="toc18">
    <w:name w:val="toc 18"/>
    <w:next w:val="a3"/>
    <w:qFormat/>
    <w:rsid w:val="00513E4A"/>
    <w:pPr>
      <w:wordWrap w:val="0"/>
      <w:jc w:val="both"/>
    </w:pPr>
    <w:rPr>
      <w:rFonts w:ascii="Calibri" w:hAnsi="Calibri"/>
      <w:sz w:val="21"/>
    </w:rPr>
  </w:style>
  <w:style w:type="paragraph" w:customStyle="1" w:styleId="TOCHeading7">
    <w:name w:val="TOC Heading7"/>
    <w:next w:val="a3"/>
    <w:qFormat/>
    <w:rsid w:val="00513E4A"/>
    <w:pPr>
      <w:wordWrap w:val="0"/>
    </w:pPr>
    <w:rPr>
      <w:rFonts w:ascii="Calibri" w:hAnsi="Calibri"/>
      <w:sz w:val="32"/>
    </w:rPr>
  </w:style>
  <w:style w:type="character" w:customStyle="1" w:styleId="Char8">
    <w:name w:val="副标题 Char"/>
    <w:basedOn w:val="a6"/>
    <w:link w:val="af2"/>
    <w:qFormat/>
    <w:rsid w:val="00513E4A"/>
    <w:rPr>
      <w:rFonts w:ascii="Calibri" w:hAnsi="Calibri"/>
      <w:sz w:val="24"/>
    </w:rPr>
  </w:style>
  <w:style w:type="paragraph" w:customStyle="1" w:styleId="710">
    <w:name w:val="目录 71"/>
    <w:next w:val="a3"/>
    <w:qFormat/>
    <w:rsid w:val="00513E4A"/>
    <w:pPr>
      <w:wordWrap w:val="0"/>
      <w:ind w:left="2550"/>
      <w:jc w:val="both"/>
    </w:pPr>
    <w:rPr>
      <w:rFonts w:ascii="Calibri" w:hAnsi="Calibri"/>
      <w:sz w:val="21"/>
    </w:rPr>
  </w:style>
  <w:style w:type="paragraph" w:customStyle="1" w:styleId="toc413">
    <w:name w:val="toc 413"/>
    <w:next w:val="a3"/>
    <w:qFormat/>
    <w:rsid w:val="00513E4A"/>
    <w:pPr>
      <w:wordWrap w:val="0"/>
      <w:ind w:left="1275"/>
      <w:jc w:val="both"/>
    </w:pPr>
    <w:rPr>
      <w:rFonts w:ascii="Calibri" w:hAnsi="Calibri"/>
      <w:sz w:val="21"/>
    </w:rPr>
  </w:style>
  <w:style w:type="paragraph" w:customStyle="1" w:styleId="toc85">
    <w:name w:val="toc 85"/>
    <w:next w:val="a3"/>
    <w:qFormat/>
    <w:rsid w:val="00513E4A"/>
    <w:pPr>
      <w:wordWrap w:val="0"/>
      <w:ind w:left="2975"/>
      <w:jc w:val="both"/>
    </w:pPr>
    <w:rPr>
      <w:rFonts w:ascii="Calibri" w:hAnsi="Calibri"/>
      <w:sz w:val="21"/>
    </w:rPr>
  </w:style>
  <w:style w:type="paragraph" w:customStyle="1" w:styleId="62">
    <w:name w:val="列出段落6"/>
    <w:basedOn w:val="a3"/>
    <w:next w:val="toc86"/>
    <w:qFormat/>
    <w:rsid w:val="00513E4A"/>
    <w:pPr>
      <w:ind w:firstLine="420"/>
    </w:pPr>
    <w:rPr>
      <w:rFonts w:hAnsi="Calibri"/>
      <w:kern w:val="0"/>
      <w:szCs w:val="20"/>
    </w:rPr>
  </w:style>
  <w:style w:type="paragraph" w:customStyle="1" w:styleId="toc86">
    <w:name w:val="toc 86"/>
    <w:next w:val="a3"/>
    <w:qFormat/>
    <w:rsid w:val="00513E4A"/>
    <w:pPr>
      <w:wordWrap w:val="0"/>
      <w:ind w:left="2975"/>
      <w:jc w:val="both"/>
    </w:pPr>
    <w:rPr>
      <w:rFonts w:ascii="Calibri" w:hAnsi="Calibri"/>
      <w:sz w:val="21"/>
    </w:rPr>
  </w:style>
  <w:style w:type="paragraph" w:customStyle="1" w:styleId="xl80">
    <w:name w:val="xl80"/>
    <w:basedOn w:val="a3"/>
    <w:next w:val="toc49"/>
    <w:qFormat/>
    <w:rsid w:val="00513E4A"/>
    <w:pPr>
      <w:widowControl/>
      <w:shd w:val="clear" w:color="000000" w:fill="FFFFFF"/>
      <w:spacing w:before="280" w:after="280"/>
      <w:jc w:val="center"/>
    </w:pPr>
    <w:rPr>
      <w:rFonts w:ascii="宋体" w:hAnsi="Calibri"/>
      <w:b/>
      <w:kern w:val="0"/>
      <w:sz w:val="20"/>
      <w:szCs w:val="20"/>
    </w:rPr>
  </w:style>
  <w:style w:type="paragraph" w:customStyle="1" w:styleId="toc49">
    <w:name w:val="toc 49"/>
    <w:next w:val="a3"/>
    <w:qFormat/>
    <w:rsid w:val="00513E4A"/>
    <w:pPr>
      <w:wordWrap w:val="0"/>
      <w:ind w:left="1275"/>
      <w:jc w:val="both"/>
    </w:pPr>
    <w:rPr>
      <w:rFonts w:ascii="Calibri" w:hAnsi="Calibri"/>
      <w:sz w:val="21"/>
    </w:rPr>
  </w:style>
  <w:style w:type="paragraph" w:customStyle="1" w:styleId="CharCharCharChar1">
    <w:name w:val="Char Char Char Char1"/>
    <w:basedOn w:val="a3"/>
    <w:next w:val="toc713"/>
    <w:qFormat/>
    <w:rsid w:val="00513E4A"/>
    <w:pPr>
      <w:widowControl/>
      <w:spacing w:after="160" w:line="240" w:lineRule="exact"/>
    </w:pPr>
    <w:rPr>
      <w:rFonts w:ascii="Verdana" w:eastAsia="仿宋_GB2312" w:hAnsi="Calibri"/>
      <w:kern w:val="0"/>
      <w:sz w:val="24"/>
      <w:szCs w:val="20"/>
    </w:rPr>
  </w:style>
  <w:style w:type="paragraph" w:customStyle="1" w:styleId="toc713">
    <w:name w:val="toc 713"/>
    <w:next w:val="a3"/>
    <w:qFormat/>
    <w:rsid w:val="00513E4A"/>
    <w:pPr>
      <w:wordWrap w:val="0"/>
      <w:ind w:left="2550"/>
      <w:jc w:val="both"/>
    </w:pPr>
    <w:rPr>
      <w:rFonts w:ascii="Calibri" w:hAnsi="Calibri"/>
      <w:sz w:val="21"/>
    </w:rPr>
  </w:style>
  <w:style w:type="paragraph" w:customStyle="1" w:styleId="xl102">
    <w:name w:val="xl102"/>
    <w:basedOn w:val="a3"/>
    <w:next w:val="toc17"/>
    <w:qFormat/>
    <w:rsid w:val="00513E4A"/>
    <w:pPr>
      <w:widowControl/>
      <w:shd w:val="clear" w:color="000000" w:fill="FFFFFF"/>
      <w:spacing w:before="280" w:after="280"/>
      <w:jc w:val="right"/>
    </w:pPr>
    <w:rPr>
      <w:rFonts w:ascii="宋体" w:hAnsi="Calibri"/>
      <w:kern w:val="0"/>
      <w:sz w:val="20"/>
      <w:szCs w:val="20"/>
    </w:rPr>
  </w:style>
  <w:style w:type="paragraph" w:customStyle="1" w:styleId="toc17">
    <w:name w:val="toc 17"/>
    <w:next w:val="a3"/>
    <w:qFormat/>
    <w:rsid w:val="00513E4A"/>
    <w:pPr>
      <w:wordWrap w:val="0"/>
      <w:jc w:val="both"/>
    </w:pPr>
    <w:rPr>
      <w:rFonts w:ascii="Calibri" w:hAnsi="Calibri"/>
      <w:sz w:val="21"/>
    </w:rPr>
  </w:style>
  <w:style w:type="paragraph" w:customStyle="1" w:styleId="toc46">
    <w:name w:val="toc 46"/>
    <w:next w:val="a3"/>
    <w:qFormat/>
    <w:rsid w:val="00513E4A"/>
    <w:pPr>
      <w:wordWrap w:val="0"/>
      <w:ind w:left="1275"/>
      <w:jc w:val="both"/>
    </w:pPr>
    <w:rPr>
      <w:rFonts w:ascii="Calibri" w:hAnsi="Calibri"/>
      <w:sz w:val="21"/>
    </w:rPr>
  </w:style>
  <w:style w:type="paragraph" w:customStyle="1" w:styleId="toc311">
    <w:name w:val="toc 311"/>
    <w:next w:val="a3"/>
    <w:qFormat/>
    <w:rsid w:val="00513E4A"/>
    <w:pPr>
      <w:wordWrap w:val="0"/>
      <w:ind w:left="850"/>
      <w:jc w:val="both"/>
    </w:pPr>
    <w:rPr>
      <w:rFonts w:ascii="Calibri" w:hAnsi="Calibri"/>
      <w:sz w:val="21"/>
    </w:rPr>
  </w:style>
  <w:style w:type="paragraph" w:customStyle="1" w:styleId="xl65">
    <w:name w:val="xl65"/>
    <w:basedOn w:val="a3"/>
    <w:next w:val="toc411"/>
    <w:qFormat/>
    <w:rsid w:val="00513E4A"/>
    <w:pPr>
      <w:widowControl/>
      <w:shd w:val="clear" w:color="000000" w:fill="FFFFFF"/>
      <w:spacing w:before="280" w:after="280"/>
      <w:jc w:val="center"/>
    </w:pPr>
    <w:rPr>
      <w:rFonts w:ascii="宋体" w:hAnsi="Calibri"/>
      <w:kern w:val="0"/>
      <w:sz w:val="20"/>
      <w:szCs w:val="20"/>
    </w:rPr>
  </w:style>
  <w:style w:type="paragraph" w:customStyle="1" w:styleId="toc94">
    <w:name w:val="toc 94"/>
    <w:next w:val="a3"/>
    <w:qFormat/>
    <w:rsid w:val="00513E4A"/>
    <w:pPr>
      <w:wordWrap w:val="0"/>
      <w:ind w:left="3400"/>
      <w:jc w:val="both"/>
    </w:pPr>
    <w:rPr>
      <w:rFonts w:ascii="Calibri" w:hAnsi="Calibri"/>
      <w:sz w:val="21"/>
    </w:rPr>
  </w:style>
  <w:style w:type="paragraph" w:customStyle="1" w:styleId="toc55">
    <w:name w:val="toc 55"/>
    <w:next w:val="a3"/>
    <w:qFormat/>
    <w:rsid w:val="00513E4A"/>
    <w:pPr>
      <w:wordWrap w:val="0"/>
      <w:ind w:left="1700"/>
      <w:jc w:val="both"/>
    </w:pPr>
    <w:rPr>
      <w:rFonts w:ascii="Calibri" w:hAnsi="Calibri"/>
      <w:sz w:val="21"/>
    </w:rPr>
  </w:style>
  <w:style w:type="paragraph" w:customStyle="1" w:styleId="toc812">
    <w:name w:val="toc 812"/>
    <w:next w:val="a3"/>
    <w:qFormat/>
    <w:rsid w:val="00513E4A"/>
    <w:pPr>
      <w:wordWrap w:val="0"/>
      <w:ind w:left="2975"/>
      <w:jc w:val="both"/>
    </w:pPr>
    <w:rPr>
      <w:rFonts w:ascii="Calibri" w:hAnsi="Calibri"/>
      <w:sz w:val="21"/>
    </w:rPr>
  </w:style>
  <w:style w:type="paragraph" w:customStyle="1" w:styleId="xl75">
    <w:name w:val="xl75"/>
    <w:basedOn w:val="a3"/>
    <w:next w:val="toc914"/>
    <w:qFormat/>
    <w:rsid w:val="00513E4A"/>
    <w:pPr>
      <w:widowControl/>
      <w:shd w:val="clear" w:color="000000" w:fill="FFFFFF"/>
      <w:spacing w:before="280" w:after="280"/>
    </w:pPr>
    <w:rPr>
      <w:rFonts w:ascii="宋体" w:hAnsi="Calibri"/>
      <w:kern w:val="0"/>
      <w:sz w:val="20"/>
      <w:szCs w:val="20"/>
    </w:rPr>
  </w:style>
  <w:style w:type="paragraph" w:customStyle="1" w:styleId="toc914">
    <w:name w:val="toc 914"/>
    <w:next w:val="a3"/>
    <w:qFormat/>
    <w:rsid w:val="00513E4A"/>
    <w:pPr>
      <w:wordWrap w:val="0"/>
      <w:ind w:left="3400"/>
      <w:jc w:val="both"/>
    </w:pPr>
    <w:rPr>
      <w:rFonts w:ascii="Calibri" w:hAnsi="Calibri"/>
      <w:sz w:val="21"/>
    </w:rPr>
  </w:style>
  <w:style w:type="paragraph" w:customStyle="1" w:styleId="toc19">
    <w:name w:val="toc 19"/>
    <w:next w:val="a3"/>
    <w:qFormat/>
    <w:rsid w:val="00513E4A"/>
    <w:pPr>
      <w:wordWrap w:val="0"/>
      <w:jc w:val="both"/>
    </w:pPr>
    <w:rPr>
      <w:rFonts w:ascii="Calibri" w:hAnsi="Calibri"/>
      <w:sz w:val="21"/>
    </w:rPr>
  </w:style>
  <w:style w:type="paragraph" w:customStyle="1" w:styleId="TOCHeading6">
    <w:name w:val="TOC Heading6"/>
    <w:next w:val="a3"/>
    <w:qFormat/>
    <w:rsid w:val="00513E4A"/>
    <w:pPr>
      <w:wordWrap w:val="0"/>
    </w:pPr>
    <w:rPr>
      <w:rFonts w:ascii="Calibri" w:hAnsi="Calibri"/>
      <w:sz w:val="32"/>
    </w:rPr>
  </w:style>
  <w:style w:type="paragraph" w:customStyle="1" w:styleId="toc52">
    <w:name w:val="toc 52"/>
    <w:next w:val="a3"/>
    <w:qFormat/>
    <w:rsid w:val="00513E4A"/>
    <w:pPr>
      <w:wordWrap w:val="0"/>
      <w:ind w:left="1700"/>
      <w:jc w:val="both"/>
    </w:pPr>
    <w:rPr>
      <w:rFonts w:ascii="Calibri" w:hAnsi="Calibri"/>
      <w:sz w:val="21"/>
    </w:rPr>
  </w:style>
  <w:style w:type="paragraph" w:customStyle="1" w:styleId="toc36">
    <w:name w:val="toc 36"/>
    <w:next w:val="a3"/>
    <w:qFormat/>
    <w:rsid w:val="00513E4A"/>
    <w:pPr>
      <w:wordWrap w:val="0"/>
      <w:ind w:left="850"/>
      <w:jc w:val="both"/>
    </w:pPr>
    <w:rPr>
      <w:rFonts w:ascii="Calibri" w:hAnsi="Calibri"/>
      <w:sz w:val="21"/>
    </w:rPr>
  </w:style>
  <w:style w:type="paragraph" w:customStyle="1" w:styleId="toc82">
    <w:name w:val="toc 82"/>
    <w:next w:val="a3"/>
    <w:qFormat/>
    <w:rsid w:val="00513E4A"/>
    <w:pPr>
      <w:wordWrap w:val="0"/>
      <w:ind w:left="2975"/>
      <w:jc w:val="both"/>
    </w:pPr>
    <w:rPr>
      <w:rFonts w:ascii="Calibri" w:hAnsi="Calibri"/>
      <w:sz w:val="21"/>
    </w:rPr>
  </w:style>
  <w:style w:type="paragraph" w:customStyle="1" w:styleId="xl104">
    <w:name w:val="xl104"/>
    <w:basedOn w:val="a3"/>
    <w:next w:val="toc210"/>
    <w:qFormat/>
    <w:rsid w:val="00513E4A"/>
    <w:pPr>
      <w:widowControl/>
      <w:shd w:val="clear" w:color="000000" w:fill="FFFFFF"/>
      <w:spacing w:before="280" w:after="280"/>
      <w:jc w:val="center"/>
    </w:pPr>
    <w:rPr>
      <w:rFonts w:ascii="宋体" w:hAnsi="Calibri"/>
      <w:kern w:val="0"/>
      <w:sz w:val="20"/>
      <w:szCs w:val="20"/>
    </w:rPr>
  </w:style>
  <w:style w:type="paragraph" w:customStyle="1" w:styleId="toc210">
    <w:name w:val="toc 210"/>
    <w:next w:val="a3"/>
    <w:qFormat/>
    <w:rsid w:val="00513E4A"/>
    <w:pPr>
      <w:wordWrap w:val="0"/>
      <w:ind w:left="425"/>
      <w:jc w:val="both"/>
    </w:pPr>
    <w:rPr>
      <w:rFonts w:ascii="Calibri" w:hAnsi="Calibri"/>
      <w:sz w:val="21"/>
    </w:rPr>
  </w:style>
  <w:style w:type="paragraph" w:customStyle="1" w:styleId="toc110">
    <w:name w:val="toc 110"/>
    <w:next w:val="a3"/>
    <w:qFormat/>
    <w:rsid w:val="00513E4A"/>
    <w:pPr>
      <w:wordWrap w:val="0"/>
      <w:jc w:val="both"/>
    </w:pPr>
    <w:rPr>
      <w:rFonts w:ascii="Calibri" w:hAnsi="Calibri"/>
      <w:sz w:val="21"/>
    </w:rPr>
  </w:style>
  <w:style w:type="paragraph" w:customStyle="1" w:styleId="toc66">
    <w:name w:val="toc 66"/>
    <w:next w:val="a3"/>
    <w:qFormat/>
    <w:rsid w:val="00513E4A"/>
    <w:pPr>
      <w:wordWrap w:val="0"/>
      <w:ind w:left="2125"/>
      <w:jc w:val="both"/>
    </w:pPr>
    <w:rPr>
      <w:rFonts w:ascii="Calibri" w:hAnsi="Calibri"/>
      <w:sz w:val="21"/>
    </w:rPr>
  </w:style>
  <w:style w:type="paragraph" w:customStyle="1" w:styleId="toc31">
    <w:name w:val="toc 31"/>
    <w:next w:val="a3"/>
    <w:qFormat/>
    <w:rsid w:val="00513E4A"/>
    <w:pPr>
      <w:wordWrap w:val="0"/>
      <w:ind w:left="850"/>
      <w:jc w:val="both"/>
    </w:pPr>
    <w:rPr>
      <w:rFonts w:ascii="Calibri" w:hAnsi="Calibri"/>
      <w:sz w:val="21"/>
    </w:rPr>
  </w:style>
  <w:style w:type="paragraph" w:customStyle="1" w:styleId="toc93">
    <w:name w:val="toc 93"/>
    <w:next w:val="a3"/>
    <w:qFormat/>
    <w:rsid w:val="00513E4A"/>
    <w:pPr>
      <w:wordWrap w:val="0"/>
      <w:ind w:left="3400"/>
      <w:jc w:val="both"/>
    </w:pPr>
    <w:rPr>
      <w:rFonts w:ascii="Calibri" w:hAnsi="Calibri"/>
      <w:sz w:val="21"/>
    </w:rPr>
  </w:style>
  <w:style w:type="paragraph" w:customStyle="1" w:styleId="toc614">
    <w:name w:val="toc 614"/>
    <w:next w:val="a3"/>
    <w:qFormat/>
    <w:rsid w:val="00513E4A"/>
    <w:pPr>
      <w:wordWrap w:val="0"/>
      <w:ind w:left="2125"/>
      <w:jc w:val="both"/>
    </w:pPr>
    <w:rPr>
      <w:rFonts w:ascii="Calibri" w:hAnsi="Calibri"/>
      <w:sz w:val="21"/>
    </w:rPr>
  </w:style>
  <w:style w:type="paragraph" w:customStyle="1" w:styleId="1c">
    <w:name w:val="无间隔1"/>
    <w:next w:val="toc110"/>
    <w:qFormat/>
    <w:rsid w:val="00513E4A"/>
    <w:pPr>
      <w:widowControl w:val="0"/>
      <w:jc w:val="both"/>
    </w:pPr>
    <w:rPr>
      <w:rFonts w:ascii="Calibri" w:hAnsi="Calibri"/>
      <w:sz w:val="22"/>
    </w:rPr>
  </w:style>
  <w:style w:type="paragraph" w:customStyle="1" w:styleId="410">
    <w:name w:val="目录 41"/>
    <w:next w:val="a3"/>
    <w:qFormat/>
    <w:rsid w:val="00513E4A"/>
    <w:pPr>
      <w:wordWrap w:val="0"/>
      <w:ind w:left="1275"/>
      <w:jc w:val="both"/>
    </w:pPr>
    <w:rPr>
      <w:rFonts w:ascii="Calibri" w:hAnsi="Calibri"/>
      <w:sz w:val="21"/>
    </w:rPr>
  </w:style>
  <w:style w:type="paragraph" w:customStyle="1" w:styleId="xl105">
    <w:name w:val="xl105"/>
    <w:basedOn w:val="a3"/>
    <w:next w:val="toc615"/>
    <w:qFormat/>
    <w:rsid w:val="00513E4A"/>
    <w:pPr>
      <w:widowControl/>
      <w:shd w:val="clear" w:color="000000" w:fill="FFFFFF"/>
      <w:spacing w:before="280" w:after="280"/>
    </w:pPr>
    <w:rPr>
      <w:rFonts w:ascii="宋体" w:hAnsi="Calibri"/>
      <w:kern w:val="0"/>
      <w:sz w:val="18"/>
      <w:szCs w:val="20"/>
    </w:rPr>
  </w:style>
  <w:style w:type="paragraph" w:customStyle="1" w:styleId="toc615">
    <w:name w:val="toc 615"/>
    <w:next w:val="a3"/>
    <w:qFormat/>
    <w:rsid w:val="00513E4A"/>
    <w:pPr>
      <w:wordWrap w:val="0"/>
      <w:ind w:left="2125"/>
      <w:jc w:val="both"/>
    </w:pPr>
    <w:rPr>
      <w:rFonts w:ascii="Calibri" w:hAnsi="Calibri"/>
      <w:sz w:val="21"/>
    </w:rPr>
  </w:style>
  <w:style w:type="paragraph" w:customStyle="1" w:styleId="toc41">
    <w:name w:val="toc 41"/>
    <w:next w:val="a3"/>
    <w:qFormat/>
    <w:rsid w:val="00513E4A"/>
    <w:pPr>
      <w:wordWrap w:val="0"/>
      <w:ind w:left="1275"/>
      <w:jc w:val="both"/>
    </w:pPr>
    <w:rPr>
      <w:rFonts w:ascii="Calibri" w:hAnsi="Calibri"/>
      <w:sz w:val="21"/>
    </w:rPr>
  </w:style>
  <w:style w:type="paragraph" w:customStyle="1" w:styleId="toc81">
    <w:name w:val="toc 81"/>
    <w:next w:val="a3"/>
    <w:qFormat/>
    <w:rsid w:val="00513E4A"/>
    <w:pPr>
      <w:wordWrap w:val="0"/>
      <w:ind w:left="2975"/>
      <w:jc w:val="both"/>
    </w:pPr>
    <w:rPr>
      <w:rFonts w:ascii="Calibri" w:hAnsi="Calibri"/>
      <w:sz w:val="21"/>
    </w:rPr>
  </w:style>
  <w:style w:type="paragraph" w:customStyle="1" w:styleId="xl111">
    <w:name w:val="xl111"/>
    <w:basedOn w:val="a3"/>
    <w:next w:val="toc88"/>
    <w:qFormat/>
    <w:rsid w:val="00513E4A"/>
    <w:pPr>
      <w:widowControl/>
      <w:shd w:val="clear" w:color="000000" w:fill="FFFFFF"/>
      <w:spacing w:before="280" w:after="280"/>
      <w:jc w:val="center"/>
    </w:pPr>
    <w:rPr>
      <w:rFonts w:ascii="宋体" w:hAnsi="Calibri"/>
      <w:b/>
      <w:kern w:val="0"/>
      <w:sz w:val="20"/>
      <w:szCs w:val="20"/>
    </w:rPr>
  </w:style>
  <w:style w:type="paragraph" w:customStyle="1" w:styleId="toc88">
    <w:name w:val="toc 88"/>
    <w:next w:val="a3"/>
    <w:qFormat/>
    <w:rsid w:val="00513E4A"/>
    <w:pPr>
      <w:wordWrap w:val="0"/>
      <w:ind w:left="2975"/>
      <w:jc w:val="both"/>
    </w:pPr>
    <w:rPr>
      <w:rFonts w:ascii="Calibri" w:hAnsi="Calibri"/>
      <w:sz w:val="21"/>
    </w:rPr>
  </w:style>
  <w:style w:type="paragraph" w:customStyle="1" w:styleId="toc84">
    <w:name w:val="toc 84"/>
    <w:next w:val="a3"/>
    <w:qFormat/>
    <w:rsid w:val="00513E4A"/>
    <w:pPr>
      <w:wordWrap w:val="0"/>
      <w:ind w:left="2975"/>
      <w:jc w:val="both"/>
    </w:pPr>
    <w:rPr>
      <w:rFonts w:ascii="Calibri" w:hAnsi="Calibri"/>
      <w:sz w:val="21"/>
    </w:rPr>
  </w:style>
  <w:style w:type="paragraph" w:customStyle="1" w:styleId="p0">
    <w:name w:val="p0"/>
    <w:basedOn w:val="a3"/>
    <w:next w:val="toc69"/>
    <w:qFormat/>
    <w:rsid w:val="00513E4A"/>
    <w:pPr>
      <w:widowControl/>
      <w:spacing w:before="280" w:after="280"/>
    </w:pPr>
    <w:rPr>
      <w:rFonts w:ascii="宋体" w:hAnsi="Calibri"/>
      <w:kern w:val="0"/>
      <w:sz w:val="24"/>
      <w:szCs w:val="20"/>
    </w:rPr>
  </w:style>
  <w:style w:type="paragraph" w:customStyle="1" w:styleId="toc69">
    <w:name w:val="toc 69"/>
    <w:next w:val="a3"/>
    <w:qFormat/>
    <w:rsid w:val="00513E4A"/>
    <w:pPr>
      <w:wordWrap w:val="0"/>
      <w:ind w:left="2125"/>
      <w:jc w:val="both"/>
    </w:pPr>
    <w:rPr>
      <w:rFonts w:ascii="Calibri" w:hAnsi="Calibri"/>
      <w:sz w:val="21"/>
    </w:rPr>
  </w:style>
  <w:style w:type="paragraph" w:customStyle="1" w:styleId="111">
    <w:name w:val="列出段落11"/>
    <w:basedOn w:val="a3"/>
    <w:next w:val="toc214"/>
    <w:qFormat/>
    <w:rsid w:val="00513E4A"/>
    <w:pPr>
      <w:widowControl/>
      <w:spacing w:line="360" w:lineRule="auto"/>
      <w:ind w:firstLine="420"/>
    </w:pPr>
    <w:rPr>
      <w:rFonts w:eastAsia="微软雅黑" w:hAnsi="Calibri"/>
      <w:kern w:val="0"/>
      <w:sz w:val="24"/>
      <w:szCs w:val="20"/>
    </w:rPr>
  </w:style>
  <w:style w:type="paragraph" w:customStyle="1" w:styleId="toc214">
    <w:name w:val="toc 214"/>
    <w:next w:val="a3"/>
    <w:qFormat/>
    <w:rsid w:val="00513E4A"/>
    <w:pPr>
      <w:wordWrap w:val="0"/>
      <w:ind w:left="425"/>
      <w:jc w:val="both"/>
    </w:pPr>
    <w:rPr>
      <w:rFonts w:ascii="Calibri" w:hAnsi="Calibri"/>
      <w:sz w:val="21"/>
    </w:rPr>
  </w:style>
  <w:style w:type="paragraph" w:customStyle="1" w:styleId="toc63">
    <w:name w:val="toc 63"/>
    <w:next w:val="a3"/>
    <w:qFormat/>
    <w:rsid w:val="00513E4A"/>
    <w:pPr>
      <w:wordWrap w:val="0"/>
      <w:ind w:left="2125"/>
      <w:jc w:val="both"/>
    </w:pPr>
    <w:rPr>
      <w:rFonts w:ascii="Calibri" w:hAnsi="Calibri"/>
      <w:sz w:val="21"/>
    </w:rPr>
  </w:style>
  <w:style w:type="paragraph" w:customStyle="1" w:styleId="xl91">
    <w:name w:val="xl91"/>
    <w:basedOn w:val="a3"/>
    <w:next w:val="toc38"/>
    <w:qFormat/>
    <w:rsid w:val="00513E4A"/>
    <w:pPr>
      <w:widowControl/>
      <w:shd w:val="clear" w:color="000000" w:fill="FFFFFF"/>
      <w:spacing w:before="280" w:after="280"/>
    </w:pPr>
    <w:rPr>
      <w:rFonts w:ascii="宋体" w:hAnsi="Calibri"/>
      <w:kern w:val="0"/>
      <w:sz w:val="20"/>
      <w:szCs w:val="20"/>
    </w:rPr>
  </w:style>
  <w:style w:type="paragraph" w:customStyle="1" w:styleId="toc316">
    <w:name w:val="toc 316"/>
    <w:next w:val="a3"/>
    <w:qFormat/>
    <w:rsid w:val="00513E4A"/>
    <w:pPr>
      <w:wordWrap w:val="0"/>
      <w:ind w:left="850"/>
      <w:jc w:val="both"/>
    </w:pPr>
    <w:rPr>
      <w:rFonts w:ascii="Calibri" w:hAnsi="Calibri"/>
      <w:sz w:val="21"/>
    </w:rPr>
  </w:style>
  <w:style w:type="paragraph" w:customStyle="1" w:styleId="Style1">
    <w:name w:val="_Style 1"/>
    <w:basedOn w:val="a3"/>
    <w:next w:val="TOCHeading13"/>
    <w:qFormat/>
    <w:rsid w:val="00513E4A"/>
    <w:pPr>
      <w:ind w:firstLine="420"/>
    </w:pPr>
    <w:rPr>
      <w:rFonts w:hAnsi="Calibri"/>
      <w:kern w:val="0"/>
      <w:szCs w:val="20"/>
    </w:rPr>
  </w:style>
  <w:style w:type="paragraph" w:customStyle="1" w:styleId="TOCHeading13">
    <w:name w:val="TOC Heading13"/>
    <w:next w:val="a3"/>
    <w:qFormat/>
    <w:rsid w:val="00513E4A"/>
    <w:pPr>
      <w:wordWrap w:val="0"/>
    </w:pPr>
    <w:rPr>
      <w:rFonts w:ascii="Calibri" w:hAnsi="Calibri"/>
      <w:sz w:val="32"/>
    </w:rPr>
  </w:style>
  <w:style w:type="paragraph" w:customStyle="1" w:styleId="toc116">
    <w:name w:val="toc 116"/>
    <w:next w:val="a3"/>
    <w:qFormat/>
    <w:rsid w:val="00513E4A"/>
    <w:pPr>
      <w:wordWrap w:val="0"/>
      <w:jc w:val="both"/>
    </w:pPr>
    <w:rPr>
      <w:rFonts w:ascii="Calibri" w:hAnsi="Calibri"/>
      <w:sz w:val="21"/>
    </w:rPr>
  </w:style>
  <w:style w:type="paragraph" w:customStyle="1" w:styleId="toc72">
    <w:name w:val="toc 72"/>
    <w:next w:val="a3"/>
    <w:qFormat/>
    <w:rsid w:val="00513E4A"/>
    <w:pPr>
      <w:wordWrap w:val="0"/>
      <w:ind w:left="2550"/>
      <w:jc w:val="both"/>
    </w:pPr>
    <w:rPr>
      <w:rFonts w:ascii="Calibri" w:hAnsi="Calibri"/>
      <w:sz w:val="21"/>
    </w:rPr>
  </w:style>
  <w:style w:type="paragraph" w:customStyle="1" w:styleId="xmsonormal">
    <w:name w:val="x_msonormal"/>
    <w:basedOn w:val="a3"/>
    <w:next w:val="toc413"/>
    <w:qFormat/>
    <w:rsid w:val="00513E4A"/>
    <w:pPr>
      <w:widowControl/>
      <w:spacing w:before="280" w:after="280"/>
    </w:pPr>
    <w:rPr>
      <w:rFonts w:ascii="PMingLiU" w:eastAsia="PMingLiU" w:hAnsi="Calibri"/>
      <w:kern w:val="0"/>
      <w:sz w:val="24"/>
      <w:szCs w:val="20"/>
    </w:rPr>
  </w:style>
  <w:style w:type="paragraph" w:customStyle="1" w:styleId="toc310">
    <w:name w:val="toc 310"/>
    <w:next w:val="a3"/>
    <w:qFormat/>
    <w:rsid w:val="00513E4A"/>
    <w:pPr>
      <w:wordWrap w:val="0"/>
      <w:ind w:left="850"/>
      <w:jc w:val="both"/>
    </w:pPr>
    <w:rPr>
      <w:rFonts w:ascii="Calibri" w:hAnsi="Calibri"/>
      <w:sz w:val="21"/>
    </w:rPr>
  </w:style>
  <w:style w:type="paragraph" w:customStyle="1" w:styleId="toc83">
    <w:name w:val="toc 83"/>
    <w:next w:val="a3"/>
    <w:qFormat/>
    <w:rsid w:val="00513E4A"/>
    <w:pPr>
      <w:wordWrap w:val="0"/>
      <w:ind w:left="2975"/>
      <w:jc w:val="both"/>
    </w:pPr>
    <w:rPr>
      <w:rFonts w:ascii="Calibri" w:hAnsi="Calibri"/>
      <w:sz w:val="21"/>
    </w:rPr>
  </w:style>
  <w:style w:type="paragraph" w:customStyle="1" w:styleId="TOCHeading17">
    <w:name w:val="TOC Heading17"/>
    <w:next w:val="a3"/>
    <w:qFormat/>
    <w:rsid w:val="00513E4A"/>
    <w:pPr>
      <w:wordWrap w:val="0"/>
    </w:pPr>
    <w:rPr>
      <w:rFonts w:ascii="Calibri" w:hAnsi="Calibri"/>
      <w:sz w:val="32"/>
    </w:rPr>
  </w:style>
  <w:style w:type="paragraph" w:customStyle="1" w:styleId="toc911">
    <w:name w:val="toc 911"/>
    <w:next w:val="a3"/>
    <w:qFormat/>
    <w:rsid w:val="00513E4A"/>
    <w:pPr>
      <w:wordWrap w:val="0"/>
      <w:ind w:left="3400"/>
      <w:jc w:val="both"/>
    </w:pPr>
    <w:rPr>
      <w:rFonts w:ascii="Calibri" w:hAnsi="Calibri"/>
      <w:sz w:val="21"/>
    </w:rPr>
  </w:style>
  <w:style w:type="paragraph" w:customStyle="1" w:styleId="toc811">
    <w:name w:val="toc 811"/>
    <w:next w:val="a3"/>
    <w:qFormat/>
    <w:rsid w:val="00513E4A"/>
    <w:pPr>
      <w:wordWrap w:val="0"/>
      <w:ind w:left="2975"/>
      <w:jc w:val="both"/>
    </w:pPr>
    <w:rPr>
      <w:rFonts w:ascii="Calibri" w:hAnsi="Calibri"/>
      <w:sz w:val="21"/>
    </w:rPr>
  </w:style>
  <w:style w:type="paragraph" w:customStyle="1" w:styleId="310">
    <w:name w:val="目录 31"/>
    <w:next w:val="a3"/>
    <w:qFormat/>
    <w:rsid w:val="00513E4A"/>
    <w:pPr>
      <w:wordWrap w:val="0"/>
      <w:ind w:left="850"/>
      <w:jc w:val="both"/>
    </w:pPr>
    <w:rPr>
      <w:rFonts w:ascii="Calibri" w:hAnsi="Calibri"/>
      <w:sz w:val="21"/>
    </w:rPr>
  </w:style>
  <w:style w:type="paragraph" w:customStyle="1" w:styleId="xl118">
    <w:name w:val="xl118"/>
    <w:basedOn w:val="a3"/>
    <w:next w:val="toc410"/>
    <w:qFormat/>
    <w:rsid w:val="00513E4A"/>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qFormat/>
    <w:rsid w:val="00513E4A"/>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qFormat/>
    <w:rsid w:val="00513E4A"/>
    <w:pPr>
      <w:widowControl/>
      <w:shd w:val="clear" w:color="000000" w:fill="FFFFFF"/>
      <w:spacing w:before="280" w:after="280"/>
    </w:pPr>
    <w:rPr>
      <w:rFonts w:ascii="宋体" w:hAnsi="Calibri"/>
      <w:kern w:val="0"/>
      <w:sz w:val="20"/>
      <w:szCs w:val="20"/>
    </w:rPr>
  </w:style>
  <w:style w:type="paragraph" w:customStyle="1" w:styleId="toc111">
    <w:name w:val="toc 111"/>
    <w:next w:val="a3"/>
    <w:qFormat/>
    <w:rsid w:val="00513E4A"/>
    <w:pPr>
      <w:wordWrap w:val="0"/>
      <w:jc w:val="both"/>
    </w:pPr>
    <w:rPr>
      <w:rFonts w:ascii="Calibri" w:hAnsi="Calibri"/>
      <w:sz w:val="21"/>
    </w:rPr>
  </w:style>
  <w:style w:type="paragraph" w:customStyle="1" w:styleId="xl68">
    <w:name w:val="xl68"/>
    <w:basedOn w:val="a3"/>
    <w:next w:val="TOCHeading16"/>
    <w:qFormat/>
    <w:rsid w:val="00513E4A"/>
    <w:pPr>
      <w:widowControl/>
      <w:shd w:val="clear" w:color="000000" w:fill="FFFFFF"/>
      <w:spacing w:before="280" w:after="280"/>
    </w:pPr>
    <w:rPr>
      <w:rFonts w:ascii="宋体" w:hAnsi="Calibri"/>
      <w:b/>
      <w:kern w:val="0"/>
      <w:sz w:val="20"/>
      <w:szCs w:val="20"/>
    </w:rPr>
  </w:style>
  <w:style w:type="paragraph" w:customStyle="1" w:styleId="TOCHeading16">
    <w:name w:val="TOC Heading16"/>
    <w:next w:val="a3"/>
    <w:qFormat/>
    <w:rsid w:val="00513E4A"/>
    <w:pPr>
      <w:wordWrap w:val="0"/>
    </w:pPr>
    <w:rPr>
      <w:rFonts w:ascii="Calibri" w:hAnsi="Calibri"/>
      <w:sz w:val="32"/>
    </w:rPr>
  </w:style>
  <w:style w:type="paragraph" w:customStyle="1" w:styleId="toc113">
    <w:name w:val="toc 113"/>
    <w:next w:val="a3"/>
    <w:qFormat/>
    <w:rsid w:val="00513E4A"/>
    <w:pPr>
      <w:wordWrap w:val="0"/>
      <w:jc w:val="both"/>
    </w:pPr>
    <w:rPr>
      <w:rFonts w:ascii="Calibri" w:hAnsi="Calibri"/>
      <w:sz w:val="21"/>
    </w:rPr>
  </w:style>
  <w:style w:type="paragraph" w:customStyle="1" w:styleId="xl94">
    <w:name w:val="xl94"/>
    <w:basedOn w:val="a3"/>
    <w:next w:val="toc513"/>
    <w:qFormat/>
    <w:rsid w:val="00513E4A"/>
    <w:pPr>
      <w:widowControl/>
      <w:shd w:val="clear" w:color="000000" w:fill="FFFFFF"/>
      <w:spacing w:before="280" w:after="280"/>
      <w:jc w:val="center"/>
    </w:pPr>
    <w:rPr>
      <w:rFonts w:ascii="宋体" w:hAnsi="Calibri"/>
      <w:kern w:val="0"/>
      <w:sz w:val="20"/>
      <w:szCs w:val="20"/>
    </w:rPr>
  </w:style>
  <w:style w:type="paragraph" w:customStyle="1" w:styleId="toc53">
    <w:name w:val="toc 53"/>
    <w:next w:val="a3"/>
    <w:qFormat/>
    <w:rsid w:val="00513E4A"/>
    <w:pPr>
      <w:wordWrap w:val="0"/>
      <w:ind w:left="1700"/>
      <w:jc w:val="both"/>
    </w:pPr>
    <w:rPr>
      <w:rFonts w:ascii="Calibri" w:hAnsi="Calibri"/>
      <w:sz w:val="21"/>
    </w:rPr>
  </w:style>
  <w:style w:type="paragraph" w:customStyle="1" w:styleId="xl92">
    <w:name w:val="xl92"/>
    <w:basedOn w:val="a3"/>
    <w:next w:val="toc913"/>
    <w:qFormat/>
    <w:rsid w:val="00513E4A"/>
    <w:pPr>
      <w:widowControl/>
      <w:shd w:val="clear" w:color="000000" w:fill="FFFFFF"/>
      <w:spacing w:before="280" w:after="280"/>
    </w:pPr>
    <w:rPr>
      <w:rFonts w:ascii="宋体" w:hAnsi="Calibri"/>
      <w:kern w:val="0"/>
      <w:sz w:val="20"/>
      <w:szCs w:val="20"/>
    </w:rPr>
  </w:style>
  <w:style w:type="paragraph" w:customStyle="1" w:styleId="toc913">
    <w:name w:val="toc 913"/>
    <w:next w:val="a3"/>
    <w:qFormat/>
    <w:rsid w:val="00513E4A"/>
    <w:pPr>
      <w:wordWrap w:val="0"/>
      <w:ind w:left="3400"/>
      <w:jc w:val="both"/>
    </w:pPr>
    <w:rPr>
      <w:rFonts w:ascii="Calibri" w:hAnsi="Calibri"/>
      <w:sz w:val="21"/>
    </w:rPr>
  </w:style>
  <w:style w:type="paragraph" w:customStyle="1" w:styleId="toc512">
    <w:name w:val="toc 512"/>
    <w:next w:val="a3"/>
    <w:qFormat/>
    <w:rsid w:val="00513E4A"/>
    <w:pPr>
      <w:wordWrap w:val="0"/>
      <w:ind w:left="1700"/>
      <w:jc w:val="both"/>
    </w:pPr>
    <w:rPr>
      <w:rFonts w:ascii="Calibri" w:hAnsi="Calibri"/>
      <w:sz w:val="21"/>
    </w:rPr>
  </w:style>
  <w:style w:type="paragraph" w:customStyle="1" w:styleId="810">
    <w:name w:val="目录 81"/>
    <w:next w:val="a3"/>
    <w:qFormat/>
    <w:rsid w:val="00513E4A"/>
    <w:pPr>
      <w:wordWrap w:val="0"/>
      <w:ind w:left="2975"/>
      <w:jc w:val="both"/>
    </w:pPr>
    <w:rPr>
      <w:rFonts w:ascii="Calibri" w:hAnsi="Calibri"/>
      <w:sz w:val="21"/>
    </w:rPr>
  </w:style>
  <w:style w:type="paragraph" w:customStyle="1" w:styleId="afff1">
    <w:name w:val="正文表标题"/>
    <w:next w:val="a3"/>
    <w:qFormat/>
    <w:rsid w:val="00513E4A"/>
    <w:pPr>
      <w:ind w:left="630"/>
      <w:jc w:val="center"/>
    </w:pPr>
    <w:rPr>
      <w:rFonts w:ascii="黑体" w:eastAsia="黑体" w:hAnsi="Calibri"/>
      <w:sz w:val="21"/>
    </w:rPr>
  </w:style>
  <w:style w:type="paragraph" w:customStyle="1" w:styleId="toc28">
    <w:name w:val="toc 28"/>
    <w:next w:val="a3"/>
    <w:qFormat/>
    <w:rsid w:val="00513E4A"/>
    <w:pPr>
      <w:wordWrap w:val="0"/>
      <w:ind w:left="425"/>
      <w:jc w:val="both"/>
    </w:pPr>
    <w:rPr>
      <w:rFonts w:ascii="Calibri" w:hAnsi="Calibri"/>
      <w:sz w:val="21"/>
    </w:rPr>
  </w:style>
  <w:style w:type="paragraph" w:customStyle="1" w:styleId="toc79">
    <w:name w:val="toc 79"/>
    <w:next w:val="a3"/>
    <w:qFormat/>
    <w:rsid w:val="00513E4A"/>
    <w:pPr>
      <w:wordWrap w:val="0"/>
      <w:ind w:left="2550"/>
      <w:jc w:val="both"/>
    </w:pPr>
    <w:rPr>
      <w:rFonts w:ascii="Calibri" w:hAnsi="Calibri"/>
      <w:sz w:val="21"/>
    </w:rPr>
  </w:style>
  <w:style w:type="paragraph" w:customStyle="1" w:styleId="xl110">
    <w:name w:val="xl110"/>
    <w:basedOn w:val="a3"/>
    <w:next w:val="toc614"/>
    <w:qFormat/>
    <w:rsid w:val="00513E4A"/>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qFormat/>
    <w:rsid w:val="00513E4A"/>
    <w:pPr>
      <w:wordWrap w:val="0"/>
      <w:ind w:left="1700"/>
      <w:jc w:val="both"/>
    </w:pPr>
    <w:rPr>
      <w:rFonts w:ascii="Calibri" w:hAnsi="Calibri"/>
      <w:sz w:val="21"/>
    </w:rPr>
  </w:style>
  <w:style w:type="paragraph" w:customStyle="1" w:styleId="toc416">
    <w:name w:val="toc 416"/>
    <w:next w:val="a3"/>
    <w:qFormat/>
    <w:rsid w:val="00513E4A"/>
    <w:pPr>
      <w:wordWrap w:val="0"/>
      <w:ind w:left="1275"/>
      <w:jc w:val="both"/>
    </w:pPr>
    <w:rPr>
      <w:rFonts w:ascii="Calibri" w:hAnsi="Calibri"/>
      <w:sz w:val="21"/>
    </w:rPr>
  </w:style>
  <w:style w:type="paragraph" w:customStyle="1" w:styleId="xl85">
    <w:name w:val="xl85"/>
    <w:basedOn w:val="a3"/>
    <w:next w:val="toc76"/>
    <w:qFormat/>
    <w:rsid w:val="00513E4A"/>
    <w:pPr>
      <w:widowControl/>
      <w:shd w:val="clear" w:color="000000" w:fill="FFFFFF"/>
      <w:spacing w:before="280" w:after="280"/>
      <w:jc w:val="center"/>
    </w:pPr>
    <w:rPr>
      <w:rFonts w:ascii="宋体" w:hAnsi="Calibri"/>
      <w:kern w:val="0"/>
      <w:sz w:val="20"/>
      <w:szCs w:val="20"/>
    </w:rPr>
  </w:style>
  <w:style w:type="paragraph" w:customStyle="1" w:styleId="toc76">
    <w:name w:val="toc 76"/>
    <w:next w:val="a3"/>
    <w:qFormat/>
    <w:rsid w:val="00513E4A"/>
    <w:pPr>
      <w:wordWrap w:val="0"/>
      <w:ind w:left="2550"/>
      <w:jc w:val="both"/>
    </w:pPr>
    <w:rPr>
      <w:rFonts w:ascii="Calibri" w:hAnsi="Calibri"/>
      <w:sz w:val="21"/>
    </w:rPr>
  </w:style>
  <w:style w:type="paragraph" w:customStyle="1" w:styleId="toc27">
    <w:name w:val="toc 27"/>
    <w:next w:val="a3"/>
    <w:qFormat/>
    <w:rsid w:val="00513E4A"/>
    <w:pPr>
      <w:wordWrap w:val="0"/>
      <w:ind w:left="425"/>
      <w:jc w:val="both"/>
    </w:pPr>
    <w:rPr>
      <w:rFonts w:ascii="Calibri" w:hAnsi="Calibri"/>
      <w:sz w:val="21"/>
    </w:rPr>
  </w:style>
  <w:style w:type="paragraph" w:customStyle="1" w:styleId="toc916">
    <w:name w:val="toc 916"/>
    <w:next w:val="a3"/>
    <w:qFormat/>
    <w:rsid w:val="00513E4A"/>
    <w:pPr>
      <w:wordWrap w:val="0"/>
      <w:ind w:left="3400"/>
      <w:jc w:val="both"/>
    </w:pPr>
    <w:rPr>
      <w:rFonts w:ascii="Calibri" w:hAnsi="Calibri"/>
      <w:sz w:val="21"/>
    </w:rPr>
  </w:style>
  <w:style w:type="paragraph" w:customStyle="1" w:styleId="toc77">
    <w:name w:val="toc 77"/>
    <w:next w:val="a3"/>
    <w:qFormat/>
    <w:rsid w:val="00513E4A"/>
    <w:pPr>
      <w:wordWrap w:val="0"/>
      <w:ind w:left="2550"/>
      <w:jc w:val="both"/>
    </w:pPr>
    <w:rPr>
      <w:rFonts w:ascii="Calibri" w:hAnsi="Calibri"/>
      <w:sz w:val="21"/>
    </w:rPr>
  </w:style>
  <w:style w:type="paragraph" w:customStyle="1" w:styleId="toc211">
    <w:name w:val="toc 211"/>
    <w:next w:val="a3"/>
    <w:qFormat/>
    <w:rsid w:val="00513E4A"/>
    <w:pPr>
      <w:wordWrap w:val="0"/>
      <w:ind w:left="425"/>
      <w:jc w:val="both"/>
    </w:pPr>
    <w:rPr>
      <w:rFonts w:ascii="Calibri" w:hAnsi="Calibri"/>
      <w:sz w:val="21"/>
    </w:rPr>
  </w:style>
  <w:style w:type="paragraph" w:customStyle="1" w:styleId="toc815">
    <w:name w:val="toc 815"/>
    <w:next w:val="a3"/>
    <w:qFormat/>
    <w:rsid w:val="00513E4A"/>
    <w:pPr>
      <w:wordWrap w:val="0"/>
      <w:ind w:left="2975"/>
      <w:jc w:val="both"/>
    </w:pPr>
    <w:rPr>
      <w:rFonts w:ascii="Calibri" w:hAnsi="Calibri"/>
      <w:sz w:val="21"/>
    </w:rPr>
  </w:style>
  <w:style w:type="paragraph" w:customStyle="1" w:styleId="xl99">
    <w:name w:val="xl99"/>
    <w:basedOn w:val="a3"/>
    <w:next w:val="toc512"/>
    <w:qFormat/>
    <w:rsid w:val="00513E4A"/>
    <w:pPr>
      <w:widowControl/>
      <w:shd w:val="clear" w:color="000000" w:fill="FFFFFF"/>
      <w:spacing w:before="280" w:after="280"/>
    </w:pPr>
    <w:rPr>
      <w:rFonts w:ascii="宋体" w:hAnsi="Calibri"/>
      <w:kern w:val="0"/>
      <w:sz w:val="18"/>
      <w:szCs w:val="20"/>
    </w:rPr>
  </w:style>
  <w:style w:type="paragraph" w:customStyle="1" w:styleId="xl97">
    <w:name w:val="xl97"/>
    <w:basedOn w:val="a3"/>
    <w:next w:val="TOCHeading12"/>
    <w:qFormat/>
    <w:rsid w:val="00513E4A"/>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qFormat/>
    <w:rsid w:val="00513E4A"/>
    <w:pPr>
      <w:wordWrap w:val="0"/>
      <w:ind w:left="2125"/>
      <w:jc w:val="both"/>
    </w:pPr>
    <w:rPr>
      <w:rFonts w:ascii="Calibri" w:hAnsi="Calibri"/>
      <w:sz w:val="21"/>
    </w:rPr>
  </w:style>
  <w:style w:type="paragraph" w:customStyle="1" w:styleId="toc315">
    <w:name w:val="toc 315"/>
    <w:next w:val="a3"/>
    <w:qFormat/>
    <w:rsid w:val="00513E4A"/>
    <w:pPr>
      <w:wordWrap w:val="0"/>
      <w:ind w:left="850"/>
      <w:jc w:val="both"/>
    </w:pPr>
    <w:rPr>
      <w:rFonts w:ascii="Calibri" w:hAnsi="Calibri"/>
      <w:sz w:val="21"/>
    </w:rPr>
  </w:style>
  <w:style w:type="paragraph" w:customStyle="1" w:styleId="TOCHeading15">
    <w:name w:val="TOC Heading15"/>
    <w:next w:val="a3"/>
    <w:qFormat/>
    <w:rsid w:val="00513E4A"/>
    <w:pPr>
      <w:wordWrap w:val="0"/>
    </w:pPr>
    <w:rPr>
      <w:rFonts w:ascii="Calibri" w:hAnsi="Calibri"/>
      <w:sz w:val="32"/>
    </w:rPr>
  </w:style>
  <w:style w:type="paragraph" w:customStyle="1" w:styleId="toc915">
    <w:name w:val="toc 915"/>
    <w:next w:val="a3"/>
    <w:qFormat/>
    <w:rsid w:val="00513E4A"/>
    <w:pPr>
      <w:wordWrap w:val="0"/>
      <w:ind w:left="3400"/>
      <w:jc w:val="both"/>
    </w:pPr>
    <w:rPr>
      <w:rFonts w:ascii="Calibri" w:hAnsi="Calibri"/>
      <w:sz w:val="21"/>
    </w:rPr>
  </w:style>
  <w:style w:type="paragraph" w:customStyle="1" w:styleId="toc39">
    <w:name w:val="toc 39"/>
    <w:next w:val="a3"/>
    <w:qFormat/>
    <w:rsid w:val="00513E4A"/>
    <w:pPr>
      <w:wordWrap w:val="0"/>
      <w:ind w:left="850"/>
      <w:jc w:val="both"/>
    </w:pPr>
    <w:rPr>
      <w:rFonts w:ascii="Calibri" w:hAnsi="Calibri"/>
      <w:sz w:val="21"/>
    </w:rPr>
  </w:style>
  <w:style w:type="paragraph" w:customStyle="1" w:styleId="toc710">
    <w:name w:val="toc 710"/>
    <w:next w:val="a3"/>
    <w:qFormat/>
    <w:rsid w:val="00513E4A"/>
    <w:pPr>
      <w:wordWrap w:val="0"/>
      <w:ind w:left="2550"/>
      <w:jc w:val="both"/>
    </w:pPr>
    <w:rPr>
      <w:rFonts w:ascii="Calibri" w:hAnsi="Calibri"/>
      <w:sz w:val="21"/>
    </w:rPr>
  </w:style>
  <w:style w:type="paragraph" w:customStyle="1" w:styleId="toc12">
    <w:name w:val="toc 12"/>
    <w:next w:val="a3"/>
    <w:qFormat/>
    <w:rsid w:val="00513E4A"/>
    <w:pPr>
      <w:wordWrap w:val="0"/>
      <w:jc w:val="both"/>
    </w:pPr>
    <w:rPr>
      <w:rFonts w:ascii="Calibri" w:hAnsi="Calibri"/>
      <w:sz w:val="21"/>
    </w:rPr>
  </w:style>
  <w:style w:type="paragraph" w:customStyle="1" w:styleId="xl95">
    <w:name w:val="xl95"/>
    <w:basedOn w:val="a3"/>
    <w:next w:val="toc415"/>
    <w:qFormat/>
    <w:rsid w:val="00513E4A"/>
    <w:pPr>
      <w:widowControl/>
      <w:shd w:val="clear" w:color="000000" w:fill="FFFFFF"/>
      <w:spacing w:before="280" w:after="280"/>
    </w:pPr>
    <w:rPr>
      <w:rFonts w:ascii="宋体" w:hAnsi="Calibri"/>
      <w:kern w:val="0"/>
      <w:sz w:val="20"/>
      <w:szCs w:val="20"/>
    </w:rPr>
  </w:style>
  <w:style w:type="paragraph" w:customStyle="1" w:styleId="toc415">
    <w:name w:val="toc 415"/>
    <w:next w:val="a3"/>
    <w:qFormat/>
    <w:rsid w:val="00513E4A"/>
    <w:pPr>
      <w:wordWrap w:val="0"/>
      <w:ind w:left="1275"/>
      <w:jc w:val="both"/>
    </w:pPr>
    <w:rPr>
      <w:rFonts w:ascii="Calibri" w:hAnsi="Calibri"/>
      <w:sz w:val="21"/>
    </w:rPr>
  </w:style>
  <w:style w:type="paragraph" w:customStyle="1" w:styleId="toc29">
    <w:name w:val="toc 29"/>
    <w:next w:val="a3"/>
    <w:qFormat/>
    <w:rsid w:val="00513E4A"/>
    <w:pPr>
      <w:wordWrap w:val="0"/>
      <w:ind w:left="425"/>
      <w:jc w:val="both"/>
    </w:pPr>
    <w:rPr>
      <w:rFonts w:ascii="Calibri" w:hAnsi="Calibri"/>
      <w:sz w:val="21"/>
    </w:rPr>
  </w:style>
  <w:style w:type="paragraph" w:customStyle="1" w:styleId="xl67">
    <w:name w:val="xl67"/>
    <w:basedOn w:val="a3"/>
    <w:next w:val="toc714"/>
    <w:qFormat/>
    <w:rsid w:val="00513E4A"/>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qFormat/>
    <w:rsid w:val="00513E4A"/>
    <w:pPr>
      <w:wordWrap w:val="0"/>
      <w:ind w:left="2550"/>
      <w:jc w:val="both"/>
    </w:pPr>
    <w:rPr>
      <w:rFonts w:ascii="Calibri" w:hAnsi="Calibri"/>
      <w:sz w:val="21"/>
    </w:rPr>
  </w:style>
  <w:style w:type="paragraph" w:customStyle="1" w:styleId="toc21">
    <w:name w:val="toc 21"/>
    <w:next w:val="a3"/>
    <w:qFormat/>
    <w:rsid w:val="00513E4A"/>
    <w:pPr>
      <w:wordWrap w:val="0"/>
      <w:ind w:left="425"/>
      <w:jc w:val="both"/>
    </w:pPr>
    <w:rPr>
      <w:rFonts w:ascii="Calibri" w:hAnsi="Calibri"/>
      <w:sz w:val="21"/>
    </w:rPr>
  </w:style>
  <w:style w:type="paragraph" w:customStyle="1" w:styleId="Afff2">
    <w:name w:val="正文 A"/>
    <w:next w:val="toc812"/>
    <w:qFormat/>
    <w:rsid w:val="00513E4A"/>
    <w:rPr>
      <w:rFonts w:ascii="Arial" w:eastAsia="Arial Unicode MS" w:hAnsi="Calibri"/>
      <w:color w:val="000000"/>
      <w:sz w:val="21"/>
    </w:rPr>
  </w:style>
  <w:style w:type="paragraph" w:customStyle="1" w:styleId="toc68">
    <w:name w:val="toc 68"/>
    <w:next w:val="a3"/>
    <w:qFormat/>
    <w:rsid w:val="00513E4A"/>
    <w:pPr>
      <w:wordWrap w:val="0"/>
      <w:ind w:left="2125"/>
      <w:jc w:val="both"/>
    </w:pPr>
    <w:rPr>
      <w:rFonts w:ascii="Calibri" w:hAnsi="Calibri"/>
      <w:sz w:val="21"/>
    </w:rPr>
  </w:style>
  <w:style w:type="paragraph" w:customStyle="1" w:styleId="toc58">
    <w:name w:val="toc 58"/>
    <w:next w:val="a3"/>
    <w:qFormat/>
    <w:rsid w:val="00513E4A"/>
    <w:pPr>
      <w:wordWrap w:val="0"/>
      <w:ind w:left="1700"/>
      <w:jc w:val="both"/>
    </w:pPr>
    <w:rPr>
      <w:rFonts w:ascii="Calibri" w:hAnsi="Calibri"/>
      <w:sz w:val="21"/>
    </w:rPr>
  </w:style>
  <w:style w:type="paragraph" w:customStyle="1" w:styleId="xl88">
    <w:name w:val="xl88"/>
    <w:basedOn w:val="a3"/>
    <w:next w:val="TOCHeading15"/>
    <w:qFormat/>
    <w:rsid w:val="00513E4A"/>
    <w:pPr>
      <w:widowControl/>
      <w:shd w:val="clear" w:color="000000" w:fill="FFFFFF"/>
      <w:spacing w:before="280" w:after="280"/>
      <w:jc w:val="center"/>
    </w:pPr>
    <w:rPr>
      <w:rFonts w:ascii="宋体" w:hAnsi="Calibri"/>
      <w:kern w:val="0"/>
      <w:sz w:val="20"/>
      <w:szCs w:val="20"/>
    </w:rPr>
  </w:style>
  <w:style w:type="paragraph" w:customStyle="1" w:styleId="toc71">
    <w:name w:val="toc 71"/>
    <w:next w:val="a3"/>
    <w:qFormat/>
    <w:rsid w:val="00513E4A"/>
    <w:pPr>
      <w:wordWrap w:val="0"/>
      <w:ind w:left="2550"/>
      <w:jc w:val="both"/>
    </w:pPr>
    <w:rPr>
      <w:rFonts w:ascii="Calibri" w:hAnsi="Calibri"/>
      <w:sz w:val="21"/>
    </w:rPr>
  </w:style>
  <w:style w:type="paragraph" w:customStyle="1" w:styleId="xl100">
    <w:name w:val="xl100"/>
    <w:basedOn w:val="a3"/>
    <w:next w:val="toc510"/>
    <w:qFormat/>
    <w:rsid w:val="00513E4A"/>
    <w:pPr>
      <w:widowControl/>
      <w:shd w:val="clear" w:color="000000" w:fill="FFFFFF"/>
      <w:spacing w:before="280" w:after="280"/>
    </w:pPr>
    <w:rPr>
      <w:rFonts w:ascii="宋体" w:hAnsi="Calibri"/>
      <w:kern w:val="0"/>
      <w:sz w:val="20"/>
      <w:szCs w:val="20"/>
    </w:rPr>
  </w:style>
  <w:style w:type="paragraph" w:customStyle="1" w:styleId="toc510">
    <w:name w:val="toc 510"/>
    <w:next w:val="a3"/>
    <w:qFormat/>
    <w:rsid w:val="00513E4A"/>
    <w:pPr>
      <w:wordWrap w:val="0"/>
      <w:ind w:left="1700"/>
      <w:jc w:val="both"/>
    </w:pPr>
    <w:rPr>
      <w:rFonts w:ascii="Calibri" w:hAnsi="Calibri"/>
      <w:sz w:val="21"/>
    </w:rPr>
  </w:style>
  <w:style w:type="paragraph" w:customStyle="1" w:styleId="toc314">
    <w:name w:val="toc 314"/>
    <w:next w:val="a3"/>
    <w:qFormat/>
    <w:rsid w:val="00513E4A"/>
    <w:pPr>
      <w:wordWrap w:val="0"/>
      <w:ind w:left="850"/>
      <w:jc w:val="both"/>
    </w:pPr>
    <w:rPr>
      <w:rFonts w:ascii="Calibri" w:hAnsi="Calibri"/>
      <w:sz w:val="21"/>
    </w:rPr>
  </w:style>
  <w:style w:type="paragraph" w:customStyle="1" w:styleId="xl114">
    <w:name w:val="xl114"/>
    <w:basedOn w:val="a3"/>
    <w:next w:val="toc711"/>
    <w:qFormat/>
    <w:rsid w:val="00513E4A"/>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qFormat/>
    <w:rsid w:val="00513E4A"/>
    <w:pPr>
      <w:widowControl/>
      <w:shd w:val="clear" w:color="000000" w:fill="FFFFFF"/>
      <w:spacing w:before="280" w:after="280"/>
    </w:pPr>
    <w:rPr>
      <w:rFonts w:ascii="宋体" w:hAnsi="Calibri"/>
      <w:kern w:val="0"/>
      <w:sz w:val="20"/>
      <w:szCs w:val="20"/>
    </w:rPr>
  </w:style>
  <w:style w:type="paragraph" w:customStyle="1" w:styleId="toc610">
    <w:name w:val="toc 610"/>
    <w:next w:val="a3"/>
    <w:qFormat/>
    <w:rsid w:val="00513E4A"/>
    <w:pPr>
      <w:wordWrap w:val="0"/>
      <w:ind w:left="2125"/>
      <w:jc w:val="both"/>
    </w:pPr>
    <w:rPr>
      <w:rFonts w:ascii="Calibri" w:hAnsi="Calibri"/>
      <w:sz w:val="21"/>
    </w:rPr>
  </w:style>
  <w:style w:type="paragraph" w:customStyle="1" w:styleId="toc22">
    <w:name w:val="toc 22"/>
    <w:next w:val="a3"/>
    <w:qFormat/>
    <w:rsid w:val="00513E4A"/>
    <w:pPr>
      <w:wordWrap w:val="0"/>
      <w:ind w:left="425"/>
      <w:jc w:val="both"/>
    </w:pPr>
    <w:rPr>
      <w:rFonts w:ascii="Calibri" w:hAnsi="Calibri"/>
      <w:sz w:val="21"/>
    </w:rPr>
  </w:style>
  <w:style w:type="paragraph" w:customStyle="1" w:styleId="xl90">
    <w:name w:val="xl90"/>
    <w:basedOn w:val="a3"/>
    <w:next w:val="toc414"/>
    <w:qFormat/>
    <w:rsid w:val="00513E4A"/>
    <w:pPr>
      <w:widowControl/>
      <w:shd w:val="clear" w:color="000000" w:fill="FFFFFF"/>
      <w:spacing w:before="280" w:after="280"/>
    </w:pPr>
    <w:rPr>
      <w:rFonts w:ascii="宋体" w:hAnsi="Calibri"/>
      <w:kern w:val="0"/>
      <w:sz w:val="18"/>
      <w:szCs w:val="20"/>
    </w:rPr>
  </w:style>
  <w:style w:type="paragraph" w:customStyle="1" w:styleId="toc616">
    <w:name w:val="toc 616"/>
    <w:next w:val="a3"/>
    <w:qFormat/>
    <w:rsid w:val="00513E4A"/>
    <w:pPr>
      <w:wordWrap w:val="0"/>
      <w:ind w:left="2125"/>
      <w:jc w:val="both"/>
    </w:pPr>
    <w:rPr>
      <w:rFonts w:ascii="Calibri" w:hAnsi="Calibri"/>
      <w:sz w:val="21"/>
    </w:rPr>
  </w:style>
  <w:style w:type="paragraph" w:customStyle="1" w:styleId="toc96">
    <w:name w:val="toc 96"/>
    <w:next w:val="a3"/>
    <w:qFormat/>
    <w:rsid w:val="00513E4A"/>
    <w:pPr>
      <w:wordWrap w:val="0"/>
      <w:ind w:left="3400"/>
      <w:jc w:val="both"/>
    </w:pPr>
    <w:rPr>
      <w:rFonts w:ascii="Calibri" w:hAnsi="Calibri"/>
      <w:sz w:val="21"/>
    </w:rPr>
  </w:style>
  <w:style w:type="paragraph" w:customStyle="1" w:styleId="toc42">
    <w:name w:val="toc 42"/>
    <w:next w:val="a3"/>
    <w:qFormat/>
    <w:rsid w:val="00513E4A"/>
    <w:pPr>
      <w:wordWrap w:val="0"/>
      <w:ind w:left="1275"/>
      <w:jc w:val="both"/>
    </w:pPr>
    <w:rPr>
      <w:rFonts w:ascii="Calibri" w:hAnsi="Calibri"/>
      <w:sz w:val="21"/>
    </w:rPr>
  </w:style>
  <w:style w:type="paragraph" w:customStyle="1" w:styleId="xl117">
    <w:name w:val="xl117"/>
    <w:basedOn w:val="a3"/>
    <w:next w:val="toc311"/>
    <w:qFormat/>
    <w:rsid w:val="00513E4A"/>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qFormat/>
    <w:rsid w:val="00513E4A"/>
    <w:pPr>
      <w:widowControl/>
      <w:ind w:firstLine="420"/>
    </w:pPr>
    <w:rPr>
      <w:rFonts w:hAnsi="Calibri"/>
      <w:kern w:val="0"/>
      <w:szCs w:val="20"/>
    </w:rPr>
  </w:style>
  <w:style w:type="paragraph" w:customStyle="1" w:styleId="xl87">
    <w:name w:val="xl87"/>
    <w:basedOn w:val="a3"/>
    <w:next w:val="toc98"/>
    <w:qFormat/>
    <w:rsid w:val="00513E4A"/>
    <w:pPr>
      <w:widowControl/>
      <w:shd w:val="clear" w:color="000000" w:fill="FFFFFF"/>
      <w:spacing w:before="280" w:after="280"/>
    </w:pPr>
    <w:rPr>
      <w:rFonts w:ascii="Arial" w:hAnsi="Calibri"/>
      <w:kern w:val="0"/>
      <w:sz w:val="18"/>
      <w:szCs w:val="20"/>
    </w:rPr>
  </w:style>
  <w:style w:type="paragraph" w:customStyle="1" w:styleId="toc98">
    <w:name w:val="toc 98"/>
    <w:next w:val="a3"/>
    <w:qFormat/>
    <w:rsid w:val="00513E4A"/>
    <w:pPr>
      <w:wordWrap w:val="0"/>
      <w:ind w:left="3400"/>
      <w:jc w:val="both"/>
    </w:pPr>
    <w:rPr>
      <w:rFonts w:ascii="Calibri" w:hAnsi="Calibri"/>
      <w:sz w:val="21"/>
    </w:rPr>
  </w:style>
  <w:style w:type="paragraph" w:customStyle="1" w:styleId="72">
    <w:name w:val="列出段落7"/>
    <w:basedOn w:val="a3"/>
    <w:next w:val="toc58"/>
    <w:qFormat/>
    <w:rsid w:val="00513E4A"/>
    <w:pPr>
      <w:ind w:firstLine="420"/>
    </w:pPr>
    <w:rPr>
      <w:rFonts w:hAnsi="Calibri"/>
      <w:kern w:val="0"/>
      <w:szCs w:val="20"/>
    </w:rPr>
  </w:style>
  <w:style w:type="paragraph" w:customStyle="1" w:styleId="xl78">
    <w:name w:val="xl78"/>
    <w:basedOn w:val="a3"/>
    <w:next w:val="toc710"/>
    <w:qFormat/>
    <w:rsid w:val="00513E4A"/>
    <w:pPr>
      <w:widowControl/>
      <w:shd w:val="clear" w:color="000000" w:fill="FFFFFF"/>
      <w:spacing w:before="280" w:after="280"/>
    </w:pPr>
    <w:rPr>
      <w:rFonts w:ascii="宋体" w:hAnsi="Calibri"/>
      <w:b/>
      <w:kern w:val="0"/>
      <w:sz w:val="20"/>
      <w:szCs w:val="20"/>
    </w:rPr>
  </w:style>
  <w:style w:type="paragraph" w:customStyle="1" w:styleId="toc516">
    <w:name w:val="toc 516"/>
    <w:next w:val="a3"/>
    <w:qFormat/>
    <w:rsid w:val="00513E4A"/>
    <w:pPr>
      <w:wordWrap w:val="0"/>
      <w:ind w:left="1700"/>
      <w:jc w:val="both"/>
    </w:pPr>
    <w:rPr>
      <w:rFonts w:ascii="Calibri" w:hAnsi="Calibri"/>
      <w:sz w:val="21"/>
    </w:rPr>
  </w:style>
  <w:style w:type="paragraph" w:customStyle="1" w:styleId="xl89">
    <w:name w:val="xl89"/>
    <w:basedOn w:val="a3"/>
    <w:next w:val="toc811"/>
    <w:qFormat/>
    <w:rsid w:val="00513E4A"/>
    <w:pPr>
      <w:widowControl/>
      <w:shd w:val="clear" w:color="000000" w:fill="FFFFFF"/>
      <w:spacing w:before="280" w:after="280"/>
    </w:pPr>
    <w:rPr>
      <w:rFonts w:ascii="宋体" w:hAnsi="Calibri"/>
      <w:kern w:val="0"/>
      <w:sz w:val="20"/>
      <w:szCs w:val="20"/>
    </w:rPr>
  </w:style>
  <w:style w:type="paragraph" w:customStyle="1" w:styleId="toc910">
    <w:name w:val="toc 910"/>
    <w:next w:val="a3"/>
    <w:qFormat/>
    <w:rsid w:val="00513E4A"/>
    <w:pPr>
      <w:wordWrap w:val="0"/>
      <w:ind w:left="3400"/>
      <w:jc w:val="both"/>
    </w:pPr>
    <w:rPr>
      <w:rFonts w:ascii="Calibri" w:hAnsi="Calibri"/>
      <w:sz w:val="21"/>
    </w:rPr>
  </w:style>
  <w:style w:type="paragraph" w:customStyle="1" w:styleId="toc34">
    <w:name w:val="toc 34"/>
    <w:next w:val="a3"/>
    <w:qFormat/>
    <w:rsid w:val="00513E4A"/>
    <w:pPr>
      <w:wordWrap w:val="0"/>
      <w:ind w:left="850"/>
      <w:jc w:val="both"/>
    </w:pPr>
    <w:rPr>
      <w:rFonts w:ascii="Calibri" w:hAnsi="Calibri"/>
      <w:sz w:val="21"/>
    </w:rPr>
  </w:style>
  <w:style w:type="paragraph" w:customStyle="1" w:styleId="toc816">
    <w:name w:val="toc 816"/>
    <w:next w:val="a3"/>
    <w:qFormat/>
    <w:rsid w:val="00513E4A"/>
    <w:pPr>
      <w:wordWrap w:val="0"/>
      <w:ind w:left="2975"/>
      <w:jc w:val="both"/>
    </w:pPr>
    <w:rPr>
      <w:rFonts w:ascii="Calibri" w:hAnsi="Calibri"/>
      <w:sz w:val="21"/>
    </w:rPr>
  </w:style>
  <w:style w:type="paragraph" w:customStyle="1" w:styleId="toc43">
    <w:name w:val="toc 43"/>
    <w:next w:val="a3"/>
    <w:qFormat/>
    <w:rsid w:val="00513E4A"/>
    <w:pPr>
      <w:wordWrap w:val="0"/>
      <w:ind w:left="1275"/>
      <w:jc w:val="both"/>
    </w:pPr>
    <w:rPr>
      <w:rFonts w:ascii="Calibri" w:hAnsi="Calibri"/>
      <w:sz w:val="21"/>
    </w:rPr>
  </w:style>
  <w:style w:type="paragraph" w:customStyle="1" w:styleId="toc16">
    <w:name w:val="toc 16"/>
    <w:next w:val="a3"/>
    <w:qFormat/>
    <w:rsid w:val="00513E4A"/>
    <w:pPr>
      <w:wordWrap w:val="0"/>
      <w:jc w:val="both"/>
    </w:pPr>
    <w:rPr>
      <w:rFonts w:ascii="Calibri" w:hAnsi="Calibri"/>
      <w:sz w:val="21"/>
    </w:rPr>
  </w:style>
  <w:style w:type="paragraph" w:styleId="afff3">
    <w:name w:val="Quote"/>
    <w:next w:val="a3"/>
    <w:link w:val="Charf2"/>
    <w:qFormat/>
    <w:rsid w:val="00513E4A"/>
    <w:pPr>
      <w:wordWrap w:val="0"/>
      <w:spacing w:before="200" w:after="160"/>
      <w:ind w:left="864" w:right="864"/>
      <w:jc w:val="center"/>
    </w:pPr>
    <w:rPr>
      <w:rFonts w:ascii="Calibri" w:hAnsi="Calibri"/>
      <w:i/>
      <w:sz w:val="21"/>
    </w:rPr>
  </w:style>
  <w:style w:type="character" w:customStyle="1" w:styleId="Charf2">
    <w:name w:val="引用 Char"/>
    <w:basedOn w:val="a6"/>
    <w:link w:val="afff3"/>
    <w:qFormat/>
    <w:rsid w:val="00513E4A"/>
    <w:rPr>
      <w:rFonts w:ascii="Calibri" w:hAnsi="Calibri"/>
      <w:i/>
      <w:sz w:val="21"/>
    </w:rPr>
  </w:style>
  <w:style w:type="paragraph" w:customStyle="1" w:styleId="toc114">
    <w:name w:val="toc 114"/>
    <w:next w:val="a3"/>
    <w:qFormat/>
    <w:rsid w:val="00513E4A"/>
    <w:pPr>
      <w:wordWrap w:val="0"/>
      <w:jc w:val="both"/>
    </w:pPr>
    <w:rPr>
      <w:rFonts w:ascii="Calibri" w:hAnsi="Calibri"/>
      <w:sz w:val="21"/>
    </w:rPr>
  </w:style>
  <w:style w:type="paragraph" w:customStyle="1" w:styleId="xl119">
    <w:name w:val="xl119"/>
    <w:basedOn w:val="a3"/>
    <w:next w:val="toc314"/>
    <w:qFormat/>
    <w:rsid w:val="00513E4A"/>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qFormat/>
    <w:rsid w:val="00513E4A"/>
    <w:pPr>
      <w:wordWrap w:val="0"/>
      <w:ind w:left="850"/>
      <w:jc w:val="both"/>
    </w:pPr>
    <w:rPr>
      <w:rFonts w:ascii="Calibri" w:hAnsi="Calibri"/>
      <w:sz w:val="21"/>
    </w:rPr>
  </w:style>
  <w:style w:type="paragraph" w:customStyle="1" w:styleId="xl109">
    <w:name w:val="xl109"/>
    <w:basedOn w:val="a3"/>
    <w:next w:val="toc27"/>
    <w:qFormat/>
    <w:rsid w:val="00513E4A"/>
    <w:pPr>
      <w:widowControl/>
      <w:shd w:val="clear" w:color="000000" w:fill="FFFFFF"/>
      <w:spacing w:before="280" w:after="280"/>
    </w:pPr>
    <w:rPr>
      <w:rFonts w:ascii="宋体" w:hAnsi="Calibri"/>
      <w:kern w:val="0"/>
      <w:sz w:val="20"/>
      <w:szCs w:val="20"/>
    </w:rPr>
  </w:style>
  <w:style w:type="paragraph" w:customStyle="1" w:styleId="toc215">
    <w:name w:val="toc 215"/>
    <w:next w:val="a3"/>
    <w:qFormat/>
    <w:rsid w:val="00513E4A"/>
    <w:pPr>
      <w:wordWrap w:val="0"/>
      <w:ind w:left="425"/>
      <w:jc w:val="both"/>
    </w:pPr>
    <w:rPr>
      <w:rFonts w:ascii="Calibri" w:hAnsi="Calibri"/>
      <w:sz w:val="21"/>
    </w:rPr>
  </w:style>
  <w:style w:type="paragraph" w:customStyle="1" w:styleId="xl76">
    <w:name w:val="xl76"/>
    <w:basedOn w:val="a3"/>
    <w:next w:val="toc315"/>
    <w:qFormat/>
    <w:rsid w:val="00513E4A"/>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qFormat/>
    <w:rsid w:val="00513E4A"/>
    <w:pPr>
      <w:wordWrap w:val="0"/>
      <w:ind w:left="3400"/>
      <w:jc w:val="both"/>
    </w:pPr>
    <w:rPr>
      <w:rFonts w:ascii="Calibri" w:hAnsi="Calibri"/>
      <w:sz w:val="21"/>
    </w:rPr>
  </w:style>
  <w:style w:type="paragraph" w:customStyle="1" w:styleId="toc216">
    <w:name w:val="toc 216"/>
    <w:next w:val="a3"/>
    <w:qFormat/>
    <w:rsid w:val="00513E4A"/>
    <w:pPr>
      <w:wordWrap w:val="0"/>
      <w:ind w:left="425"/>
      <w:jc w:val="both"/>
    </w:pPr>
    <w:rPr>
      <w:rFonts w:ascii="Calibri" w:hAnsi="Calibri"/>
      <w:sz w:val="21"/>
    </w:rPr>
  </w:style>
  <w:style w:type="paragraph" w:customStyle="1" w:styleId="xl70">
    <w:name w:val="xl70"/>
    <w:basedOn w:val="a3"/>
    <w:next w:val="toc113"/>
    <w:qFormat/>
    <w:rsid w:val="00513E4A"/>
    <w:pPr>
      <w:widowControl/>
      <w:shd w:val="clear" w:color="000000" w:fill="FFFFFF"/>
      <w:spacing w:before="280" w:after="280"/>
    </w:pPr>
    <w:rPr>
      <w:rFonts w:ascii="宋体" w:hAnsi="Calibri"/>
      <w:kern w:val="0"/>
      <w:sz w:val="20"/>
      <w:szCs w:val="20"/>
    </w:rPr>
  </w:style>
  <w:style w:type="paragraph" w:customStyle="1" w:styleId="toc33">
    <w:name w:val="toc 33"/>
    <w:next w:val="a3"/>
    <w:qFormat/>
    <w:rsid w:val="00513E4A"/>
    <w:pPr>
      <w:wordWrap w:val="0"/>
      <w:ind w:left="850"/>
      <w:jc w:val="both"/>
    </w:pPr>
    <w:rPr>
      <w:rFonts w:ascii="Calibri" w:hAnsi="Calibri"/>
      <w:sz w:val="21"/>
    </w:rPr>
  </w:style>
  <w:style w:type="paragraph" w:customStyle="1" w:styleId="toc61">
    <w:name w:val="toc 61"/>
    <w:next w:val="a3"/>
    <w:qFormat/>
    <w:rsid w:val="00513E4A"/>
    <w:pPr>
      <w:wordWrap w:val="0"/>
      <w:ind w:left="2125"/>
      <w:jc w:val="both"/>
    </w:pPr>
    <w:rPr>
      <w:rFonts w:ascii="Calibri" w:hAnsi="Calibri"/>
      <w:sz w:val="21"/>
    </w:rPr>
  </w:style>
  <w:style w:type="paragraph" w:customStyle="1" w:styleId="xl98">
    <w:name w:val="xl98"/>
    <w:basedOn w:val="a3"/>
    <w:next w:val="toc211"/>
    <w:qFormat/>
    <w:rsid w:val="00513E4A"/>
    <w:pPr>
      <w:widowControl/>
      <w:shd w:val="clear" w:color="000000" w:fill="FFFFFF"/>
      <w:spacing w:before="280" w:after="280"/>
      <w:jc w:val="center"/>
    </w:pPr>
    <w:rPr>
      <w:rFonts w:ascii="宋体" w:hAnsi="Calibri"/>
      <w:kern w:val="0"/>
      <w:sz w:val="20"/>
      <w:szCs w:val="20"/>
    </w:rPr>
  </w:style>
  <w:style w:type="paragraph" w:customStyle="1" w:styleId="toc26">
    <w:name w:val="toc 26"/>
    <w:next w:val="a3"/>
    <w:qFormat/>
    <w:rsid w:val="00513E4A"/>
    <w:pPr>
      <w:wordWrap w:val="0"/>
      <w:ind w:left="425"/>
      <w:jc w:val="both"/>
    </w:pPr>
    <w:rPr>
      <w:rFonts w:ascii="Calibri" w:hAnsi="Calibri"/>
      <w:sz w:val="21"/>
    </w:rPr>
  </w:style>
  <w:style w:type="paragraph" w:customStyle="1" w:styleId="toc13">
    <w:name w:val="toc 13"/>
    <w:next w:val="a3"/>
    <w:qFormat/>
    <w:rsid w:val="00513E4A"/>
    <w:pPr>
      <w:wordWrap w:val="0"/>
      <w:jc w:val="both"/>
    </w:pPr>
    <w:rPr>
      <w:rFonts w:ascii="Calibri" w:hAnsi="Calibri"/>
      <w:sz w:val="21"/>
    </w:rPr>
  </w:style>
  <w:style w:type="paragraph" w:customStyle="1" w:styleId="510">
    <w:name w:val="目录 51"/>
    <w:next w:val="a3"/>
    <w:qFormat/>
    <w:rsid w:val="00513E4A"/>
    <w:pPr>
      <w:wordWrap w:val="0"/>
      <w:ind w:left="1700"/>
      <w:jc w:val="both"/>
    </w:pPr>
    <w:rPr>
      <w:rFonts w:ascii="Calibri" w:hAnsi="Calibri"/>
      <w:sz w:val="21"/>
    </w:rPr>
  </w:style>
  <w:style w:type="paragraph" w:customStyle="1" w:styleId="xl101">
    <w:name w:val="xl101"/>
    <w:basedOn w:val="a3"/>
    <w:next w:val="toc96"/>
    <w:qFormat/>
    <w:rsid w:val="00513E4A"/>
    <w:pPr>
      <w:widowControl/>
      <w:spacing w:before="280" w:after="280"/>
    </w:pPr>
    <w:rPr>
      <w:rFonts w:ascii="宋体" w:hAnsi="Calibri"/>
      <w:kern w:val="0"/>
      <w:sz w:val="20"/>
      <w:szCs w:val="20"/>
    </w:rPr>
  </w:style>
  <w:style w:type="paragraph" w:customStyle="1" w:styleId="toc75">
    <w:name w:val="toc 75"/>
    <w:next w:val="a3"/>
    <w:qFormat/>
    <w:rsid w:val="00513E4A"/>
    <w:pPr>
      <w:wordWrap w:val="0"/>
      <w:ind w:left="2550"/>
      <w:jc w:val="both"/>
    </w:pPr>
    <w:rPr>
      <w:rFonts w:ascii="Calibri" w:hAnsi="Calibri"/>
      <w:sz w:val="21"/>
    </w:rPr>
  </w:style>
  <w:style w:type="paragraph" w:customStyle="1" w:styleId="toc715">
    <w:name w:val="toc 715"/>
    <w:next w:val="a3"/>
    <w:qFormat/>
    <w:rsid w:val="00513E4A"/>
    <w:pPr>
      <w:wordWrap w:val="0"/>
      <w:ind w:left="2550"/>
      <w:jc w:val="both"/>
    </w:pPr>
    <w:rPr>
      <w:rFonts w:ascii="Calibri" w:hAnsi="Calibri"/>
      <w:sz w:val="21"/>
    </w:rPr>
  </w:style>
  <w:style w:type="paragraph" w:styleId="afff4">
    <w:name w:val="Intense Quote"/>
    <w:next w:val="a3"/>
    <w:link w:val="Charf3"/>
    <w:qFormat/>
    <w:rsid w:val="00513E4A"/>
    <w:pPr>
      <w:wordWrap w:val="0"/>
      <w:spacing w:before="360" w:after="360"/>
      <w:ind w:left="950" w:right="950"/>
      <w:jc w:val="center"/>
    </w:pPr>
    <w:rPr>
      <w:rFonts w:ascii="Calibri" w:hAnsi="Calibri"/>
      <w:i/>
      <w:sz w:val="21"/>
    </w:rPr>
  </w:style>
  <w:style w:type="character" w:customStyle="1" w:styleId="Charf3">
    <w:name w:val="明显引用 Char"/>
    <w:basedOn w:val="a6"/>
    <w:link w:val="afff4"/>
    <w:qFormat/>
    <w:rsid w:val="00513E4A"/>
    <w:rPr>
      <w:rFonts w:ascii="Calibri" w:hAnsi="Calibri"/>
      <w:i/>
      <w:sz w:val="21"/>
    </w:rPr>
  </w:style>
  <w:style w:type="paragraph" w:customStyle="1" w:styleId="CharCharCharCharCharCharChar">
    <w:name w:val="Char Char Char Char Char Char Char"/>
    <w:basedOn w:val="a3"/>
    <w:next w:val="toc215"/>
    <w:qFormat/>
    <w:rsid w:val="00513E4A"/>
    <w:pPr>
      <w:widowControl/>
      <w:spacing w:after="160" w:line="240" w:lineRule="exact"/>
    </w:pPr>
    <w:rPr>
      <w:rFonts w:hAnsi="Calibri"/>
      <w:kern w:val="0"/>
      <w:szCs w:val="20"/>
    </w:rPr>
  </w:style>
  <w:style w:type="paragraph" w:customStyle="1" w:styleId="toc23">
    <w:name w:val="toc 23"/>
    <w:next w:val="a3"/>
    <w:qFormat/>
    <w:rsid w:val="00513E4A"/>
    <w:pPr>
      <w:wordWrap w:val="0"/>
      <w:ind w:left="425"/>
      <w:jc w:val="both"/>
    </w:pPr>
    <w:rPr>
      <w:rFonts w:ascii="Calibri" w:hAnsi="Calibri"/>
      <w:sz w:val="21"/>
    </w:rPr>
  </w:style>
  <w:style w:type="paragraph" w:customStyle="1" w:styleId="610">
    <w:name w:val="目录 61"/>
    <w:next w:val="a3"/>
    <w:qFormat/>
    <w:rsid w:val="00513E4A"/>
    <w:pPr>
      <w:wordWrap w:val="0"/>
      <w:ind w:left="2125"/>
      <w:jc w:val="both"/>
    </w:pPr>
    <w:rPr>
      <w:rFonts w:ascii="Calibri" w:hAnsi="Calibri"/>
      <w:sz w:val="21"/>
    </w:rPr>
  </w:style>
  <w:style w:type="paragraph" w:customStyle="1" w:styleId="toc97">
    <w:name w:val="toc 97"/>
    <w:next w:val="a3"/>
    <w:qFormat/>
    <w:rsid w:val="00513E4A"/>
    <w:pPr>
      <w:wordWrap w:val="0"/>
      <w:ind w:left="3400"/>
      <w:jc w:val="both"/>
    </w:pPr>
    <w:rPr>
      <w:rFonts w:ascii="Calibri" w:hAnsi="Calibri"/>
      <w:sz w:val="21"/>
    </w:rPr>
  </w:style>
  <w:style w:type="paragraph" w:customStyle="1" w:styleId="toc74">
    <w:name w:val="toc 74"/>
    <w:next w:val="a3"/>
    <w:qFormat/>
    <w:rsid w:val="00513E4A"/>
    <w:pPr>
      <w:wordWrap w:val="0"/>
      <w:ind w:left="2550"/>
      <w:jc w:val="both"/>
    </w:pPr>
    <w:rPr>
      <w:rFonts w:ascii="Calibri" w:hAnsi="Calibri"/>
      <w:sz w:val="21"/>
    </w:rPr>
  </w:style>
  <w:style w:type="paragraph" w:customStyle="1" w:styleId="xl64">
    <w:name w:val="xl64"/>
    <w:basedOn w:val="a3"/>
    <w:next w:val="toc114"/>
    <w:qFormat/>
    <w:rsid w:val="00513E4A"/>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qFormat/>
    <w:rsid w:val="00513E4A"/>
    <w:pPr>
      <w:widowControl/>
      <w:shd w:val="clear" w:color="000000" w:fill="FFFFFF"/>
      <w:spacing w:before="280" w:after="280"/>
    </w:pPr>
    <w:rPr>
      <w:rFonts w:ascii="宋体" w:hAnsi="Calibri"/>
      <w:kern w:val="0"/>
      <w:sz w:val="20"/>
      <w:szCs w:val="20"/>
    </w:rPr>
  </w:style>
  <w:style w:type="paragraph" w:customStyle="1" w:styleId="toc32">
    <w:name w:val="toc 32"/>
    <w:next w:val="a3"/>
    <w:qFormat/>
    <w:rsid w:val="00513E4A"/>
    <w:pPr>
      <w:wordWrap w:val="0"/>
      <w:ind w:left="850"/>
      <w:jc w:val="both"/>
    </w:pPr>
    <w:rPr>
      <w:rFonts w:ascii="Calibri" w:hAnsi="Calibri"/>
      <w:sz w:val="21"/>
    </w:rPr>
  </w:style>
  <w:style w:type="paragraph" w:customStyle="1" w:styleId="xl77">
    <w:name w:val="xl77"/>
    <w:basedOn w:val="a3"/>
    <w:next w:val="toc910"/>
    <w:qFormat/>
    <w:rsid w:val="00513E4A"/>
    <w:pPr>
      <w:widowControl/>
      <w:shd w:val="clear" w:color="000000" w:fill="FFFFFF"/>
      <w:spacing w:before="280" w:after="280"/>
      <w:jc w:val="center"/>
    </w:pPr>
    <w:rPr>
      <w:rFonts w:ascii="宋体" w:hAnsi="Calibri"/>
      <w:kern w:val="0"/>
      <w:sz w:val="20"/>
      <w:szCs w:val="20"/>
    </w:rPr>
  </w:style>
  <w:style w:type="character" w:customStyle="1" w:styleId="Char1c">
    <w:name w:val="正文缩进 Char1"/>
    <w:qFormat/>
    <w:rsid w:val="00513E4A"/>
    <w:rPr>
      <w:rFonts w:eastAsia="宋体"/>
      <w:kern w:val="2"/>
      <w:sz w:val="21"/>
      <w:lang w:val="en-US" w:eastAsia="zh-CN" w:bidi="ar-SA"/>
    </w:rPr>
  </w:style>
  <w:style w:type="character" w:customStyle="1" w:styleId="fielderror">
    <w:name w:val="fielderror"/>
    <w:basedOn w:val="a6"/>
    <w:qFormat/>
    <w:rsid w:val="00513E4A"/>
    <w:rPr>
      <w:color w:val="800000"/>
    </w:rPr>
  </w:style>
  <w:style w:type="character" w:customStyle="1" w:styleId="hilite6">
    <w:name w:val="hilite6"/>
    <w:basedOn w:val="a6"/>
    <w:qFormat/>
    <w:rsid w:val="00513E4A"/>
    <w:rPr>
      <w:color w:val="000000"/>
    </w:rPr>
  </w:style>
  <w:style w:type="character" w:customStyle="1" w:styleId="active6">
    <w:name w:val="active6"/>
    <w:basedOn w:val="a6"/>
    <w:qFormat/>
    <w:rsid w:val="00513E4A"/>
    <w:rPr>
      <w:color w:val="FFFFFF"/>
    </w:rPr>
  </w:style>
  <w:style w:type="character" w:customStyle="1" w:styleId="inline-help">
    <w:name w:val="inline-help"/>
    <w:basedOn w:val="a6"/>
    <w:qFormat/>
    <w:rsid w:val="00513E4A"/>
  </w:style>
  <w:style w:type="character" w:customStyle="1" w:styleId="active">
    <w:name w:val="active"/>
    <w:basedOn w:val="a6"/>
    <w:qFormat/>
    <w:rsid w:val="00513E4A"/>
    <w:rPr>
      <w:color w:val="FFFFFF"/>
    </w:rPr>
  </w:style>
  <w:style w:type="paragraph" w:customStyle="1" w:styleId="26">
    <w:name w:val="修订2"/>
    <w:hidden/>
    <w:uiPriority w:val="99"/>
    <w:semiHidden/>
    <w:qFormat/>
    <w:rsid w:val="00513E4A"/>
    <w:rPr>
      <w:kern w:val="2"/>
      <w:sz w:val="21"/>
      <w:szCs w:val="24"/>
    </w:rPr>
  </w:style>
  <w:style w:type="paragraph" w:customStyle="1" w:styleId="35">
    <w:name w:val="修订3"/>
    <w:hidden/>
    <w:uiPriority w:val="99"/>
    <w:unhideWhenUsed/>
    <w:qFormat/>
    <w:rsid w:val="00513E4A"/>
    <w:rPr>
      <w:kern w:val="2"/>
      <w:sz w:val="21"/>
      <w:szCs w:val="24"/>
    </w:rPr>
  </w:style>
  <w:style w:type="character" w:customStyle="1" w:styleId="hover">
    <w:name w:val="hover"/>
    <w:basedOn w:val="a6"/>
    <w:qFormat/>
    <w:rsid w:val="00513E4A"/>
    <w:rPr>
      <w:color w:val="28BFA6"/>
    </w:rPr>
  </w:style>
  <w:style w:type="character" w:customStyle="1" w:styleId="hover1">
    <w:name w:val="hover1"/>
    <w:basedOn w:val="a6"/>
    <w:qFormat/>
    <w:rsid w:val="00513E4A"/>
    <w:rPr>
      <w:color w:val="28BFA6"/>
    </w:rPr>
  </w:style>
  <w:style w:type="character" w:customStyle="1" w:styleId="hover2">
    <w:name w:val="hover2"/>
    <w:basedOn w:val="a6"/>
    <w:qFormat/>
    <w:rsid w:val="00513E4A"/>
    <w:rPr>
      <w:color w:val="28BFA6"/>
      <w:shd w:val="clear" w:color="auto" w:fill="EAF9F6"/>
    </w:rPr>
  </w:style>
  <w:style w:type="character" w:customStyle="1" w:styleId="hover3">
    <w:name w:val="hover3"/>
    <w:basedOn w:val="a6"/>
    <w:qFormat/>
    <w:rsid w:val="00513E4A"/>
  </w:style>
  <w:style w:type="character" w:customStyle="1" w:styleId="mini-outputtext1">
    <w:name w:val="mini-outputtext1"/>
    <w:basedOn w:val="a6"/>
    <w:qFormat/>
    <w:rsid w:val="00513E4A"/>
  </w:style>
  <w:style w:type="character" w:customStyle="1" w:styleId="hover4">
    <w:name w:val="hover4"/>
    <w:basedOn w:val="a6"/>
    <w:qFormat/>
    <w:rsid w:val="00513E4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ditchina.gov.cn/xinyongfuwu/zhongdashuishouweifaanjian/" TargetMode="External"/><Relationship Id="rId13" Type="http://schemas.openxmlformats.org/officeDocument/2006/relationships/hyperlink" Target="http://www.szzfcg.cn/viewer.do?id=245525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xgk.court.gov.cn/shix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ccgp.gov.cn/search/c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xgk.court.gov.cn/shixin/" TargetMode="Externa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D36A6-A22A-477B-BF63-F91B77ED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45</Pages>
  <Words>15308</Words>
  <Characters>18370</Characters>
  <Application>Microsoft Office Word</Application>
  <DocSecurity>0</DocSecurity>
  <Lines>1224</Lines>
  <Paragraphs>1870</Paragraphs>
  <ScaleCrop>false</ScaleCrop>
  <Company>Microsoft</Company>
  <LinksUpToDate>false</LinksUpToDate>
  <CharactersWithSpaces>31808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Shilei</cp:lastModifiedBy>
  <cp:revision>16</cp:revision>
  <cp:lastPrinted>2021-05-16T11:04:00Z</cp:lastPrinted>
  <dcterms:created xsi:type="dcterms:W3CDTF">2023-10-20T03:12:00Z</dcterms:created>
  <dcterms:modified xsi:type="dcterms:W3CDTF">2023-10-30T07:23:00Z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5E38D25418714673AD34AB773C64D24A_13</vt:lpwstr>
  </property>
  <property fmtid="{D5CDD505-2E9C-101B-9397-08002B2CF9AE}" pid="3" name="KSOProductBuildVer">
    <vt:lpwstr>2052-12.1.0.15712</vt:lpwstr>
  </property>
</Properties>
</file>